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Sękocin Stary, 27 </w:t>
      </w:r>
      <w:r>
        <w:rPr>
          <w:rFonts w:ascii="Times New Roman" w:hAnsi="Times New Roman"/>
          <w:b w:val="false"/>
          <w:bCs w:val="false"/>
          <w:sz w:val="24"/>
          <w:szCs w:val="24"/>
        </w:rPr>
        <w:t>marca 2026 r.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Wnioskodawca: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Porozumienie Inicjatyw Zielony Pierścień Warszawy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/>
          <w:sz w:val="24"/>
          <w:szCs w:val="24"/>
        </w:rPr>
        <w:t>Adresat: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Przewodniczący Narady Urządzeniowej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Regionalna Dyrekcja Lasów Państwowych w Warszawie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Nadleśnictwo Chojnów</w:t>
      </w:r>
    </w:p>
    <w:p>
      <w:pPr>
        <w:sectPr>
          <w:footerReference w:type="default" r:id="rId2"/>
          <w:type w:val="nextPage"/>
          <w:pgSz w:w="11906" w:h="16838"/>
          <w:pgMar w:left="1134" w:right="1134" w:gutter="0" w:header="0" w:top="1134" w:footer="1134" w:bottom="1648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agwek3"/>
        <w:bidi w:val="0"/>
        <w:spacing w:lineRule="auto" w:line="271" w:before="0" w:after="140"/>
        <w:jc w:val="center"/>
        <w:rPr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agwek3"/>
        <w:bidi w:val="0"/>
        <w:spacing w:lineRule="auto" w:line="271" w:before="0" w:after="1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WNIOSEK</w:t>
      </w:r>
    </w:p>
    <w:p>
      <w:pPr>
        <w:pStyle w:val="Tretekstu"/>
        <w:bidi w:val="0"/>
        <w:spacing w:lineRule="auto" w:line="271" w:before="0" w:after="1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do projektu Planu Urządzenia Lasu dla Nadleśnictwa Chojnów na lata 2028–2037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Dotyczy: Uwzględnienia </w:t>
      </w:r>
      <w:r>
        <w:rPr>
          <w:rFonts w:ascii="Times New Roman" w:hAnsi="Times New Roman"/>
          <w:b/>
        </w:rPr>
        <w:t xml:space="preserve">wyników planowanego drugiego etapu </w:t>
      </w:r>
      <w:r>
        <w:rPr>
          <w:rFonts w:ascii="Times New Roman" w:hAnsi="Times New Roman"/>
          <w:b/>
        </w:rPr>
        <w:t>pilotaż</w:t>
      </w:r>
      <w:r>
        <w:rPr>
          <w:rFonts w:ascii="Times New Roman" w:hAnsi="Times New Roman"/>
          <w:b/>
        </w:rPr>
        <w:t>owego procesu</w:t>
      </w:r>
      <w:r>
        <w:rPr>
          <w:rFonts w:ascii="Times New Roman" w:hAnsi="Times New Roman"/>
          <w:b/>
        </w:rPr>
        <w:t xml:space="preserve"> </w:t>
        <w:tab/>
      </w:r>
      <w:r>
        <w:rPr>
          <w:rFonts w:ascii="Times New Roman" w:hAnsi="Times New Roman"/>
          <w:b/>
        </w:rPr>
        <w:t xml:space="preserve">wyznaczania lasów o wiodącej funkcji społecznej i określania sposobów </w:t>
        <w:tab/>
        <w:t>gospodarowania nimi w projekcie PUL dla Nadleśnictwa Chojnów na lata 2028-2037.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W związku z trwającymi pracami nad sporządzenie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m nowego projektu Planu Urządzenia Lasu (PUL) dla Nadleśnictwa Chojnów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na lata 2028-2037 </w:t>
      </w:r>
      <w:r>
        <w:rPr>
          <w:rFonts w:ascii="Times New Roman" w:hAnsi="Times New Roman"/>
          <w:b w:val="false"/>
          <w:bCs w:val="false"/>
          <w:sz w:val="24"/>
          <w:szCs w:val="24"/>
        </w:rPr>
        <w:t>oraz biorąc pod uwagę ustawowe prawo strony społecznej do udziału w procesie planistycznym, niniejszym przekazuję na Pańs</w:t>
      </w:r>
      <w:r>
        <w:rPr>
          <w:rFonts w:ascii="Times New Roman" w:hAnsi="Times New Roman"/>
          <w:b w:val="false"/>
          <w:bCs w:val="false"/>
          <w:sz w:val="24"/>
          <w:szCs w:val="24"/>
        </w:rPr>
        <w:t>twa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ręce wniosek dotyczący </w:t>
      </w:r>
      <w:r>
        <w:rPr>
          <w:rFonts w:ascii="Times New Roman" w:hAnsi="Times New Roman"/>
          <w:b w:val="false"/>
          <w:bCs w:val="false"/>
          <w:sz w:val="24"/>
          <w:szCs w:val="24"/>
        </w:rPr>
        <w:t>uwzględnienia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wyników planowanego drugiego etapu wyznaczania lasów o wiodącej funkcji społecznej i określania sposobów gospodarowania nimi w ramach pilotażowego procesu lasów społecznych dla Warszawy.</w:t>
      </w:r>
    </w:p>
    <w:p>
      <w:pPr>
        <w:pStyle w:val="Tretekstu"/>
        <w:bidi w:val="0"/>
        <w:spacing w:lineRule="auto" w:line="271" w:before="0" w:after="140"/>
        <w:jc w:val="both"/>
        <w:rPr/>
      </w:pPr>
      <w:r>
        <w:rPr>
          <w:rFonts w:ascii="Times New Roman" w:hAnsi="Times New Roman"/>
        </w:rPr>
        <w:tab/>
        <w:t>W roku 2024 Ministerstwo Klimatu i Środowiska zainicjowało prace lokalnych zespołów z udziałem przedstawicieli różnych interesariuszy, których zadaniem było pilotażowe wyznaczenie oraz określenie zasad gospodarowania w lasach o wiodącej funkcji społecznej (dalej: lasy społeczne). Raporty z prac zespołów zostały przekazane przez Lasy Państwowe do MKiŚ i poddane szczegółowej analizie. W części miast udało się doprowadzić do uzgodnień w zakresie zasięgu lasów społecznych, jak w przypadku Nadleśnictwa Chojnów.  Zgodnie z przedstawionymi na oficjalnej stronie Ministerstwa Klimatu i Środowiska informacjami 97% Nadleśnictwa Chojnów jest lasami o wiodącej funkcji społecznej (</w:t>
      </w:r>
      <w:hyperlink r:id="rId3">
        <w:r>
          <w:rPr>
            <w:rStyle w:val="Czeinternetowe"/>
            <w:rFonts w:ascii="Times New Roman" w:hAnsi="Times New Roman"/>
          </w:rPr>
          <w:t>https://www.gov.pl/web/klimat/lasyspoleczne-warszawa</w:t>
        </w:r>
      </w:hyperlink>
      <w:r>
        <w:rPr>
          <w:rFonts w:ascii="Times New Roman" w:hAnsi="Times New Roman"/>
        </w:rPr>
        <w:t>). Wyniki te przedstawiono na oficjalnej mapie lasów społecznych wokół Warszawy. Dokończenie procesu w tych miastach będzie polegało na określeniu zasad prowadzenia gospodarki leśnej.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 xml:space="preserve">Lasy o wiodącej funkcji społecznej to lasy, które mają szczególne znaczenie dla społeczeństwa. Sposób zarządzania nimi będzie koncentrował się na wzmacnianiu funkcji związanych z rekreacją, edukacją, zdrowiem, ochroną różnorodności biologicznej, ochroną ujęć wód, jak również ochroną przed powodzią. 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oficjalnym harmonogramem proces będzie wyglądał następująco:</w:t>
      </w:r>
    </w:p>
    <w:p>
      <w:pPr>
        <w:pStyle w:val="Tretekstu"/>
        <w:bidi w:val="0"/>
        <w:spacing w:lineRule="auto" w:line="271" w:before="0" w:after="140"/>
        <w:jc w:val="both"/>
        <w:rPr/>
      </w:pPr>
      <w:r>
        <w:rPr>
          <w:rStyle w:val="Mocnewyrnione"/>
          <w:rFonts w:ascii="Times New Roman" w:hAnsi="Times New Roman"/>
        </w:rPr>
        <w:t>„</w:t>
      </w:r>
      <w:r>
        <w:rPr>
          <w:rStyle w:val="Mocnewyrnione"/>
          <w:rFonts w:ascii="Times New Roman" w:hAnsi="Times New Roman"/>
        </w:rPr>
        <w:t>kwiecień 2026 – czerwiec 2026</w:t>
      </w:r>
    </w:p>
    <w:p>
      <w:pPr>
        <w:pStyle w:val="Tretekstu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Przeprowadzenie przez IOŚ-PIB partycypacyjnego procesu ustalania zasad gospodarowania w lasach społecznych w poszczególnych miastach. Działanie to będzie polegało na przeprowadzeniu spotkań terenowych i warsztatów stacjonarnych. Przygotowane zostaną materiały, w tym dokumentacja kartograficzna na potrzeby prac. W pracach uwzględnione zostaną wyniki prac lokalnych zespołów z roku 2024 oraz wstępna propozycja lasów o szczególnych walorach przyrodniczych. Prace będą one odwoływać się do wypracowanych metod i narzędzi ustalania zasad gospodarowania w lasach społecznych.</w:t>
      </w:r>
    </w:p>
    <w:p>
      <w:pPr>
        <w:pStyle w:val="Tretekstu"/>
        <w:jc w:val="both"/>
        <w:rPr/>
      </w:pPr>
      <w:r>
        <w:rPr>
          <w:rStyle w:val="Mocnewyrnione"/>
          <w:rFonts w:ascii="Times New Roman" w:hAnsi="Times New Roman"/>
        </w:rPr>
        <w:t xml:space="preserve">Kwiecień </w:t>
      </w:r>
      <w:r>
        <w:rPr>
          <w:rStyle w:val="Mocnewyrnione"/>
          <w:rFonts w:ascii="Times New Roman" w:hAnsi="Times New Roman"/>
        </w:rPr>
        <w:t xml:space="preserve">2026– </w:t>
      </w:r>
      <w:r>
        <w:rPr>
          <w:rStyle w:val="Mocnewyrnione"/>
          <w:rFonts w:ascii="Times New Roman" w:hAnsi="Times New Roman"/>
        </w:rPr>
        <w:t xml:space="preserve">lipiec </w:t>
      </w:r>
      <w:r>
        <w:rPr>
          <w:rStyle w:val="Mocnewyrnione"/>
          <w:rFonts w:ascii="Times New Roman" w:hAnsi="Times New Roman"/>
        </w:rPr>
        <w:t>2026</w:t>
      </w:r>
    </w:p>
    <w:p>
      <w:pPr>
        <w:pStyle w:val="Tretekstu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Opracowanie przez IOŚ-PIB raportu końcowego z procesu pilotażu. Elementem raportu będą wnioski oraz rekomendacje dotyczące docelowych zasad wyznaczania lasów społecznych oraz ustalania sposobów gospodarowania w nich.</w:t>
      </w:r>
    </w:p>
    <w:p>
      <w:pPr>
        <w:pStyle w:val="Tretekstu"/>
        <w:jc w:val="both"/>
        <w:rPr/>
      </w:pPr>
      <w:r>
        <w:rPr>
          <w:rStyle w:val="Mocnewyrnione"/>
          <w:rFonts w:ascii="Times New Roman" w:hAnsi="Times New Roman"/>
        </w:rPr>
        <w:t xml:space="preserve">Sierpień </w:t>
      </w:r>
      <w:r>
        <w:rPr>
          <w:rStyle w:val="Mocnewyrnione"/>
          <w:rFonts w:ascii="Times New Roman" w:hAnsi="Times New Roman"/>
        </w:rPr>
        <w:t xml:space="preserve">2026 – </w:t>
      </w:r>
      <w:r>
        <w:rPr>
          <w:rStyle w:val="Mocnewyrnione"/>
          <w:rFonts w:ascii="Times New Roman" w:hAnsi="Times New Roman"/>
        </w:rPr>
        <w:t xml:space="preserve">sierpień </w:t>
      </w:r>
      <w:r>
        <w:rPr>
          <w:rStyle w:val="Mocnewyrnione"/>
          <w:rFonts w:ascii="Times New Roman" w:hAnsi="Times New Roman"/>
        </w:rPr>
        <w:t>2027</w:t>
      </w:r>
    </w:p>
    <w:p>
      <w:pPr>
        <w:pStyle w:val="Tretekstu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Wdrożenie rekomendacji wypracowanych w procesie pilotażu na poziomie MKiŚ, DGLP oraz nadleśnictw objętych pilotażem.”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4">
        <w:r>
          <w:rPr>
            <w:rStyle w:val="Czeinternetowe"/>
            <w:rFonts w:ascii="Times New Roman" w:hAnsi="Times New Roman"/>
          </w:rPr>
          <w:t>https://www.gov.pl/web/klimat/lasyspoleczne-harmonogram</w:t>
        </w:r>
      </w:hyperlink>
      <w:hyperlink r:id="rId5">
        <w:r>
          <w:rPr>
            <w:rFonts w:ascii="Times New Roman" w:hAnsi="Times New Roman"/>
          </w:rPr>
          <w:t>)</w:t>
        </w:r>
      </w:hyperlink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W związku z faktem, że wyniki procesu muszą docelowo zostać odzwierciedlone w Planie Urządzenia Lasu a obecnie trwa przygotowywanie projektu PUL dla Nadleśnictwa Chojnów na lata 2028-2037, należy uwzględnić pilotażowy proces jako podstawę określania przyszłęj gospodarki leśnej w Nadleśnictwie Chojnów. Istotne jest z</w:t>
      </w:r>
      <w:r>
        <w:rPr>
          <w:rFonts w:ascii="Times New Roman" w:hAnsi="Times New Roman"/>
          <w:b w:val="false"/>
          <w:bCs w:val="false"/>
        </w:rPr>
        <w:t xml:space="preserve">apewnienie spójności operatu PUL </w:t>
      </w:r>
      <w:r>
        <w:rPr>
          <w:rFonts w:ascii="Times New Roman" w:hAnsi="Times New Roman"/>
          <w:b w:val="false"/>
          <w:bCs w:val="false"/>
        </w:rPr>
        <w:t>Nadleśnictwa Chojnów</w:t>
      </w:r>
      <w:r>
        <w:rPr>
          <w:rFonts w:ascii="Times New Roman" w:hAnsi="Times New Roman"/>
          <w:b w:val="false"/>
          <w:bCs w:val="false"/>
        </w:rPr>
        <w:t xml:space="preserve"> z </w:t>
      </w:r>
      <w:r>
        <w:rPr>
          <w:rFonts w:ascii="Times New Roman" w:hAnsi="Times New Roman"/>
          <w:b w:val="false"/>
          <w:bCs w:val="false"/>
        </w:rPr>
        <w:t>rezultatami</w:t>
      </w:r>
      <w:r>
        <w:rPr>
          <w:rFonts w:ascii="Times New Roman" w:hAnsi="Times New Roman"/>
          <w:b w:val="false"/>
          <w:bCs w:val="false"/>
        </w:rPr>
        <w:t xml:space="preserve"> I </w:t>
      </w:r>
      <w:r>
        <w:rPr>
          <w:rFonts w:ascii="Times New Roman" w:hAnsi="Times New Roman"/>
          <w:b w:val="false"/>
          <w:bCs w:val="false"/>
        </w:rPr>
        <w:t xml:space="preserve">oraz II </w:t>
      </w:r>
      <w:r>
        <w:rPr>
          <w:rFonts w:ascii="Times New Roman" w:hAnsi="Times New Roman"/>
          <w:b w:val="false"/>
          <w:bCs w:val="false"/>
        </w:rPr>
        <w:t>etapu pilotaż</w:t>
      </w:r>
      <w:r>
        <w:rPr>
          <w:rFonts w:ascii="Times New Roman" w:hAnsi="Times New Roman"/>
          <w:b w:val="false"/>
          <w:bCs w:val="false"/>
        </w:rPr>
        <w:t xml:space="preserve">owego procesu wyznaczania lasów o wiodącej funkcji społecznej i określania sposobów gospodarowania nimi. </w:t>
      </w:r>
      <w:r>
        <w:rPr>
          <w:rFonts w:ascii="Times New Roman" w:hAnsi="Times New Roman"/>
        </w:rPr>
        <w:t xml:space="preserve">Nadleśnictwo Chojnów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ako nadleśnictwo w 97% stanowiące obszar uznany za lasy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wiodącej funkcji społecznej jest modelowym przykładem wdrażania reformy leśnictwa pod kątem funkcji społecznej. </w:t>
      </w:r>
      <w:r>
        <w:rPr>
          <w:rFonts w:ascii="Times New Roman" w:hAnsi="Times New Roman"/>
        </w:rPr>
        <w:t>Projekt PUL  dla Nadleśnictwa Chojnów na lata 2028-2037 powinien to wyraźnie podkreślać, a także respektować wyniki ministerialnego procesu w zakresie godpodarki leśnej.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 poważaniem,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ul. Główna 44, 05-502 Kamionka</w:t>
      </w:r>
    </w:p>
    <w:p>
      <w:pPr>
        <w:pStyle w:val="Tretekstu"/>
        <w:bidi w:val="0"/>
        <w:spacing w:lineRule="auto" w:line="271" w:before="0" w:after="140"/>
        <w:jc w:val="right"/>
        <w:rPr/>
      </w:pPr>
      <w:hyperlink r:id="rId6">
        <w:r>
          <w:rPr>
            <w:rStyle w:val="Czeinternetowe"/>
            <w:rFonts w:ascii="Times New Roman" w:hAnsi="Times New Roman"/>
            <w:i/>
            <w:sz w:val="24"/>
            <w:szCs w:val="24"/>
          </w:rPr>
          <w:t>aga.lucja.plachno@gmail.com</w:t>
        </w:r>
      </w:hyperlink>
      <w:hyperlink r:id="rId7">
        <w:r>
          <w:rPr>
            <w:rFonts w:ascii="Times New Roman" w:hAnsi="Times New Roman"/>
            <w:i/>
            <w:sz w:val="24"/>
            <w:szCs w:val="24"/>
          </w:rPr>
          <w:t xml:space="preserve">; </w:t>
        </w:r>
      </w:hyperlink>
      <w:hyperlink r:id="rId8">
        <w:r>
          <w:rPr>
            <w:rStyle w:val="Czeinternetowe"/>
            <w:rFonts w:ascii="Times New Roman" w:hAnsi="Times New Roman"/>
            <w:i/>
            <w:sz w:val="24"/>
            <w:szCs w:val="24"/>
          </w:rPr>
          <w:t>oneringwarsaw@gmail.com</w:t>
        </w:r>
      </w:hyperlink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tel. 50521908</w:t>
      </w:r>
    </w:p>
    <w:p>
      <w:pPr>
        <w:pStyle w:val="Liniapozioma"/>
        <w:bidi w:val="0"/>
        <w:spacing w:before="0" w:after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continuous"/>
      <w:pgSz w:w="11906" w:h="16838"/>
      <w:pgMar w:left="1134" w:right="1134" w:gutter="0" w:header="0" w:top="1134" w:footer="1134" w:bottom="1648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w="http://schemas.openxmlformats.org/wordprocessingml/2006/main">
  <w:zoom w:percent="8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character" w:styleId="Mocnewyrnione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niapozioma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gov.pl/web/klimat/lasyspoleczne-warszawa" TargetMode="External"/><Relationship Id="rId4" Type="http://schemas.openxmlformats.org/officeDocument/2006/relationships/hyperlink" Target="https://www.gov.pl/web/klimat/lasyspoleczne-harmonogram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aga.lucja.plachno@gmail.com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mailto:oneringwarsaw@gmail.com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9070</TotalTime>
  <Application>LibreOffice/7.4.2.3$Windows_X86_64 LibreOffice_project/382eef1f22670f7f4118c8c2dd222ec7ad009daf</Application>
  <AppVersion>15.0000</AppVersion>
  <Pages>2</Pages>
  <Words>538</Words>
  <Characters>3832</Characters>
  <CharactersWithSpaces>4352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2026-03-24T21:48:18Z</dcterms:created>
  <dc:creator/>
  <dc:description/>
  <dc:language>pl-PL</dc:language>
  <cp:lastModifiedBy/>
  <cp:lastPrinted>2026-03-26T15:50:03Z</cp:lastPrinted>
  <dcterms:modified xsi:type="dcterms:W3CDTF">2026-04-01T21:18:53Z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