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BD8C" w14:textId="77777777" w:rsidR="00AF4853" w:rsidRDefault="00000000">
      <w:pPr>
        <w:spacing w:after="40"/>
      </w:pPr>
      <w:r>
        <w:rPr>
          <w:rFonts w:ascii="Calibri" w:eastAsia="Calibri" w:hAnsi="Calibri" w:cs="Calibri"/>
          <w:b/>
          <w:bCs/>
          <w:color w:val="1A1A2E"/>
          <w:sz w:val="44"/>
          <w:szCs w:val="44"/>
        </w:rPr>
        <w:t>Yanai Jordan</w:t>
      </w:r>
    </w:p>
    <w:p w14:paraId="42955EC1" w14:textId="77777777" w:rsidR="00AF4853" w:rsidRDefault="00000000">
      <w:pPr>
        <w:pBdr>
          <w:bottom w:val="single" w:sz="8" w:space="0" w:color="006747"/>
        </w:pBdr>
        <w:spacing w:after="40"/>
      </w:pPr>
      <w:r>
        <w:rPr>
          <w:rFonts w:ascii="Calibri" w:eastAsia="Calibri" w:hAnsi="Calibri" w:cs="Calibri"/>
          <w:caps/>
          <w:color w:val="5A6B62"/>
          <w:sz w:val="18"/>
          <w:szCs w:val="18"/>
        </w:rPr>
        <w:t>Integrated PR &amp; Advertising  ·  University of South Florida  ·  PRSSA Vice President</w:t>
      </w:r>
    </w:p>
    <w:p w14:paraId="7760E31C" w14:textId="4AF34C49" w:rsidR="00AF4853" w:rsidRDefault="00000000">
      <w:pPr>
        <w:spacing w:after="120"/>
      </w:pPr>
      <w:r>
        <w:rPr>
          <w:rFonts w:ascii="Calibri" w:eastAsia="Calibri" w:hAnsi="Calibri" w:cs="Calibri"/>
          <w:color w:val="5A6B62"/>
          <w:sz w:val="19"/>
          <w:szCs w:val="19"/>
        </w:rPr>
        <w:t>301-535-</w:t>
      </w:r>
      <w:proofErr w:type="gramStart"/>
      <w:r>
        <w:rPr>
          <w:rFonts w:ascii="Calibri" w:eastAsia="Calibri" w:hAnsi="Calibri" w:cs="Calibri"/>
          <w:color w:val="5A6B62"/>
          <w:sz w:val="19"/>
          <w:szCs w:val="19"/>
        </w:rPr>
        <w:t>4371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yanaiijordan@gmail.com  ·</w:t>
      </w:r>
      <w:proofErr w:type="gramEnd"/>
      <w:r>
        <w:rPr>
          <w:rFonts w:ascii="Calibri" w:eastAsia="Calibri" w:hAnsi="Calibri" w:cs="Calibri"/>
          <w:color w:val="5A6B62"/>
          <w:sz w:val="19"/>
          <w:szCs w:val="19"/>
        </w:rPr>
        <w:t xml:space="preserve">  </w:t>
      </w:r>
      <w:hyperlink r:id="rId5" w:history="1">
        <w:r w:rsidR="005166DB" w:rsidRPr="005166DB">
          <w:rPr>
            <w:rStyle w:val="Hyperlink"/>
            <w:rFonts w:ascii="Calibri" w:eastAsia="Calibri" w:hAnsi="Calibri" w:cs="Calibri"/>
            <w:b/>
            <w:bCs/>
            <w:sz w:val="19"/>
            <w:szCs w:val="19"/>
          </w:rPr>
          <w:t>linkedin.com/in/</w:t>
        </w:r>
        <w:proofErr w:type="spellStart"/>
        <w:r w:rsidR="005166DB" w:rsidRPr="005166DB">
          <w:rPr>
            <w:rStyle w:val="Hyperlink"/>
            <w:rFonts w:ascii="Calibri" w:eastAsia="Calibri" w:hAnsi="Calibri" w:cs="Calibri"/>
            <w:b/>
            <w:bCs/>
            <w:sz w:val="19"/>
            <w:szCs w:val="19"/>
          </w:rPr>
          <w:t>yanaijordan</w:t>
        </w:r>
        <w:proofErr w:type="spellEnd"/>
      </w:hyperlink>
      <w:r>
        <w:rPr>
          <w:rFonts w:ascii="Calibri" w:eastAsia="Calibri" w:hAnsi="Calibri" w:cs="Calibri"/>
          <w:color w:val="5A6B62"/>
          <w:sz w:val="19"/>
          <w:szCs w:val="19"/>
        </w:rPr>
        <w:t xml:space="preserve">  ·  Tampa, FL</w:t>
      </w:r>
    </w:p>
    <w:p w14:paraId="5AF59092" w14:textId="77777777" w:rsidR="00AF4853"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19B8245B" w14:textId="77777777" w:rsidR="00AF4853" w:rsidRDefault="00000000">
      <w:pPr>
        <w:spacing w:after="180"/>
      </w:pPr>
      <w:r>
        <w:rPr>
          <w:rFonts w:ascii="Calibri" w:eastAsia="Calibri" w:hAnsi="Calibri" w:cs="Calibri"/>
          <w:color w:val="374141"/>
          <w:sz w:val="21"/>
          <w:szCs w:val="21"/>
        </w:rPr>
        <w:t>Integrated PR and Advertising candidate at the University of South Florida with progressive leadership in PRSSA from Membership Chair to current Vice President. Experienced in LinkedIn content creation, event coordination, social media strategy, and organizational operations management. Study abroad alumna in Florence, Italy with fashion media and culture coursework. Seeking a Summer 2026 internship in PR, social media, or brand communications.</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1"/>
        <w:gridCol w:w="45"/>
        <w:gridCol w:w="1844"/>
      </w:tblGrid>
      <w:tr w:rsidR="00AF4853" w14:paraId="3F54FE7C"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8577F70" w14:textId="77777777" w:rsidR="00AF4853" w:rsidRDefault="00000000">
            <w:pPr>
              <w:pBdr>
                <w:bottom w:val="single" w:sz="12" w:space="0" w:color="1A1A2E"/>
              </w:pBdr>
              <w:spacing w:before="160" w:after="60"/>
            </w:pPr>
            <w:r>
              <w:rPr>
                <w:rFonts w:ascii="Calibri" w:eastAsia="Calibri" w:hAnsi="Calibri" w:cs="Calibri"/>
                <w:b/>
                <w:bCs/>
                <w:caps/>
                <w:color w:val="1A1A2E"/>
                <w:sz w:val="19"/>
                <w:szCs w:val="19"/>
              </w:rPr>
              <w:t>Leadership &amp; Experience</w:t>
            </w:r>
          </w:p>
          <w:p w14:paraId="5FC0D75C" w14:textId="77777777" w:rsidR="00AF4853" w:rsidRDefault="00000000">
            <w:pPr>
              <w:tabs>
                <w:tab w:val="right" w:pos="9360"/>
              </w:tabs>
              <w:spacing w:before="100" w:after="20"/>
            </w:pPr>
            <w:r>
              <w:rPr>
                <w:rFonts w:ascii="Calibri" w:eastAsia="Calibri" w:hAnsi="Calibri" w:cs="Calibri"/>
                <w:b/>
                <w:bCs/>
                <w:color w:val="1A1A2E"/>
                <w:sz w:val="22"/>
                <w:szCs w:val="22"/>
              </w:rPr>
              <w:t>Vice President</w:t>
            </w:r>
            <w:r>
              <w:rPr>
                <w:rFonts w:ascii="Calibri" w:eastAsia="Calibri" w:hAnsi="Calibri" w:cs="Calibri"/>
                <w:color w:val="5A6B62"/>
                <w:sz w:val="19"/>
                <w:szCs w:val="19"/>
              </w:rPr>
              <w:tab/>
              <w:t>Sep 2024 – Present</w:t>
            </w:r>
          </w:p>
          <w:p w14:paraId="0412BEF0" w14:textId="77777777" w:rsidR="00AF4853" w:rsidRDefault="00000000">
            <w:pPr>
              <w:spacing w:after="40"/>
            </w:pPr>
            <w:r>
              <w:rPr>
                <w:rFonts w:ascii="Calibri" w:eastAsia="Calibri" w:hAnsi="Calibri" w:cs="Calibri"/>
                <w:i/>
                <w:iCs/>
                <w:color w:val="5A6B62"/>
                <w:sz w:val="19"/>
                <w:szCs w:val="19"/>
              </w:rPr>
              <w:t>Public Relations Student Society of America  ·  USF Chapter</w:t>
            </w:r>
          </w:p>
          <w:p w14:paraId="5E33C0D9" w14:textId="77777777" w:rsidR="00AF4853" w:rsidRDefault="00000000">
            <w:pPr>
              <w:pStyle w:val="ListParagraph"/>
              <w:numPr>
                <w:ilvl w:val="0"/>
                <w:numId w:val="2"/>
              </w:numPr>
              <w:spacing w:after="40"/>
            </w:pPr>
            <w:r>
              <w:rPr>
                <w:rFonts w:ascii="Calibri" w:eastAsia="Calibri" w:hAnsi="Calibri" w:cs="Calibri"/>
                <w:color w:val="374141"/>
                <w:sz w:val="21"/>
                <w:szCs w:val="21"/>
              </w:rPr>
              <w:t>Collaborate with the executive board to plan and execute professional development events and chapter programming</w:t>
            </w:r>
          </w:p>
          <w:p w14:paraId="027A1F80" w14:textId="77777777" w:rsidR="00AF4853" w:rsidRDefault="00000000">
            <w:pPr>
              <w:pStyle w:val="ListParagraph"/>
              <w:numPr>
                <w:ilvl w:val="0"/>
                <w:numId w:val="2"/>
              </w:numPr>
              <w:spacing w:after="40"/>
            </w:pPr>
            <w:r>
              <w:rPr>
                <w:rFonts w:ascii="Calibri" w:eastAsia="Calibri" w:hAnsi="Calibri" w:cs="Calibri"/>
                <w:color w:val="374141"/>
                <w:sz w:val="21"/>
                <w:szCs w:val="21"/>
              </w:rPr>
              <w:t>Built and organized a centralized Box file system for executive board documents, standardizing storage processes to improve accessibility and ensure smooth officer transitions</w:t>
            </w:r>
          </w:p>
          <w:p w14:paraId="22171CBC" w14:textId="77777777" w:rsidR="00AF4853" w:rsidRDefault="00000000">
            <w:pPr>
              <w:pStyle w:val="ListParagraph"/>
              <w:numPr>
                <w:ilvl w:val="0"/>
                <w:numId w:val="2"/>
              </w:numPr>
              <w:spacing w:after="40"/>
            </w:pPr>
            <w:r>
              <w:rPr>
                <w:rFonts w:ascii="Calibri" w:eastAsia="Calibri" w:hAnsi="Calibri" w:cs="Calibri"/>
                <w:color w:val="374141"/>
                <w:sz w:val="21"/>
                <w:szCs w:val="21"/>
              </w:rPr>
              <w:t>Write and publish LinkedIn recap and promotional content highlighting guest speakers, events, and chapter initiatives</w:t>
            </w:r>
          </w:p>
          <w:p w14:paraId="6BB62AB8" w14:textId="77777777" w:rsidR="00AF4853" w:rsidRDefault="00000000">
            <w:pPr>
              <w:pStyle w:val="ListParagraph"/>
              <w:numPr>
                <w:ilvl w:val="0"/>
                <w:numId w:val="2"/>
              </w:numPr>
              <w:spacing w:after="40"/>
            </w:pPr>
            <w:r>
              <w:rPr>
                <w:rFonts w:ascii="Calibri" w:eastAsia="Calibri" w:hAnsi="Calibri" w:cs="Calibri"/>
                <w:color w:val="374141"/>
                <w:sz w:val="21"/>
                <w:szCs w:val="21"/>
              </w:rPr>
              <w:t>Support social media content creation including Instagram Reels and visual coverage of chapter events</w:t>
            </w:r>
          </w:p>
          <w:p w14:paraId="4691BE31" w14:textId="77777777" w:rsidR="00AF4853" w:rsidRDefault="00AF4853">
            <w:pPr>
              <w:spacing w:after="20"/>
            </w:pPr>
          </w:p>
          <w:p w14:paraId="603A46A0" w14:textId="77777777" w:rsidR="00AF4853" w:rsidRDefault="00000000">
            <w:pPr>
              <w:spacing w:after="40"/>
            </w:pPr>
            <w:r>
              <w:rPr>
                <w:rFonts w:ascii="Calibri" w:eastAsia="Calibri" w:hAnsi="Calibri" w:cs="Calibri"/>
                <w:i/>
                <w:iCs/>
                <w:color w:val="5A6B62"/>
                <w:sz w:val="19"/>
                <w:szCs w:val="19"/>
              </w:rPr>
              <w:t>Membership Chair (Previous Role)</w:t>
            </w:r>
          </w:p>
          <w:p w14:paraId="36B44663" w14:textId="77777777" w:rsidR="00AF4853" w:rsidRDefault="00000000">
            <w:pPr>
              <w:pStyle w:val="ListParagraph"/>
              <w:numPr>
                <w:ilvl w:val="0"/>
                <w:numId w:val="2"/>
              </w:numPr>
              <w:spacing w:after="40"/>
            </w:pPr>
            <w:r>
              <w:rPr>
                <w:rFonts w:ascii="Calibri" w:eastAsia="Calibri" w:hAnsi="Calibri" w:cs="Calibri"/>
                <w:color w:val="374141"/>
                <w:sz w:val="21"/>
                <w:szCs w:val="21"/>
              </w:rPr>
              <w:t>Increased membership engagement by creating and managing LinkedIn content promoting chapter events and professional opportunities</w:t>
            </w:r>
          </w:p>
          <w:p w14:paraId="3CFD0AC6" w14:textId="77777777" w:rsidR="00AF4853" w:rsidRDefault="00000000">
            <w:pPr>
              <w:pStyle w:val="ListParagraph"/>
              <w:numPr>
                <w:ilvl w:val="0"/>
                <w:numId w:val="2"/>
              </w:numPr>
              <w:spacing w:after="40"/>
            </w:pPr>
            <w:r>
              <w:rPr>
                <w:rFonts w:ascii="Calibri" w:eastAsia="Calibri" w:hAnsi="Calibri" w:cs="Calibri"/>
                <w:color w:val="374141"/>
                <w:sz w:val="21"/>
                <w:szCs w:val="21"/>
              </w:rPr>
              <w:t>Organized chapter events, coordinating logistics and marketing to ensure strong student participation</w:t>
            </w:r>
          </w:p>
          <w:p w14:paraId="52931A5B" w14:textId="77777777" w:rsidR="00AF4853" w:rsidRDefault="00000000">
            <w:pPr>
              <w:pStyle w:val="ListParagraph"/>
              <w:numPr>
                <w:ilvl w:val="0"/>
                <w:numId w:val="2"/>
              </w:numPr>
              <w:spacing w:after="40"/>
            </w:pPr>
            <w:r>
              <w:rPr>
                <w:rFonts w:ascii="Calibri" w:eastAsia="Calibri" w:hAnsi="Calibri" w:cs="Calibri"/>
                <w:color w:val="374141"/>
                <w:sz w:val="21"/>
                <w:szCs w:val="21"/>
              </w:rPr>
              <w:t>Built partnerships with campus organizations and professional associations to expand networking opportunities for members</w:t>
            </w:r>
          </w:p>
          <w:p w14:paraId="7066F963" w14:textId="77777777" w:rsidR="00AF4853" w:rsidRDefault="00AF4853">
            <w:pPr>
              <w:spacing w:after="40"/>
            </w:pPr>
          </w:p>
          <w:p w14:paraId="397A2D1F" w14:textId="77777777" w:rsidR="00AF4853" w:rsidRDefault="00000000">
            <w:pPr>
              <w:tabs>
                <w:tab w:val="right" w:pos="9360"/>
              </w:tabs>
              <w:spacing w:before="100" w:after="20"/>
            </w:pPr>
            <w:r>
              <w:rPr>
                <w:rFonts w:ascii="Calibri" w:eastAsia="Calibri" w:hAnsi="Calibri" w:cs="Calibri"/>
                <w:b/>
                <w:bCs/>
                <w:color w:val="1A1A2E"/>
                <w:sz w:val="22"/>
                <w:szCs w:val="22"/>
              </w:rPr>
              <w:t>Store Owner</w:t>
            </w:r>
            <w:r>
              <w:rPr>
                <w:rFonts w:ascii="Calibri" w:eastAsia="Calibri" w:hAnsi="Calibri" w:cs="Calibri"/>
                <w:color w:val="5A6B62"/>
                <w:sz w:val="19"/>
                <w:szCs w:val="19"/>
              </w:rPr>
              <w:tab/>
              <w:t>Jun 2024 – Present</w:t>
            </w:r>
          </w:p>
          <w:p w14:paraId="1F21D64E" w14:textId="77777777" w:rsidR="00AF4853" w:rsidRDefault="00000000">
            <w:pPr>
              <w:spacing w:after="40"/>
            </w:pPr>
            <w:r>
              <w:rPr>
                <w:rFonts w:ascii="Calibri" w:eastAsia="Calibri" w:hAnsi="Calibri" w:cs="Calibri"/>
                <w:i/>
                <w:iCs/>
                <w:color w:val="5A6B62"/>
                <w:sz w:val="19"/>
                <w:szCs w:val="19"/>
              </w:rPr>
              <w:t>Redbubble  ·  Independent Creative Business</w:t>
            </w:r>
          </w:p>
          <w:p w14:paraId="70273238" w14:textId="77777777" w:rsidR="00AF4853" w:rsidRDefault="00000000">
            <w:pPr>
              <w:pStyle w:val="ListParagraph"/>
              <w:numPr>
                <w:ilvl w:val="0"/>
                <w:numId w:val="2"/>
              </w:numPr>
              <w:spacing w:after="40"/>
            </w:pPr>
            <w:r>
              <w:rPr>
                <w:rFonts w:ascii="Calibri" w:eastAsia="Calibri" w:hAnsi="Calibri" w:cs="Calibri"/>
                <w:color w:val="374141"/>
                <w:sz w:val="21"/>
                <w:szCs w:val="21"/>
              </w:rPr>
              <w:t>Created and launched 80+ original designs for apparel and accessories, tailoring products to consumer trends and preferences</w:t>
            </w:r>
          </w:p>
          <w:p w14:paraId="2ABE7DEA" w14:textId="3C4C339C" w:rsidR="00AF4853" w:rsidRDefault="00000000">
            <w:pPr>
              <w:pStyle w:val="ListParagraph"/>
              <w:numPr>
                <w:ilvl w:val="0"/>
                <w:numId w:val="2"/>
              </w:numPr>
              <w:spacing w:after="40"/>
            </w:pPr>
            <w:r>
              <w:rPr>
                <w:rFonts w:ascii="Calibri" w:eastAsia="Calibri" w:hAnsi="Calibri" w:cs="Calibri"/>
                <w:color w:val="374141"/>
                <w:sz w:val="21"/>
                <w:szCs w:val="21"/>
              </w:rPr>
              <w:t>Manage an online storefront, overseeing product listings, branding, and engagement while developing firsthand small business operations experience</w:t>
            </w:r>
          </w:p>
          <w:p w14:paraId="68F13F50" w14:textId="77777777" w:rsidR="00AF4853" w:rsidRDefault="00AF4853">
            <w:pPr>
              <w:spacing w:after="40"/>
            </w:pPr>
          </w:p>
          <w:p w14:paraId="0A16E0F1" w14:textId="77777777" w:rsidR="00AF4853" w:rsidRDefault="00000000">
            <w:pPr>
              <w:tabs>
                <w:tab w:val="right" w:pos="9360"/>
              </w:tabs>
              <w:spacing w:before="100" w:after="20"/>
            </w:pPr>
            <w:r>
              <w:rPr>
                <w:rFonts w:ascii="Calibri" w:eastAsia="Calibri" w:hAnsi="Calibri" w:cs="Calibri"/>
                <w:b/>
                <w:bCs/>
                <w:color w:val="1A1A2E"/>
                <w:sz w:val="22"/>
                <w:szCs w:val="22"/>
              </w:rPr>
              <w:t>Cashier</w:t>
            </w:r>
            <w:r>
              <w:rPr>
                <w:rFonts w:ascii="Calibri" w:eastAsia="Calibri" w:hAnsi="Calibri" w:cs="Calibri"/>
                <w:color w:val="5A6B62"/>
                <w:sz w:val="19"/>
                <w:szCs w:val="19"/>
              </w:rPr>
              <w:tab/>
              <w:t>May 2024 – Aug 2024</w:t>
            </w:r>
          </w:p>
          <w:p w14:paraId="2AC04136" w14:textId="77777777" w:rsidR="00AF4853" w:rsidRDefault="00000000">
            <w:pPr>
              <w:spacing w:after="40"/>
            </w:pPr>
            <w:r>
              <w:rPr>
                <w:rFonts w:ascii="Calibri" w:eastAsia="Calibri" w:hAnsi="Calibri" w:cs="Calibri"/>
                <w:i/>
                <w:iCs/>
                <w:color w:val="5A6B62"/>
                <w:sz w:val="19"/>
                <w:szCs w:val="19"/>
              </w:rPr>
              <w:t>Botanica San Francisco De Asis  ·  Tampa, FL</w:t>
            </w:r>
          </w:p>
          <w:p w14:paraId="2C928F48" w14:textId="77777777" w:rsidR="00AF4853" w:rsidRDefault="00000000">
            <w:pPr>
              <w:pStyle w:val="ListParagraph"/>
              <w:numPr>
                <w:ilvl w:val="0"/>
                <w:numId w:val="2"/>
              </w:numPr>
              <w:spacing w:after="40"/>
            </w:pPr>
            <w:r>
              <w:rPr>
                <w:rFonts w:ascii="Calibri" w:eastAsia="Calibri" w:hAnsi="Calibri" w:cs="Calibri"/>
                <w:color w:val="374141"/>
                <w:sz w:val="21"/>
                <w:szCs w:val="21"/>
              </w:rPr>
              <w:t>Processed transactions efficiently and addressed customer inquiries in a fast-paced service environment</w:t>
            </w:r>
          </w:p>
          <w:p w14:paraId="0D8F8EC2" w14:textId="77777777" w:rsidR="00AF4853" w:rsidRDefault="00000000">
            <w:pPr>
              <w:pStyle w:val="ListParagraph"/>
              <w:numPr>
                <w:ilvl w:val="0"/>
                <w:numId w:val="2"/>
              </w:numPr>
              <w:spacing w:after="40"/>
            </w:pPr>
            <w:r>
              <w:rPr>
                <w:rFonts w:ascii="Calibri" w:eastAsia="Calibri" w:hAnsi="Calibri" w:cs="Calibri"/>
                <w:color w:val="374141"/>
                <w:sz w:val="21"/>
                <w:szCs w:val="21"/>
              </w:rPr>
              <w:t>Managed stocking, customer service, and multi-task coordination during peak hours</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7645489" w14:textId="77777777" w:rsidR="00AF4853" w:rsidRDefault="00AF4853"/>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3F0BDE1E" w14:textId="77777777" w:rsidR="00AF4853"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4554F047" w14:textId="77777777" w:rsidR="00AF4853" w:rsidRDefault="00000000">
            <w:pPr>
              <w:spacing w:after="20"/>
            </w:pPr>
            <w:r>
              <w:rPr>
                <w:rFonts w:ascii="Calibri" w:eastAsia="Calibri" w:hAnsi="Calibri" w:cs="Calibri"/>
                <w:b/>
                <w:bCs/>
                <w:color w:val="1A1A2E"/>
                <w:sz w:val="21"/>
                <w:szCs w:val="21"/>
              </w:rPr>
              <w:t>B.S. Integrated PR &amp; Advertising</w:t>
            </w:r>
          </w:p>
          <w:p w14:paraId="6692A34A" w14:textId="77777777" w:rsidR="00AF4853" w:rsidRDefault="00000000">
            <w:pPr>
              <w:spacing w:after="20"/>
            </w:pPr>
            <w:r>
              <w:rPr>
                <w:rFonts w:ascii="Calibri" w:eastAsia="Calibri" w:hAnsi="Calibri" w:cs="Calibri"/>
                <w:color w:val="5A6B62"/>
                <w:sz w:val="19"/>
                <w:szCs w:val="19"/>
              </w:rPr>
              <w:t>University of South Florida</w:t>
            </w:r>
          </w:p>
          <w:p w14:paraId="228F435F" w14:textId="77777777" w:rsidR="00AF4853" w:rsidRDefault="00000000">
            <w:pPr>
              <w:spacing w:after="20"/>
            </w:pPr>
            <w:r>
              <w:rPr>
                <w:rFonts w:ascii="Calibri" w:eastAsia="Calibri" w:hAnsi="Calibri" w:cs="Calibri"/>
                <w:color w:val="5A6B62"/>
                <w:sz w:val="19"/>
                <w:szCs w:val="19"/>
              </w:rPr>
              <w:t>Expected May 2027</w:t>
            </w:r>
          </w:p>
          <w:p w14:paraId="6D186628" w14:textId="77777777" w:rsidR="00AF4853" w:rsidRDefault="00AF4853">
            <w:pPr>
              <w:spacing w:after="40"/>
            </w:pPr>
          </w:p>
          <w:p w14:paraId="5C13F3C8" w14:textId="77777777" w:rsidR="00AF4853" w:rsidRDefault="00000000">
            <w:pPr>
              <w:spacing w:after="20"/>
            </w:pPr>
            <w:r>
              <w:rPr>
                <w:rFonts w:ascii="Calibri" w:eastAsia="Calibri" w:hAnsi="Calibri" w:cs="Calibri"/>
                <w:b/>
                <w:bCs/>
                <w:color w:val="1A1A2E"/>
                <w:sz w:val="21"/>
                <w:szCs w:val="21"/>
              </w:rPr>
              <w:t>Study Abroad</w:t>
            </w:r>
          </w:p>
          <w:p w14:paraId="047C2530" w14:textId="77777777" w:rsidR="00AF4853" w:rsidRDefault="00000000">
            <w:pPr>
              <w:spacing w:after="20"/>
            </w:pPr>
            <w:r>
              <w:rPr>
                <w:rFonts w:ascii="Calibri" w:eastAsia="Calibri" w:hAnsi="Calibri" w:cs="Calibri"/>
                <w:color w:val="5A6B62"/>
                <w:sz w:val="19"/>
                <w:szCs w:val="19"/>
              </w:rPr>
              <w:t>USF in Florence</w:t>
            </w:r>
          </w:p>
          <w:p w14:paraId="29AB5AA3" w14:textId="77777777" w:rsidR="00AF4853" w:rsidRDefault="00000000">
            <w:pPr>
              <w:spacing w:after="20"/>
            </w:pPr>
            <w:r>
              <w:rPr>
                <w:rFonts w:ascii="Calibri" w:eastAsia="Calibri" w:hAnsi="Calibri" w:cs="Calibri"/>
                <w:color w:val="5A6B62"/>
                <w:sz w:val="19"/>
                <w:szCs w:val="19"/>
              </w:rPr>
              <w:t>Florence, Italy</w:t>
            </w:r>
          </w:p>
          <w:p w14:paraId="2DC0DB89" w14:textId="77777777" w:rsidR="00AF4853" w:rsidRDefault="00000000">
            <w:pPr>
              <w:spacing w:after="20"/>
            </w:pPr>
            <w:r>
              <w:rPr>
                <w:rFonts w:ascii="Calibri" w:eastAsia="Calibri" w:hAnsi="Calibri" w:cs="Calibri"/>
                <w:color w:val="5A6B62"/>
                <w:sz w:val="19"/>
                <w:szCs w:val="19"/>
              </w:rPr>
              <w:t>Jun – Aug 2025</w:t>
            </w:r>
          </w:p>
          <w:p w14:paraId="5AB2D2B6" w14:textId="77777777" w:rsidR="00AF4853" w:rsidRDefault="00000000">
            <w:pPr>
              <w:spacing w:after="20"/>
            </w:pPr>
            <w:r>
              <w:rPr>
                <w:rFonts w:ascii="Calibri" w:eastAsia="Calibri" w:hAnsi="Calibri" w:cs="Calibri"/>
                <w:color w:val="5A6B62"/>
                <w:sz w:val="19"/>
                <w:szCs w:val="19"/>
              </w:rPr>
              <w:t>Fashion Media &amp; Culture</w:t>
            </w:r>
          </w:p>
          <w:p w14:paraId="194A75F3" w14:textId="77777777" w:rsidR="00AF4853" w:rsidRDefault="00AF4853">
            <w:pPr>
              <w:spacing w:after="60"/>
            </w:pPr>
          </w:p>
          <w:p w14:paraId="589B98FC" w14:textId="77777777" w:rsidR="00AF4853"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6448CDBE" w14:textId="77777777" w:rsidR="00AF4853" w:rsidRDefault="00000000">
            <w:pPr>
              <w:spacing w:before="80" w:after="30"/>
            </w:pPr>
            <w:r>
              <w:rPr>
                <w:rFonts w:ascii="Calibri" w:eastAsia="Calibri" w:hAnsi="Calibri" w:cs="Calibri"/>
                <w:b/>
                <w:bCs/>
                <w:caps/>
                <w:color w:val="5A6B62"/>
                <w:sz w:val="18"/>
                <w:szCs w:val="18"/>
              </w:rPr>
              <w:t>PR &amp; Content</w:t>
            </w:r>
          </w:p>
          <w:p w14:paraId="5809D5D4" w14:textId="77777777" w:rsidR="00AF4853" w:rsidRDefault="00000000">
            <w:pPr>
              <w:spacing w:after="30"/>
            </w:pPr>
            <w:r>
              <w:rPr>
                <w:rFonts w:ascii="Calibri" w:eastAsia="Calibri" w:hAnsi="Calibri" w:cs="Calibri"/>
                <w:color w:val="374141"/>
              </w:rPr>
              <w:t>LinkedIn Content Writing</w:t>
            </w:r>
          </w:p>
          <w:p w14:paraId="0C5CFDC3" w14:textId="77777777" w:rsidR="00AF4853" w:rsidRDefault="00000000">
            <w:pPr>
              <w:spacing w:after="30"/>
            </w:pPr>
            <w:r>
              <w:rPr>
                <w:rFonts w:ascii="Calibri" w:eastAsia="Calibri" w:hAnsi="Calibri" w:cs="Calibri"/>
                <w:color w:val="374141"/>
              </w:rPr>
              <w:t>Social Media Strategy</w:t>
            </w:r>
          </w:p>
          <w:p w14:paraId="667FC9D9" w14:textId="77777777" w:rsidR="00AF4853" w:rsidRDefault="00000000">
            <w:pPr>
              <w:spacing w:after="30"/>
            </w:pPr>
            <w:r>
              <w:rPr>
                <w:rFonts w:ascii="Calibri" w:eastAsia="Calibri" w:hAnsi="Calibri" w:cs="Calibri"/>
                <w:color w:val="374141"/>
              </w:rPr>
              <w:t>Event Coordination</w:t>
            </w:r>
          </w:p>
          <w:p w14:paraId="4F6F89E2" w14:textId="77777777" w:rsidR="00AF4853" w:rsidRDefault="00000000">
            <w:pPr>
              <w:spacing w:after="30"/>
            </w:pPr>
            <w:r>
              <w:rPr>
                <w:rFonts w:ascii="Calibri" w:eastAsia="Calibri" w:hAnsi="Calibri" w:cs="Calibri"/>
                <w:color w:val="374141"/>
              </w:rPr>
              <w:t>Member Engagement</w:t>
            </w:r>
          </w:p>
          <w:p w14:paraId="05098D34" w14:textId="77777777" w:rsidR="00AF4853" w:rsidRDefault="00000000">
            <w:pPr>
              <w:spacing w:after="30"/>
            </w:pPr>
            <w:r>
              <w:rPr>
                <w:rFonts w:ascii="Calibri" w:eastAsia="Calibri" w:hAnsi="Calibri" w:cs="Calibri"/>
                <w:color w:val="374141"/>
              </w:rPr>
              <w:t>PR Writing</w:t>
            </w:r>
          </w:p>
          <w:p w14:paraId="5A7ABF28" w14:textId="77777777" w:rsidR="00AF4853" w:rsidRDefault="00000000">
            <w:pPr>
              <w:spacing w:after="30"/>
            </w:pPr>
            <w:r>
              <w:rPr>
                <w:rFonts w:ascii="Calibri" w:eastAsia="Calibri" w:hAnsi="Calibri" w:cs="Calibri"/>
                <w:color w:val="374141"/>
              </w:rPr>
              <w:t>Campaign Promotion</w:t>
            </w:r>
          </w:p>
          <w:p w14:paraId="3204555F" w14:textId="77777777" w:rsidR="00AF4853" w:rsidRDefault="00AF4853">
            <w:pPr>
              <w:spacing w:after="40"/>
            </w:pPr>
          </w:p>
          <w:p w14:paraId="6B4BF04E" w14:textId="77777777" w:rsidR="00AF4853" w:rsidRDefault="00000000">
            <w:pPr>
              <w:spacing w:before="80" w:after="30"/>
            </w:pPr>
            <w:r>
              <w:rPr>
                <w:rFonts w:ascii="Calibri" w:eastAsia="Calibri" w:hAnsi="Calibri" w:cs="Calibri"/>
                <w:b/>
                <w:bCs/>
                <w:caps/>
                <w:color w:val="5A6B62"/>
                <w:sz w:val="18"/>
                <w:szCs w:val="18"/>
              </w:rPr>
              <w:t>Operations</w:t>
            </w:r>
          </w:p>
          <w:p w14:paraId="5B4ED586" w14:textId="77777777" w:rsidR="00AF4853" w:rsidRDefault="00000000">
            <w:pPr>
              <w:spacing w:after="30"/>
            </w:pPr>
            <w:r>
              <w:rPr>
                <w:rFonts w:ascii="Calibri" w:eastAsia="Calibri" w:hAnsi="Calibri" w:cs="Calibri"/>
                <w:color w:val="374141"/>
              </w:rPr>
              <w:t>Document Management</w:t>
            </w:r>
          </w:p>
          <w:p w14:paraId="7A6252D0" w14:textId="77777777" w:rsidR="00AF4853" w:rsidRDefault="00000000">
            <w:pPr>
              <w:spacing w:after="30"/>
            </w:pPr>
            <w:r>
              <w:rPr>
                <w:rFonts w:ascii="Calibri" w:eastAsia="Calibri" w:hAnsi="Calibri" w:cs="Calibri"/>
                <w:color w:val="374141"/>
              </w:rPr>
              <w:t>Organizational Systems</w:t>
            </w:r>
          </w:p>
          <w:p w14:paraId="290FED4D" w14:textId="77777777" w:rsidR="00AF4853" w:rsidRDefault="00000000">
            <w:pPr>
              <w:spacing w:after="30"/>
            </w:pPr>
            <w:r>
              <w:rPr>
                <w:rFonts w:ascii="Calibri" w:eastAsia="Calibri" w:hAnsi="Calibri" w:cs="Calibri"/>
                <w:color w:val="374141"/>
              </w:rPr>
              <w:t>Event Logistics</w:t>
            </w:r>
          </w:p>
          <w:p w14:paraId="630F60A3" w14:textId="77777777" w:rsidR="00AF4853" w:rsidRDefault="00AF4853">
            <w:pPr>
              <w:spacing w:after="40"/>
            </w:pPr>
          </w:p>
          <w:p w14:paraId="5FFB39DC" w14:textId="77777777" w:rsidR="00AF4853" w:rsidRDefault="00000000">
            <w:pPr>
              <w:spacing w:before="80" w:after="30"/>
            </w:pPr>
            <w:r>
              <w:rPr>
                <w:rFonts w:ascii="Calibri" w:eastAsia="Calibri" w:hAnsi="Calibri" w:cs="Calibri"/>
                <w:b/>
                <w:bCs/>
                <w:caps/>
                <w:color w:val="5A6B62"/>
                <w:sz w:val="18"/>
                <w:szCs w:val="18"/>
              </w:rPr>
              <w:t>Tools</w:t>
            </w:r>
          </w:p>
          <w:p w14:paraId="43E7954C" w14:textId="77777777" w:rsidR="00AF4853" w:rsidRDefault="00000000">
            <w:pPr>
              <w:spacing w:after="30"/>
            </w:pPr>
            <w:r>
              <w:rPr>
                <w:rFonts w:ascii="Calibri" w:eastAsia="Calibri" w:hAnsi="Calibri" w:cs="Calibri"/>
                <w:color w:val="374141"/>
              </w:rPr>
              <w:t>Canva</w:t>
            </w:r>
          </w:p>
          <w:p w14:paraId="26575F6D" w14:textId="77777777" w:rsidR="00AF4853" w:rsidRDefault="00000000">
            <w:pPr>
              <w:spacing w:after="30"/>
            </w:pPr>
            <w:r>
              <w:rPr>
                <w:rFonts w:ascii="Calibri" w:eastAsia="Calibri" w:hAnsi="Calibri" w:cs="Calibri"/>
                <w:color w:val="374141"/>
              </w:rPr>
              <w:t>Box</w:t>
            </w:r>
          </w:p>
          <w:p w14:paraId="00F491C6" w14:textId="77777777" w:rsidR="00AF4853" w:rsidRDefault="00000000">
            <w:pPr>
              <w:spacing w:after="30"/>
            </w:pPr>
            <w:r>
              <w:rPr>
                <w:rFonts w:ascii="Calibri" w:eastAsia="Calibri" w:hAnsi="Calibri" w:cs="Calibri"/>
                <w:color w:val="374141"/>
              </w:rPr>
              <w:t>Instagram</w:t>
            </w:r>
          </w:p>
          <w:p w14:paraId="4188FCBF" w14:textId="77777777" w:rsidR="00AF4853" w:rsidRDefault="00000000">
            <w:pPr>
              <w:spacing w:after="30"/>
            </w:pPr>
            <w:r>
              <w:rPr>
                <w:rFonts w:ascii="Calibri" w:eastAsia="Calibri" w:hAnsi="Calibri" w:cs="Calibri"/>
                <w:color w:val="374141"/>
              </w:rPr>
              <w:t>LinkedIn</w:t>
            </w:r>
          </w:p>
        </w:tc>
      </w:tr>
    </w:tbl>
    <w:p w14:paraId="3AB3AAD9" w14:textId="77777777" w:rsidR="00A47D5F" w:rsidRDefault="00A47D5F"/>
    <w:sectPr w:rsidR="00A47D5F">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23287"/>
    <w:multiLevelType w:val="hybridMultilevel"/>
    <w:tmpl w:val="759C861A"/>
    <w:lvl w:ilvl="0" w:tplc="18109468">
      <w:start w:val="1"/>
      <w:numFmt w:val="bullet"/>
      <w:lvlText w:val="●"/>
      <w:lvlJc w:val="left"/>
      <w:pPr>
        <w:ind w:left="720" w:hanging="360"/>
      </w:pPr>
    </w:lvl>
    <w:lvl w:ilvl="1" w:tplc="DF369C6E">
      <w:start w:val="1"/>
      <w:numFmt w:val="bullet"/>
      <w:lvlText w:val="○"/>
      <w:lvlJc w:val="left"/>
      <w:pPr>
        <w:ind w:left="1440" w:hanging="360"/>
      </w:pPr>
    </w:lvl>
    <w:lvl w:ilvl="2" w:tplc="ACF006BE">
      <w:start w:val="1"/>
      <w:numFmt w:val="bullet"/>
      <w:lvlText w:val="■"/>
      <w:lvlJc w:val="left"/>
      <w:pPr>
        <w:ind w:left="2160" w:hanging="360"/>
      </w:pPr>
    </w:lvl>
    <w:lvl w:ilvl="3" w:tplc="F8E0664E">
      <w:start w:val="1"/>
      <w:numFmt w:val="bullet"/>
      <w:lvlText w:val="●"/>
      <w:lvlJc w:val="left"/>
      <w:pPr>
        <w:ind w:left="2880" w:hanging="360"/>
      </w:pPr>
    </w:lvl>
    <w:lvl w:ilvl="4" w:tplc="4866C3AE">
      <w:start w:val="1"/>
      <w:numFmt w:val="bullet"/>
      <w:lvlText w:val="○"/>
      <w:lvlJc w:val="left"/>
      <w:pPr>
        <w:ind w:left="3600" w:hanging="360"/>
      </w:pPr>
    </w:lvl>
    <w:lvl w:ilvl="5" w:tplc="A2B0A570">
      <w:start w:val="1"/>
      <w:numFmt w:val="bullet"/>
      <w:lvlText w:val="■"/>
      <w:lvlJc w:val="left"/>
      <w:pPr>
        <w:ind w:left="4320" w:hanging="360"/>
      </w:pPr>
    </w:lvl>
    <w:lvl w:ilvl="6" w:tplc="2976F146">
      <w:start w:val="1"/>
      <w:numFmt w:val="bullet"/>
      <w:lvlText w:val="●"/>
      <w:lvlJc w:val="left"/>
      <w:pPr>
        <w:ind w:left="5040" w:hanging="360"/>
      </w:pPr>
    </w:lvl>
    <w:lvl w:ilvl="7" w:tplc="D4AE9418">
      <w:start w:val="1"/>
      <w:numFmt w:val="bullet"/>
      <w:lvlText w:val="●"/>
      <w:lvlJc w:val="left"/>
      <w:pPr>
        <w:ind w:left="5760" w:hanging="360"/>
      </w:pPr>
    </w:lvl>
    <w:lvl w:ilvl="8" w:tplc="F0884CC6">
      <w:start w:val="1"/>
      <w:numFmt w:val="bullet"/>
      <w:lvlText w:val="●"/>
      <w:lvlJc w:val="left"/>
      <w:pPr>
        <w:ind w:left="6480" w:hanging="360"/>
      </w:pPr>
    </w:lvl>
  </w:abstractNum>
  <w:abstractNum w:abstractNumId="1" w15:restartNumberingAfterBreak="0">
    <w:nsid w:val="61D750E3"/>
    <w:multiLevelType w:val="hybridMultilevel"/>
    <w:tmpl w:val="A4A00D68"/>
    <w:lvl w:ilvl="0" w:tplc="9BEC21DA">
      <w:start w:val="1"/>
      <w:numFmt w:val="bullet"/>
      <w:lvlText w:val="•"/>
      <w:lvlJc w:val="left"/>
      <w:pPr>
        <w:ind w:left="400" w:hanging="200"/>
      </w:pPr>
    </w:lvl>
    <w:lvl w:ilvl="1" w:tplc="03820398">
      <w:numFmt w:val="decimal"/>
      <w:lvlText w:val=""/>
      <w:lvlJc w:val="left"/>
    </w:lvl>
    <w:lvl w:ilvl="2" w:tplc="303E00AE">
      <w:numFmt w:val="decimal"/>
      <w:lvlText w:val=""/>
      <w:lvlJc w:val="left"/>
    </w:lvl>
    <w:lvl w:ilvl="3" w:tplc="66CACAAA">
      <w:numFmt w:val="decimal"/>
      <w:lvlText w:val=""/>
      <w:lvlJc w:val="left"/>
    </w:lvl>
    <w:lvl w:ilvl="4" w:tplc="632C2180">
      <w:numFmt w:val="decimal"/>
      <w:lvlText w:val=""/>
      <w:lvlJc w:val="left"/>
    </w:lvl>
    <w:lvl w:ilvl="5" w:tplc="74C089FA">
      <w:numFmt w:val="decimal"/>
      <w:lvlText w:val=""/>
      <w:lvlJc w:val="left"/>
    </w:lvl>
    <w:lvl w:ilvl="6" w:tplc="E014DF58">
      <w:numFmt w:val="decimal"/>
      <w:lvlText w:val=""/>
      <w:lvlJc w:val="left"/>
    </w:lvl>
    <w:lvl w:ilvl="7" w:tplc="F25C625A">
      <w:numFmt w:val="decimal"/>
      <w:lvlText w:val=""/>
      <w:lvlJc w:val="left"/>
    </w:lvl>
    <w:lvl w:ilvl="8" w:tplc="97ECC952">
      <w:numFmt w:val="decimal"/>
      <w:lvlText w:val=""/>
      <w:lvlJc w:val="left"/>
    </w:lvl>
  </w:abstractNum>
  <w:num w:numId="1" w16cid:durableId="1570774048">
    <w:abstractNumId w:val="0"/>
    <w:lvlOverride w:ilvl="0">
      <w:startOverride w:val="1"/>
    </w:lvlOverride>
  </w:num>
  <w:num w:numId="2" w16cid:durableId="10234414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53"/>
    <w:rsid w:val="00414ED5"/>
    <w:rsid w:val="005166DB"/>
    <w:rsid w:val="00A47D5F"/>
    <w:rsid w:val="00A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9594"/>
  <w15:docId w15:val="{DE7FFDE1-F526-4EE3-980A-4FA387BF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16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yanaijord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2026-06-01T16:07:00Z</dcterms:created>
  <dcterms:modified xsi:type="dcterms:W3CDTF">2026-06-01T16:07:00Z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e3d941d6-d589-4e5a-b89d-1ca364e4b442</vt:lpwstr>
  </property>
</Properties>
</file>