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Calibri" w:cs="Calibri" w:eastAsia="Calibri" w:hAnsi="Calibri"/>
          <w:b/>
          <w:bCs/>
          <w:color w:val="1a1a2e"/>
          <w:sz w:val="44"/>
          <w:szCs w:val="44"/>
        </w:rPr>
        <w:t xml:space="preserve">Rachel Lanspery</w:t>
      </w:r>
    </w:p>
    <w:p>
      <w:pPr>
        <w:pBdr>
          <w:bottom w:val="single" w:color="006747" w:sz="8"/>
        </w:pBdr>
        <w:spacing w:after="40"/>
      </w:pPr>
      <w:r>
        <w:rPr>
          <w:rFonts w:ascii="Calibri" w:cs="Calibri" w:eastAsia="Calibri" w:hAnsi="Calibri"/>
          <w:caps/>
          <w:color w:val="5A6B62"/>
          <w:sz w:val="18"/>
          <w:szCs w:val="18"/>
        </w:rPr>
        <w:t xml:space="preserve">PR &amp; Social Media  ·  USF  ·  Minor: Psychology  ·  Dec 2026  ·  PRSSA &amp; AAF</w:t>
      </w:r>
    </w:p>
    <w:p>
      <w:pPr>
        <w:spacing w:after="120"/>
      </w:pPr>
      <w:r>
        <w:rPr>
          <w:rFonts w:ascii="Calibri" w:cs="Calibri" w:eastAsia="Calibri" w:hAnsi="Calibri"/>
          <w:color w:val="5A6B62"/>
          <w:sz w:val="19"/>
          <w:szCs w:val="19"/>
        </w:rPr>
        <w:t xml:space="preserve">(407) 885-7051  ·  rachellanspery2016@gmail.com  ·  linkedin.com/in/rachellanspery23  ·  Tampa, FL</w:t>
      </w:r>
    </w:p>
    <w:p>
      <w:pPr>
        <w:pBdr>
          <w:bottom w:val="single" w:color="1a1a2e" w:sz="12"/>
        </w:pBdr>
        <w:spacing w:after="60" w:before="160"/>
      </w:pPr>
      <w:r>
        <w:rPr>
          <w:rFonts w:ascii="Calibri" w:cs="Calibri" w:eastAsia="Calibri" w:hAnsi="Calibri"/>
          <w:b/>
          <w:bCs/>
          <w:caps/>
          <w:color w:val="1a1a2e"/>
          <w:sz w:val="19"/>
          <w:szCs w:val="19"/>
        </w:rPr>
        <w:t xml:space="preserve">Professional Summary</w:t>
      </w:r>
    </w:p>
    <w:p>
      <w:pPr>
        <w:spacing w:after="180"/>
      </w:pPr>
      <w:r>
        <w:rPr>
          <w:rFonts w:ascii="Calibri" w:cs="Calibri" w:eastAsia="Calibri" w:hAnsi="Calibri"/>
          <w:color w:val="374141"/>
          <w:sz w:val="21"/>
          <w:szCs w:val="21"/>
        </w:rPr>
        <w:t xml:space="preserve">Integrated PR and Advertising candidate at USF (Minor: Psychology, graduating December 2026) with a Lead Social Media Intern role at CLEO Institute where she managed a team of interns, developed multi-platform content strategies for climate advocacy, and lobbied at the Florida State Capitol. Pearson Education campus ambassador. USF Botanical Gardens Operations Assistant. AAF and PRSSA member. Proficient in Photoshop, Canva, and Microsoft Office. Seeking a full-time role in PR, social media strategy, or nonprofit communications.</w:t>
      </w:r>
    </w:p>
    <w:tbl>
      <w:tblPr>
        <w:tblW w:type="dxa" w:w="9360"/>
        <w:tblBorders>
          <w:top w:val="none"/>
          <w:left w:val="none"/>
          <w:bottom w:val="none"/>
          <w:right w:val="none"/>
          <w:insideH w:val="single" w:color="auto" w:sz="4"/>
          <w:insideV w:val="single" w:color="auto" w:sz="4"/>
        </w:tblBorders>
      </w:tblPr>
      <w:tblGrid>
        <w:gridCol w:w="6360"/>
        <w:gridCol w:w="120"/>
        <w:gridCol w:w="2880"/>
      </w:tblGrid>
      <w:tr>
        <w:tc>
          <w:tcPr>
            <w:tcW w:type="dxa" w:w="6360"/>
            <w:tcBorders>
              <w:top w:val="none" w:color="FFFFFF" w:sz="0"/>
              <w:left w:val="none" w:color="FFFFFF" w:sz="0"/>
              <w:bottom w:val="none" w:color="FFFFFF" w:sz="0"/>
              <w:right w:val="none" w:color="FFFFFF" w:sz="0"/>
            </w:tcBorders>
            <w:tcMar>
              <w:top w:type="dxa" w:w="60"/>
              <w:left w:type="dxa" w:w="0"/>
              <w:bottom w:type="dxa" w:w="60"/>
              <w:right w:type="dxa" w:w="120"/>
            </w:tcMar>
          </w:tcPr>
          <w:p>
            <w:pPr>
              <w:pBdr>
                <w:bottom w:val="single" w:color="1a1a2e" w:sz="12"/>
              </w:pBdr>
              <w:spacing w:after="60" w:before="160"/>
            </w:pPr>
            <w:r>
              <w:rPr>
                <w:rFonts w:ascii="Calibri" w:cs="Calibri" w:eastAsia="Calibri" w:hAnsi="Calibri"/>
                <w:b/>
                <w:bCs/>
                <w:caps/>
                <w:color w:val="1a1a2e"/>
                <w:sz w:val="19"/>
                <w:szCs w:val="19"/>
              </w:rPr>
              <w:t xml:space="preserve">Experience</w:t>
            </w:r>
          </w:p>
          <w:p>
            <w:pPr>
              <w:tabs>
                <w:tab w:val="right" w:pos="9360"/>
              </w:tabs>
              <w:spacing w:after="20" w:before="100"/>
            </w:pPr>
            <w:r>
              <w:rPr>
                <w:rFonts w:ascii="Calibri" w:cs="Calibri" w:eastAsia="Calibri" w:hAnsi="Calibri"/>
                <w:b/>
                <w:bCs/>
                <w:color w:val="1a1a2e"/>
                <w:sz w:val="22"/>
                <w:szCs w:val="22"/>
              </w:rPr>
              <w:t xml:space="preserve">Lead Social Media Intern</w:t>
            </w:r>
            <w:r>
              <w:rPr>
                <w:rFonts w:ascii="Calibri" w:cs="Calibri" w:eastAsia="Calibri" w:hAnsi="Calibri"/>
                <w:color w:val="5A6B62"/>
                <w:sz w:val="19"/>
                <w:szCs w:val="19"/>
              </w:rPr>
              <w:t xml:space="preserve">	2025 – Present</w:t>
            </w:r>
          </w:p>
          <w:p>
            <w:pPr>
              <w:spacing w:after="40"/>
            </w:pPr>
            <w:r>
              <w:rPr>
                <w:rFonts w:ascii="Calibri" w:cs="Calibri" w:eastAsia="Calibri" w:hAnsi="Calibri"/>
                <w:i/>
                <w:iCs/>
                <w:color w:val="5A6B62"/>
                <w:sz w:val="19"/>
                <w:szCs w:val="19"/>
              </w:rPr>
              <w:t xml:space="preserve">CLEO Institute  ·  Tampa, FL</w:t>
            </w:r>
          </w:p>
          <w:p>
            <w:pPr>
              <w:pStyle w:val="ListParagraph"/>
              <w:numPr>
                <w:ilvl w:val="0"/>
                <w:numId w:val="2"/>
              </w:numPr>
              <w:spacing w:after="40"/>
            </w:pPr>
            <w:r>
              <w:rPr>
                <w:rFonts w:ascii="Calibri" w:cs="Calibri" w:eastAsia="Calibri" w:hAnsi="Calibri"/>
                <w:color w:val="374141"/>
                <w:sz w:val="21"/>
                <w:szCs w:val="21"/>
              </w:rPr>
              <w:t xml:space="preserve">Lead and manage a team of social media interns to plan, create, and publish content across multiple platforms, increasing student engagement around climate advocacy</w:t>
            </w:r>
          </w:p>
          <w:p>
            <w:pPr>
              <w:pStyle w:val="ListParagraph"/>
              <w:numPr>
                <w:ilvl w:val="0"/>
                <w:numId w:val="2"/>
              </w:numPr>
              <w:spacing w:after="40"/>
            </w:pPr>
            <w:r>
              <w:rPr>
                <w:rFonts w:ascii="Calibri" w:cs="Calibri" w:eastAsia="Calibri" w:hAnsi="Calibri"/>
                <w:color w:val="374141"/>
                <w:sz w:val="21"/>
                <w:szCs w:val="21"/>
              </w:rPr>
              <w:t xml:space="preserve">Develop social media strategies to promote campus events, voter education campaigns, and climate legislation, translating complex policy issues into accessible, student-focused messaging</w:t>
            </w:r>
          </w:p>
          <w:p>
            <w:pPr>
              <w:pStyle w:val="ListParagraph"/>
              <w:numPr>
                <w:ilvl w:val="0"/>
                <w:numId w:val="2"/>
              </w:numPr>
              <w:spacing w:after="40"/>
            </w:pPr>
            <w:r>
              <w:rPr>
                <w:rFonts w:ascii="Calibri" w:cs="Calibri" w:eastAsia="Calibri" w:hAnsi="Calibri"/>
                <w:color w:val="374141"/>
                <w:sz w:val="21"/>
                <w:szCs w:val="21"/>
              </w:rPr>
              <w:t xml:space="preserve">Represented the organization at the Florida State Capitol, lobbying legislators and staff in support of environmental policy reform</w:t>
            </w:r>
          </w:p>
          <w:p>
            <w:pPr>
              <w:spacing w:after="40"/>
            </w:pPr>
            <w:r>
              <w:t xml:space="preserve"/>
            </w:r>
          </w:p>
          <w:p>
            <w:pPr>
              <w:tabs>
                <w:tab w:val="right" w:pos="9360"/>
              </w:tabs>
              <w:spacing w:after="20" w:before="100"/>
            </w:pPr>
            <w:r>
              <w:rPr>
                <w:rFonts w:ascii="Calibri" w:cs="Calibri" w:eastAsia="Calibri" w:hAnsi="Calibri"/>
                <w:b/>
                <w:bCs/>
                <w:color w:val="1a1a2e"/>
                <w:sz w:val="22"/>
                <w:szCs w:val="22"/>
              </w:rPr>
              <w:t xml:space="preserve">Student Campus Ambassador</w:t>
            </w:r>
            <w:r>
              <w:rPr>
                <w:rFonts w:ascii="Calibri" w:cs="Calibri" w:eastAsia="Calibri" w:hAnsi="Calibri"/>
                <w:color w:val="5A6B62"/>
                <w:sz w:val="19"/>
                <w:szCs w:val="19"/>
              </w:rPr>
              <w:t xml:space="preserve">	2025 – Present</w:t>
            </w:r>
          </w:p>
          <w:p>
            <w:pPr>
              <w:spacing w:after="40"/>
            </w:pPr>
            <w:r>
              <w:rPr>
                <w:rFonts w:ascii="Calibri" w:cs="Calibri" w:eastAsia="Calibri" w:hAnsi="Calibri"/>
                <w:i/>
                <w:iCs/>
                <w:color w:val="5A6B62"/>
                <w:sz w:val="19"/>
                <w:szCs w:val="19"/>
              </w:rPr>
              <w:t xml:space="preserve">Pearson Education  ·  Remote</w:t>
            </w:r>
          </w:p>
          <w:p>
            <w:pPr>
              <w:pStyle w:val="ListParagraph"/>
              <w:numPr>
                <w:ilvl w:val="0"/>
                <w:numId w:val="2"/>
              </w:numPr>
              <w:spacing w:after="40"/>
            </w:pPr>
            <w:r>
              <w:rPr>
                <w:rFonts w:ascii="Calibri" w:cs="Calibri" w:eastAsia="Calibri" w:hAnsi="Calibri"/>
                <w:color w:val="374141"/>
                <w:sz w:val="21"/>
                <w:szCs w:val="21"/>
              </w:rPr>
              <w:t xml:space="preserve">Complete virtual projects including product testing, surveys, focus groups, and content creation to support product development and marketing strategy</w:t>
            </w:r>
          </w:p>
          <w:p>
            <w:pPr>
              <w:pStyle w:val="ListParagraph"/>
              <w:numPr>
                <w:ilvl w:val="0"/>
                <w:numId w:val="2"/>
              </w:numPr>
              <w:spacing w:after="40"/>
            </w:pPr>
            <w:r>
              <w:rPr>
                <w:rFonts w:ascii="Calibri" w:cs="Calibri" w:eastAsia="Calibri" w:hAnsi="Calibri"/>
                <w:color w:val="374141"/>
                <w:sz w:val="21"/>
                <w:szCs w:val="21"/>
              </w:rPr>
              <w:t xml:space="preserve">Serve as brand ambassador by creating and sharing educational content across Pearson social media platforms</w:t>
            </w:r>
          </w:p>
          <w:p>
            <w:pPr>
              <w:pStyle w:val="ListParagraph"/>
              <w:numPr>
                <w:ilvl w:val="0"/>
                <w:numId w:val="2"/>
              </w:numPr>
              <w:spacing w:after="40"/>
            </w:pPr>
            <w:r>
              <w:rPr>
                <w:rFonts w:ascii="Calibri" w:cs="Calibri" w:eastAsia="Calibri" w:hAnsi="Calibri"/>
                <w:color w:val="374141"/>
                <w:sz w:val="21"/>
                <w:szCs w:val="21"/>
              </w:rPr>
              <w:t xml:space="preserve">Enhance public speaking and interpersonal skills through peer outreach and virtual presentations</w:t>
            </w:r>
          </w:p>
          <w:p>
            <w:pPr>
              <w:spacing w:after="40"/>
            </w:pPr>
            <w:r>
              <w:t xml:space="preserve"/>
            </w:r>
          </w:p>
          <w:p>
            <w:pPr>
              <w:tabs>
                <w:tab w:val="right" w:pos="9360"/>
              </w:tabs>
              <w:spacing w:after="20" w:before="100"/>
            </w:pPr>
            <w:r>
              <w:rPr>
                <w:rFonts w:ascii="Calibri" w:cs="Calibri" w:eastAsia="Calibri" w:hAnsi="Calibri"/>
                <w:b/>
                <w:bCs/>
                <w:color w:val="1a1a2e"/>
                <w:sz w:val="22"/>
                <w:szCs w:val="22"/>
              </w:rPr>
              <w:t xml:space="preserve">Operations Management Assistant</w:t>
            </w:r>
            <w:r>
              <w:rPr>
                <w:rFonts w:ascii="Calibri" w:cs="Calibri" w:eastAsia="Calibri" w:hAnsi="Calibri"/>
                <w:color w:val="5A6B62"/>
                <w:sz w:val="19"/>
                <w:szCs w:val="19"/>
              </w:rPr>
              <w:t xml:space="preserve">	2025 – Present</w:t>
            </w:r>
          </w:p>
          <w:p>
            <w:pPr>
              <w:spacing w:after="40"/>
            </w:pPr>
            <w:r>
              <w:rPr>
                <w:rFonts w:ascii="Calibri" w:cs="Calibri" w:eastAsia="Calibri" w:hAnsi="Calibri"/>
                <w:i/>
                <w:iCs/>
                <w:color w:val="5A6B62"/>
                <w:sz w:val="19"/>
                <w:szCs w:val="19"/>
              </w:rPr>
              <w:t xml:space="preserve">USF Botanical Gardens  ·  Tampa, FL</w:t>
            </w:r>
          </w:p>
          <w:p>
            <w:pPr>
              <w:pStyle w:val="ListParagraph"/>
              <w:numPr>
                <w:ilvl w:val="0"/>
                <w:numId w:val="2"/>
              </w:numPr>
              <w:spacing w:after="40"/>
            </w:pPr>
            <w:r>
              <w:rPr>
                <w:rFonts w:ascii="Calibri" w:cs="Calibri" w:eastAsia="Calibri" w:hAnsi="Calibri"/>
                <w:color w:val="374141"/>
                <w:sz w:val="21"/>
                <w:szCs w:val="21"/>
              </w:rPr>
              <w:t xml:space="preserve">Support daily operations including scheduling, inventory management, office organization, and event logistics</w:t>
            </w:r>
          </w:p>
          <w:p>
            <w:pPr>
              <w:pStyle w:val="ListParagraph"/>
              <w:numPr>
                <w:ilvl w:val="0"/>
                <w:numId w:val="2"/>
              </w:numPr>
              <w:spacing w:after="40"/>
            </w:pPr>
            <w:r>
              <w:rPr>
                <w:rFonts w:ascii="Calibri" w:cs="Calibri" w:eastAsia="Calibri" w:hAnsi="Calibri"/>
                <w:color w:val="374141"/>
                <w:sz w:val="21"/>
                <w:szCs w:val="21"/>
              </w:rPr>
              <w:t xml:space="preserve">Coordinate garden events covering vendor communication, signage placement, event flow, and post-event breakdown</w:t>
            </w:r>
          </w:p>
        </w:tc>
        <w:tc>
          <w:tcPr>
            <w:tcW w:type="dxa" w:w="120"/>
            <w:tcBorders>
              <w:top w:val="none" w:color="FFFFFF" w:sz="0"/>
              <w:left w:val="none" w:color="FFFFFF" w:sz="0"/>
              <w:bottom w:val="none" w:color="FFFFFF" w:sz="0"/>
              <w:right w:val="none" w:color="FFFFFF" w:sz="0"/>
            </w:tcBorders>
            <w:tcMar>
              <w:top w:type="dxa" w:w="0"/>
              <w:left w:type="dxa" w:w="0"/>
              <w:bottom w:type="dxa" w:w="0"/>
              <w:right w:type="dxa" w:w="0"/>
            </w:tcMar>
          </w:tcPr>
          <w:p>
            <w:pPr>
              <w:spacing w:after="0"/>
            </w:pPr>
            <w:r>
              <w:t xml:space="preserve"/>
            </w:r>
          </w:p>
        </w:tc>
        <w:tc>
          <w:tcPr>
            <w:tcW w:type="dxa" w:w="2880"/>
            <w:tcBorders>
              <w:top w:val="none" w:color="FFFFFF" w:sz="0"/>
              <w:left w:val="none" w:color="FFFFFF" w:sz="0"/>
              <w:bottom w:val="none" w:color="FFFFFF" w:sz="0"/>
              <w:right w:val="none" w:color="FFFFFF" w:sz="0"/>
            </w:tcBorders>
            <w:tcMar>
              <w:top w:type="dxa" w:w="60"/>
              <w:left w:type="dxa" w:w="120"/>
              <w:bottom w:type="dxa" w:w="60"/>
              <w:right w:type="dxa" w:w="0"/>
            </w:tcMar>
          </w:tcPr>
          <w:p>
            <w:pPr>
              <w:pBdr>
                <w:bottom w:val="single" w:color="1a1a2e" w:sz="12"/>
              </w:pBdr>
              <w:spacing w:after="60" w:before="160"/>
            </w:pPr>
            <w:r>
              <w:rPr>
                <w:rFonts w:ascii="Calibri" w:cs="Calibri" w:eastAsia="Calibri" w:hAnsi="Calibri"/>
                <w:b/>
                <w:bCs/>
                <w:caps/>
                <w:color w:val="1a1a2e"/>
                <w:sz w:val="19"/>
                <w:szCs w:val="19"/>
              </w:rPr>
              <w:t xml:space="preserve">Education</w:t>
            </w:r>
          </w:p>
          <w:p>
            <w:pPr>
              <w:spacing w:after="20"/>
            </w:pPr>
            <w:r>
              <w:rPr>
                <w:rFonts w:ascii="Calibri" w:cs="Calibri" w:eastAsia="Calibri" w:hAnsi="Calibri"/>
                <w:b/>
                <w:bCs/>
                <w:color w:val="1a1a2e"/>
                <w:sz w:val="21"/>
                <w:szCs w:val="21"/>
              </w:rPr>
              <w:t xml:space="preserve">B.S. Integrated PR &amp; Advertising</w:t>
            </w:r>
          </w:p>
          <w:p>
            <w:pPr>
              <w:spacing w:after="20"/>
            </w:pPr>
            <w:r>
              <w:rPr>
                <w:rFonts w:ascii="Calibri" w:cs="Calibri" w:eastAsia="Calibri" w:hAnsi="Calibri"/>
                <w:color w:val="5A6B62"/>
                <w:sz w:val="19"/>
                <w:szCs w:val="19"/>
              </w:rPr>
              <w:t xml:space="preserve">Minor: Psychology</w:t>
            </w:r>
          </w:p>
          <w:p>
            <w:pPr>
              <w:spacing w:after="20"/>
            </w:pPr>
            <w:r>
              <w:rPr>
                <w:rFonts w:ascii="Calibri" w:cs="Calibri" w:eastAsia="Calibri" w:hAnsi="Calibri"/>
                <w:color w:val="5A6B62"/>
                <w:sz w:val="19"/>
                <w:szCs w:val="19"/>
              </w:rPr>
              <w:t xml:space="preserve">University of South Florida</w:t>
            </w:r>
          </w:p>
          <w:p>
            <w:pPr>
              <w:spacing w:after="20"/>
            </w:pPr>
            <w:r>
              <w:rPr>
                <w:rFonts w:ascii="Calibri" w:cs="Calibri" w:eastAsia="Calibri" w:hAnsi="Calibri"/>
                <w:color w:val="5A6B62"/>
                <w:sz w:val="19"/>
                <w:szCs w:val="19"/>
              </w:rPr>
              <w:t xml:space="preserve">Anticipated December 2026</w:t>
            </w:r>
          </w:p>
          <w:p>
            <w:pPr>
              <w:spacing w:after="60"/>
            </w:pPr>
            <w:r>
              <w:t xml:space="preserve"/>
            </w:r>
          </w:p>
          <w:p>
            <w:pPr>
              <w:pBdr>
                <w:bottom w:val="single" w:color="1a1a2e" w:sz="12"/>
              </w:pBdr>
              <w:spacing w:after="60" w:before="160"/>
            </w:pPr>
            <w:r>
              <w:rPr>
                <w:rFonts w:ascii="Calibri" w:cs="Calibri" w:eastAsia="Calibri" w:hAnsi="Calibri"/>
                <w:b/>
                <w:bCs/>
                <w:caps/>
                <w:color w:val="1a1a2e"/>
                <w:sz w:val="19"/>
                <w:szCs w:val="19"/>
              </w:rPr>
              <w:t xml:space="preserve">Involvement</w:t>
            </w:r>
          </w:p>
          <w:p>
            <w:pPr>
              <w:spacing w:after="30"/>
            </w:pPr>
            <w:r>
              <w:rPr>
                <w:rFonts w:ascii="Calibri" w:cs="Calibri" w:eastAsia="Calibri" w:hAnsi="Calibri"/>
                <w:color w:val="374141"/>
                <w:sz w:val="20"/>
                <w:szCs w:val="20"/>
              </w:rPr>
              <w:t xml:space="preserve">· American Advertising Federation  ·  USF</w:t>
            </w:r>
          </w:p>
          <w:p>
            <w:pPr>
              <w:spacing w:after="30"/>
            </w:pPr>
            <w:r>
              <w:rPr>
                <w:rFonts w:ascii="Calibri" w:cs="Calibri" w:eastAsia="Calibri" w:hAnsi="Calibri"/>
                <w:color w:val="374141"/>
                <w:sz w:val="20"/>
                <w:szCs w:val="20"/>
              </w:rPr>
              <w:t xml:space="preserve">· PRSSA  ·  USF</w:t>
            </w:r>
          </w:p>
          <w:p>
            <w:pPr>
              <w:spacing w:after="30"/>
            </w:pPr>
            <w:r>
              <w:rPr>
                <w:rFonts w:ascii="Calibri" w:cs="Calibri" w:eastAsia="Calibri" w:hAnsi="Calibri"/>
                <w:color w:val="374141"/>
                <w:sz w:val="20"/>
                <w:szCs w:val="20"/>
              </w:rPr>
              <w:t xml:space="preserve">· University Affairs Officer  ·  Student Environmental Association at USF</w:t>
            </w:r>
          </w:p>
          <w:p>
            <w:pPr>
              <w:spacing w:after="30"/>
            </w:pPr>
            <w:r>
              <w:rPr>
                <w:rFonts w:ascii="Calibri" w:cs="Calibri" w:eastAsia="Calibri" w:hAnsi="Calibri"/>
                <w:color w:val="374141"/>
                <w:sz w:val="20"/>
                <w:szCs w:val="20"/>
              </w:rPr>
              <w:t xml:space="preserve">· Tabling Assistant  ·  LGBTQ+ Center of Orlando</w:t>
            </w:r>
          </w:p>
          <w:p>
            <w:pPr>
              <w:spacing w:after="30"/>
            </w:pPr>
            <w:r>
              <w:rPr>
                <w:rFonts w:ascii="Calibri" w:cs="Calibri" w:eastAsia="Calibri" w:hAnsi="Calibri"/>
                <w:color w:val="374141"/>
                <w:sz w:val="20"/>
                <w:szCs w:val="20"/>
              </w:rPr>
              <w:t xml:space="preserve">· Pearson Representative Relations Committee</w:t>
            </w:r>
          </w:p>
          <w:p>
            <w:pPr>
              <w:spacing w:after="30"/>
            </w:pPr>
            <w:r>
              <w:rPr>
                <w:rFonts w:ascii="Calibri" w:cs="Calibri" w:eastAsia="Calibri" w:hAnsi="Calibri"/>
                <w:color w:val="374141"/>
                <w:sz w:val="20"/>
                <w:szCs w:val="20"/>
              </w:rPr>
              <w:t xml:space="preserve">· Pearson Engagement Team</w:t>
            </w:r>
          </w:p>
          <w:p>
            <w:pPr>
              <w:spacing w:after="60"/>
            </w:pPr>
            <w:r>
              <w:t xml:space="preserve"/>
            </w:r>
          </w:p>
          <w:p>
            <w:pPr>
              <w:pBdr>
                <w:bottom w:val="single" w:color="1a1a2e" w:sz="12"/>
              </w:pBdr>
              <w:spacing w:after="60" w:before="160"/>
            </w:pPr>
            <w:r>
              <w:rPr>
                <w:rFonts w:ascii="Calibri" w:cs="Calibri" w:eastAsia="Calibri" w:hAnsi="Calibri"/>
                <w:b/>
                <w:bCs/>
                <w:caps/>
                <w:color w:val="1a1a2e"/>
                <w:sz w:val="19"/>
                <w:szCs w:val="19"/>
              </w:rPr>
              <w:t xml:space="preserve">Skills</w:t>
            </w:r>
          </w:p>
          <w:p>
            <w:pPr>
              <w:spacing w:after="30" w:before="80"/>
            </w:pPr>
            <w:r>
              <w:rPr>
                <w:rFonts w:ascii="Calibri" w:cs="Calibri" w:eastAsia="Calibri" w:hAnsi="Calibri"/>
                <w:b/>
                <w:bCs/>
                <w:caps/>
                <w:color w:val="5A6B62"/>
                <w:sz w:val="18"/>
                <w:szCs w:val="18"/>
              </w:rPr>
              <w:t xml:space="preserve">PR &amp; Social Media</w:t>
            </w:r>
          </w:p>
          <w:p>
            <w:pPr>
              <w:spacing w:after="30"/>
            </w:pPr>
            <w:r>
              <w:rPr>
                <w:rFonts w:ascii="Calibri" w:cs="Calibri" w:eastAsia="Calibri" w:hAnsi="Calibri"/>
                <w:color w:val="374141"/>
                <w:sz w:val="20"/>
                <w:szCs w:val="20"/>
              </w:rPr>
              <w:t xml:space="preserve">Social Media Strategy</w:t>
            </w:r>
          </w:p>
          <w:p>
            <w:pPr>
              <w:spacing w:after="30"/>
            </w:pPr>
            <w:r>
              <w:rPr>
                <w:rFonts w:ascii="Calibri" w:cs="Calibri" w:eastAsia="Calibri" w:hAnsi="Calibri"/>
                <w:color w:val="374141"/>
                <w:sz w:val="20"/>
                <w:szCs w:val="20"/>
              </w:rPr>
              <w:t xml:space="preserve">Content Creation</w:t>
            </w:r>
          </w:p>
          <w:p>
            <w:pPr>
              <w:spacing w:after="30"/>
            </w:pPr>
            <w:r>
              <w:rPr>
                <w:rFonts w:ascii="Calibri" w:cs="Calibri" w:eastAsia="Calibri" w:hAnsi="Calibri"/>
                <w:color w:val="374141"/>
                <w:sz w:val="20"/>
                <w:szCs w:val="20"/>
              </w:rPr>
              <w:t xml:space="preserve">Campaign Management</w:t>
            </w:r>
          </w:p>
          <w:p>
            <w:pPr>
              <w:spacing w:after="30"/>
            </w:pPr>
            <w:r>
              <w:rPr>
                <w:rFonts w:ascii="Calibri" w:cs="Calibri" w:eastAsia="Calibri" w:hAnsi="Calibri"/>
                <w:color w:val="374141"/>
                <w:sz w:val="20"/>
                <w:szCs w:val="20"/>
              </w:rPr>
              <w:t xml:space="preserve">Voter Education</w:t>
            </w:r>
          </w:p>
          <w:p>
            <w:pPr>
              <w:spacing w:after="30"/>
            </w:pPr>
            <w:r>
              <w:rPr>
                <w:rFonts w:ascii="Calibri" w:cs="Calibri" w:eastAsia="Calibri" w:hAnsi="Calibri"/>
                <w:color w:val="374141"/>
                <w:sz w:val="20"/>
                <w:szCs w:val="20"/>
              </w:rPr>
              <w:t xml:space="preserve">Brand Ambassador</w:t>
            </w:r>
          </w:p>
          <w:p>
            <w:pPr>
              <w:spacing w:after="30"/>
            </w:pPr>
            <w:r>
              <w:rPr>
                <w:rFonts w:ascii="Calibri" w:cs="Calibri" w:eastAsia="Calibri" w:hAnsi="Calibri"/>
                <w:color w:val="374141"/>
                <w:sz w:val="20"/>
                <w:szCs w:val="20"/>
              </w:rPr>
              <w:t xml:space="preserve">Focus Groups</w:t>
            </w:r>
          </w:p>
          <w:p>
            <w:pPr>
              <w:spacing w:after="40"/>
            </w:pPr>
            <w:r>
              <w:t xml:space="preserve"/>
            </w:r>
          </w:p>
          <w:p>
            <w:pPr>
              <w:spacing w:after="30" w:before="80"/>
            </w:pPr>
            <w:r>
              <w:rPr>
                <w:rFonts w:ascii="Calibri" w:cs="Calibri" w:eastAsia="Calibri" w:hAnsi="Calibri"/>
                <w:b/>
                <w:bCs/>
                <w:caps/>
                <w:color w:val="5A6B62"/>
                <w:sz w:val="18"/>
                <w:szCs w:val="18"/>
              </w:rPr>
              <w:t xml:space="preserve">Tools</w:t>
            </w:r>
          </w:p>
          <w:p>
            <w:pPr>
              <w:spacing w:after="30"/>
            </w:pPr>
            <w:r>
              <w:rPr>
                <w:rFonts w:ascii="Calibri" w:cs="Calibri" w:eastAsia="Calibri" w:hAnsi="Calibri"/>
                <w:color w:val="374141"/>
                <w:sz w:val="20"/>
                <w:szCs w:val="20"/>
              </w:rPr>
              <w:t xml:space="preserve">Photoshop</w:t>
            </w:r>
          </w:p>
          <w:p>
            <w:pPr>
              <w:spacing w:after="30"/>
            </w:pPr>
            <w:r>
              <w:rPr>
                <w:rFonts w:ascii="Calibri" w:cs="Calibri" w:eastAsia="Calibri" w:hAnsi="Calibri"/>
                <w:color w:val="374141"/>
                <w:sz w:val="20"/>
                <w:szCs w:val="20"/>
              </w:rPr>
              <w:t xml:space="preserve">Canva</w:t>
            </w:r>
          </w:p>
          <w:p>
            <w:pPr>
              <w:spacing w:after="30"/>
            </w:pPr>
            <w:r>
              <w:rPr>
                <w:rFonts w:ascii="Calibri" w:cs="Calibri" w:eastAsia="Calibri" w:hAnsi="Calibri"/>
                <w:color w:val="374141"/>
                <w:sz w:val="20"/>
                <w:szCs w:val="20"/>
              </w:rPr>
              <w:t xml:space="preserve">Microsoft Office Suite</w:t>
            </w:r>
          </w:p>
          <w:p>
            <w:pPr>
              <w:spacing w:after="30"/>
            </w:pPr>
            <w:r>
              <w:rPr>
                <w:rFonts w:ascii="Calibri" w:cs="Calibri" w:eastAsia="Calibri" w:hAnsi="Calibri"/>
                <w:color w:val="374141"/>
                <w:sz w:val="20"/>
                <w:szCs w:val="20"/>
              </w:rPr>
              <w:t xml:space="preserve">Excel</w:t>
            </w:r>
          </w:p>
        </w:tc>
      </w:tr>
    </w:tbl>
    <w:sectPr>
      <w:pgSz w:w="12240" w:h="15840" w:orient="portrait"/>
      <w:pgMar w:top="1008" w:right="1008" w:bottom="1008" w:left="100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00" w:hanging="2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2026-04-18T12:59:07.703Z</dcterms:created>
  <dcterms:modified xsi:type="dcterms:W3CDTF">2026-04-18T12:59:07.703Z</dcterms:modified>
</cp:coreProperties>
</file>

<file path=docProps/custom.xml><?xml version="1.0" encoding="utf-8"?>
<Properties xmlns="http://schemas.openxmlformats.org/officeDocument/2006/custom-properties" xmlns:vt="http://schemas.openxmlformats.org/officeDocument/2006/docPropsVTypes"/>
</file>