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Calibri" w:cs="Calibri" w:eastAsia="Calibri" w:hAnsi="Calibri"/>
          <w:b/>
          <w:bCs/>
          <w:color w:val="1a1a2e"/>
          <w:sz w:val="44"/>
          <w:szCs w:val="44"/>
        </w:rPr>
        <w:t xml:space="preserve">Halley Larson</w:t>
      </w:r>
    </w:p>
    <w:p>
      <w:pPr>
        <w:pBdr>
          <w:bottom w:val="single" w:color="006747" w:sz="8"/>
        </w:pBdr>
        <w:spacing w:after="40"/>
      </w:pPr>
      <w:r>
        <w:rPr>
          <w:rFonts w:ascii="Calibri" w:cs="Calibri" w:eastAsia="Calibri" w:hAnsi="Calibri"/>
          <w:caps/>
          <w:color w:val="5A6B62"/>
          <w:sz w:val="18"/>
          <w:szCs w:val="18"/>
        </w:rPr>
        <w:t xml:space="preserve">Integrated PR &amp; Advertising  ·  Minor in Environmental Studies  ·  USF</w:t>
      </w:r>
    </w:p>
    <w:p>
      <w:pPr>
        <w:spacing w:after="120"/>
      </w:pPr>
      <w:r>
        <w:rPr>
          <w:rFonts w:ascii="Calibri" w:cs="Calibri" w:eastAsia="Calibri" w:hAnsi="Calibri"/>
          <w:color w:val="5A6B62"/>
          <w:sz w:val="19"/>
          <w:szCs w:val="19"/>
        </w:rPr>
        <w:t xml:space="preserve">305-720-3995  ·  halley.larson01@gmail.com  ·  linkedin.com/in/halleylarson04  ·  halleylarson.my.canva.site  ·  Tampa, FL</w:t>
      </w:r>
    </w:p>
    <w:p>
      <w:pPr>
        <w:pBdr>
          <w:bottom w:val="single" w:color="1a1a2e" w:sz="12"/>
        </w:pBdr>
        <w:spacing w:after="60" w:before="160"/>
      </w:pPr>
      <w:r>
        <w:rPr>
          <w:rFonts w:ascii="Calibri" w:cs="Calibri" w:eastAsia="Calibri" w:hAnsi="Calibri"/>
          <w:b/>
          <w:bCs/>
          <w:caps/>
          <w:color w:val="1a1a2e"/>
          <w:sz w:val="19"/>
          <w:szCs w:val="19"/>
        </w:rPr>
        <w:t xml:space="preserve">Professional Summary</w:t>
      </w:r>
    </w:p>
    <w:p>
      <w:pPr>
        <w:spacing w:after="180"/>
      </w:pPr>
      <w:r>
        <w:rPr>
          <w:rFonts w:ascii="Calibri" w:cs="Calibri" w:eastAsia="Calibri" w:hAnsi="Calibri"/>
          <w:color w:val="374141"/>
          <w:sz w:val="21"/>
          <w:szCs w:val="21"/>
        </w:rPr>
        <w:t xml:space="preserve">Integrated PR and Advertising candidate at the University of South Florida with a Minor in Environmental Studies and consecutive Dean's List honors. Experienced in social media strategy, PR research, digital content creation, and visual design through applied coursework with real organizations including Feeding Tampa Bay. Proficient in Adobe Illustrator, Canva, Wix, and social media analytics. Seeking a Summer 2026 internship in PR, content strategy, or sustainability communications.</w:t>
      </w:r>
    </w:p>
    <w:tbl>
      <w:tblPr>
        <w:tblW w:type="dxa" w:w="9360"/>
        <w:tblBorders>
          <w:top w:val="none"/>
          <w:left w:val="none"/>
          <w:bottom w:val="none"/>
          <w:right w:val="none"/>
          <w:insideH w:val="single" w:color="auto" w:sz="4"/>
          <w:insideV w:val="single" w:color="auto" w:sz="4"/>
        </w:tblBorders>
      </w:tblPr>
      <w:tblGrid>
        <w:gridCol w:w="6360"/>
        <w:gridCol w:w="120"/>
        <w:gridCol w:w="2880"/>
      </w:tblGrid>
      <w:tr>
        <w:tc>
          <w:tcPr>
            <w:tcW w:type="dxa" w:w="6360"/>
            <w:tcBorders>
              <w:top w:val="none" w:color="FFFFFF" w:sz="0"/>
              <w:left w:val="none" w:color="FFFFFF" w:sz="0"/>
              <w:bottom w:val="none" w:color="FFFFFF" w:sz="0"/>
              <w:right w:val="none" w:color="FFFFFF" w:sz="0"/>
            </w:tcBorders>
            <w:tcMar>
              <w:top w:type="dxa" w:w="60"/>
              <w:left w:type="dxa" w:w="0"/>
              <w:bottom w:type="dxa" w:w="60"/>
              <w:right w:type="dxa" w:w="120"/>
            </w:tcMar>
          </w:tcPr>
          <w:p>
            <w:pPr>
              <w:pBdr>
                <w:bottom w:val="single" w:color="1a1a2e" w:sz="12"/>
              </w:pBdr>
              <w:spacing w:after="60" w:before="160"/>
            </w:pPr>
            <w:r>
              <w:rPr>
                <w:rFonts w:ascii="Calibri" w:cs="Calibri" w:eastAsia="Calibri" w:hAnsi="Calibri"/>
                <w:b/>
                <w:bCs/>
                <w:caps/>
                <w:color w:val="1a1a2e"/>
                <w:sz w:val="19"/>
                <w:szCs w:val="19"/>
              </w:rPr>
              <w:t xml:space="preserve">PR &amp; Communications Projects</w:t>
            </w:r>
          </w:p>
          <w:p>
            <w:pPr>
              <w:tabs>
                <w:tab w:val="right" w:pos="9360"/>
              </w:tabs>
              <w:spacing w:after="20" w:before="100"/>
            </w:pPr>
            <w:r>
              <w:rPr>
                <w:rFonts w:ascii="Calibri" w:cs="Calibri" w:eastAsia="Calibri" w:hAnsi="Calibri"/>
                <w:b/>
                <w:bCs/>
                <w:color w:val="1a1a2e"/>
                <w:sz w:val="22"/>
                <w:szCs w:val="22"/>
              </w:rPr>
              <w:t xml:space="preserve">Social Media Audit</w:t>
            </w:r>
            <w:r>
              <w:rPr>
                <w:rFonts w:ascii="Calibri" w:cs="Calibri" w:eastAsia="Calibri" w:hAnsi="Calibri"/>
                <w:color w:val="5A6B62"/>
                <w:sz w:val="19"/>
                <w:szCs w:val="19"/>
              </w:rPr>
              <w:t xml:space="preserve">	Spring 2025</w:t>
            </w:r>
          </w:p>
          <w:p>
            <w:pPr>
              <w:spacing w:after="40"/>
            </w:pPr>
            <w:r>
              <w:rPr>
                <w:rFonts w:ascii="Calibri" w:cs="Calibri" w:eastAsia="Calibri" w:hAnsi="Calibri"/>
                <w:i/>
                <w:iCs/>
                <w:color w:val="5A6B62"/>
                <w:sz w:val="19"/>
                <w:szCs w:val="19"/>
              </w:rPr>
              <w:t xml:space="preserve">Feeding Tampa Bay  ·  University Project</w:t>
            </w:r>
          </w:p>
          <w:p>
            <w:pPr>
              <w:pStyle w:val="ListParagraph"/>
              <w:numPr>
                <w:ilvl w:val="0"/>
                <w:numId w:val="2"/>
              </w:numPr>
              <w:spacing w:after="40"/>
            </w:pPr>
            <w:r>
              <w:rPr>
                <w:rFonts w:ascii="Calibri" w:cs="Calibri" w:eastAsia="Calibri" w:hAnsi="Calibri"/>
                <w:color w:val="374141"/>
                <w:sz w:val="21"/>
                <w:szCs w:val="21"/>
              </w:rPr>
              <w:t xml:space="preserve">Conducted an audit of Feeding Tampa Bay's Instagram and Facebook accounts to evaluate engagement, messaging effectiveness, and content performance</w:t>
            </w:r>
          </w:p>
          <w:p>
            <w:pPr>
              <w:pStyle w:val="ListParagraph"/>
              <w:numPr>
                <w:ilvl w:val="0"/>
                <w:numId w:val="2"/>
              </w:numPr>
              <w:spacing w:after="40"/>
            </w:pPr>
            <w:r>
              <w:rPr>
                <w:rFonts w:ascii="Calibri" w:cs="Calibri" w:eastAsia="Calibri" w:hAnsi="Calibri"/>
                <w:color w:val="374141"/>
                <w:sz w:val="21"/>
                <w:szCs w:val="21"/>
              </w:rPr>
              <w:t xml:space="preserve">Developed recommendations to improve engagement and posting consistency based on audience response analysis</w:t>
            </w:r>
          </w:p>
          <w:p>
            <w:pPr>
              <w:pStyle w:val="ListParagraph"/>
              <w:numPr>
                <w:ilvl w:val="0"/>
                <w:numId w:val="2"/>
              </w:numPr>
              <w:spacing w:after="40"/>
            </w:pPr>
            <w:r>
              <w:rPr>
                <w:rFonts w:ascii="Calibri" w:cs="Calibri" w:eastAsia="Calibri" w:hAnsi="Calibri"/>
                <w:color w:val="374141"/>
                <w:sz w:val="21"/>
                <w:szCs w:val="21"/>
              </w:rPr>
              <w:t xml:space="preserve">Created sample posts using Canva to demonstrate recommended content approaches</w:t>
            </w:r>
          </w:p>
          <w:p>
            <w:pPr>
              <w:spacing w:after="40"/>
            </w:pPr>
            <w:r>
              <w:t xml:space="preserve"/>
            </w:r>
          </w:p>
          <w:p>
            <w:pPr>
              <w:tabs>
                <w:tab w:val="right" w:pos="9360"/>
              </w:tabs>
              <w:spacing w:after="20" w:before="100"/>
            </w:pPr>
            <w:r>
              <w:rPr>
                <w:rFonts w:ascii="Calibri" w:cs="Calibri" w:eastAsia="Calibri" w:hAnsi="Calibri"/>
                <w:b/>
                <w:bCs/>
                <w:color w:val="1a1a2e"/>
                <w:sz w:val="22"/>
                <w:szCs w:val="22"/>
              </w:rPr>
              <w:t xml:space="preserve">Public Health Campaign Website</w:t>
            </w:r>
            <w:r>
              <w:rPr>
                <w:rFonts w:ascii="Calibri" w:cs="Calibri" w:eastAsia="Calibri" w:hAnsi="Calibri"/>
                <w:color w:val="5A6B62"/>
                <w:sz w:val="19"/>
                <w:szCs w:val="19"/>
              </w:rPr>
              <w:t xml:space="preserve">	Fall 2025</w:t>
            </w:r>
          </w:p>
          <w:p>
            <w:pPr>
              <w:spacing w:after="40"/>
            </w:pPr>
            <w:r>
              <w:rPr>
                <w:rFonts w:ascii="Calibri" w:cs="Calibri" w:eastAsia="Calibri" w:hAnsi="Calibri"/>
                <w:i/>
                <w:iCs/>
                <w:color w:val="5A6B62"/>
                <w:sz w:val="19"/>
                <w:szCs w:val="19"/>
              </w:rPr>
              <w:t xml:space="preserve">University Project</w:t>
            </w:r>
          </w:p>
          <w:p>
            <w:pPr>
              <w:pStyle w:val="ListParagraph"/>
              <w:numPr>
                <w:ilvl w:val="0"/>
                <w:numId w:val="2"/>
              </w:numPr>
              <w:spacing w:after="40"/>
            </w:pPr>
            <w:r>
              <w:rPr>
                <w:rFonts w:ascii="Calibri" w:cs="Calibri" w:eastAsia="Calibri" w:hAnsi="Calibri"/>
                <w:color w:val="374141"/>
                <w:sz w:val="21"/>
                <w:szCs w:val="21"/>
              </w:rPr>
              <w:t xml:space="preserve">Researched communications strategies and built an informational website using Wix and Canva</w:t>
            </w:r>
          </w:p>
          <w:p>
            <w:pPr>
              <w:pStyle w:val="ListParagraph"/>
              <w:numPr>
                <w:ilvl w:val="0"/>
                <w:numId w:val="2"/>
              </w:numPr>
              <w:spacing w:after="40"/>
            </w:pPr>
            <w:r>
              <w:rPr>
                <w:rFonts w:ascii="Calibri" w:cs="Calibri" w:eastAsia="Calibri" w:hAnsi="Calibri"/>
                <w:color w:val="374141"/>
                <w:sz w:val="21"/>
                <w:szCs w:val="21"/>
              </w:rPr>
              <w:t xml:space="preserve">Organized content architecture to make health information clear, accessible, and engaging for a target audience</w:t>
            </w:r>
          </w:p>
          <w:p>
            <w:pPr>
              <w:spacing w:after="40"/>
            </w:pPr>
            <w:r>
              <w:t xml:space="preserve"/>
            </w:r>
          </w:p>
          <w:p>
            <w:pPr>
              <w:tabs>
                <w:tab w:val="right" w:pos="9360"/>
              </w:tabs>
              <w:spacing w:after="20" w:before="100"/>
            </w:pPr>
            <w:r>
              <w:rPr>
                <w:rFonts w:ascii="Calibri" w:cs="Calibri" w:eastAsia="Calibri" w:hAnsi="Calibri"/>
                <w:b/>
                <w:bCs/>
                <w:color w:val="1a1a2e"/>
                <w:sz w:val="22"/>
                <w:szCs w:val="22"/>
              </w:rPr>
              <w:t xml:space="preserve">Campus Magazine Design</w:t>
            </w:r>
            <w:r>
              <w:rPr>
                <w:rFonts w:ascii="Calibri" w:cs="Calibri" w:eastAsia="Calibri" w:hAnsi="Calibri"/>
                <w:color w:val="5A6B62"/>
                <w:sz w:val="19"/>
                <w:szCs w:val="19"/>
              </w:rPr>
              <w:t xml:space="preserve">	Fall 2025</w:t>
            </w:r>
          </w:p>
          <w:p>
            <w:pPr>
              <w:spacing w:after="40"/>
            </w:pPr>
            <w:r>
              <w:rPr>
                <w:rFonts w:ascii="Calibri" w:cs="Calibri" w:eastAsia="Calibri" w:hAnsi="Calibri"/>
                <w:i/>
                <w:iCs/>
                <w:color w:val="5A6B62"/>
                <w:sz w:val="19"/>
                <w:szCs w:val="19"/>
              </w:rPr>
              <w:t xml:space="preserve">University Project</w:t>
            </w:r>
          </w:p>
          <w:p>
            <w:pPr>
              <w:pStyle w:val="ListParagraph"/>
              <w:numPr>
                <w:ilvl w:val="0"/>
                <w:numId w:val="2"/>
              </w:numPr>
              <w:spacing w:after="40"/>
            </w:pPr>
            <w:r>
              <w:rPr>
                <w:rFonts w:ascii="Calibri" w:cs="Calibri" w:eastAsia="Calibri" w:hAnsi="Calibri"/>
                <w:color w:val="374141"/>
                <w:sz w:val="21"/>
                <w:szCs w:val="21"/>
              </w:rPr>
              <w:t xml:space="preserve">Designed a magazine cover and editorial spread using Adobe Illustrator</w:t>
            </w:r>
          </w:p>
          <w:p>
            <w:pPr>
              <w:pStyle w:val="ListParagraph"/>
              <w:numPr>
                <w:ilvl w:val="0"/>
                <w:numId w:val="2"/>
              </w:numPr>
              <w:spacing w:after="40"/>
            </w:pPr>
            <w:r>
              <w:rPr>
                <w:rFonts w:ascii="Calibri" w:cs="Calibri" w:eastAsia="Calibri" w:hAnsi="Calibri"/>
                <w:color w:val="374141"/>
                <w:sz w:val="21"/>
                <w:szCs w:val="21"/>
              </w:rPr>
              <w:t xml:space="preserve">Planned layout, typography, and visual hierarchy; revised iteratively to improve clarity and visual storytelling</w:t>
            </w:r>
          </w:p>
          <w:p>
            <w:pPr>
              <w:spacing w:after="60"/>
            </w:pPr>
            <w:r>
              <w:t xml:space="preserve"/>
            </w:r>
          </w:p>
          <w:p>
            <w:pPr>
              <w:pBdr>
                <w:bottom w:val="single" w:color="1a1a2e" w:sz="12"/>
              </w:pBdr>
              <w:spacing w:after="60" w:before="160"/>
            </w:pPr>
            <w:r>
              <w:rPr>
                <w:rFonts w:ascii="Calibri" w:cs="Calibri" w:eastAsia="Calibri" w:hAnsi="Calibri"/>
                <w:b/>
                <w:bCs/>
                <w:caps/>
                <w:color w:val="1a1a2e"/>
                <w:sz w:val="19"/>
                <w:szCs w:val="19"/>
              </w:rPr>
              <w:t xml:space="preserve">Professional Experience</w:t>
            </w:r>
          </w:p>
          <w:p>
            <w:pPr>
              <w:tabs>
                <w:tab w:val="right" w:pos="9360"/>
              </w:tabs>
              <w:spacing w:after="20" w:before="100"/>
            </w:pPr>
            <w:r>
              <w:rPr>
                <w:rFonts w:ascii="Calibri" w:cs="Calibri" w:eastAsia="Calibri" w:hAnsi="Calibri"/>
                <w:b/>
                <w:bCs/>
                <w:color w:val="1a1a2e"/>
                <w:sz w:val="22"/>
                <w:szCs w:val="22"/>
              </w:rPr>
              <w:t xml:space="preserve">Merchandise Ambassador</w:t>
            </w:r>
            <w:r>
              <w:rPr>
                <w:rFonts w:ascii="Calibri" w:cs="Calibri" w:eastAsia="Calibri" w:hAnsi="Calibri"/>
                <w:color w:val="5A6B62"/>
                <w:sz w:val="19"/>
                <w:szCs w:val="19"/>
              </w:rPr>
              <w:t xml:space="preserve">	Sep 2024 – Present</w:t>
            </w:r>
          </w:p>
          <w:p>
            <w:pPr>
              <w:spacing w:after="40"/>
            </w:pPr>
            <w:r>
              <w:rPr>
                <w:rFonts w:ascii="Calibri" w:cs="Calibri" w:eastAsia="Calibri" w:hAnsi="Calibri"/>
                <w:i/>
                <w:iCs/>
                <w:color w:val="5A6B62"/>
                <w:sz w:val="19"/>
                <w:szCs w:val="19"/>
              </w:rPr>
              <w:t xml:space="preserve">Busch Gardens Tampa Bay  ·  Tampa, FL</w:t>
            </w:r>
          </w:p>
          <w:p>
            <w:pPr>
              <w:pStyle w:val="ListParagraph"/>
              <w:numPr>
                <w:ilvl w:val="0"/>
                <w:numId w:val="2"/>
              </w:numPr>
              <w:spacing w:after="40"/>
            </w:pPr>
            <w:r>
              <w:rPr>
                <w:rFonts w:ascii="Calibri" w:cs="Calibri" w:eastAsia="Calibri" w:hAnsi="Calibri"/>
                <w:color w:val="374141"/>
                <w:sz w:val="21"/>
                <w:szCs w:val="21"/>
              </w:rPr>
              <w:t xml:space="preserve">Provide positive guest experiences while representing the Busch Gardens brand across a high-traffic theme park environment</w:t>
            </w:r>
          </w:p>
          <w:p>
            <w:pPr>
              <w:pStyle w:val="ListParagraph"/>
              <w:numPr>
                <w:ilvl w:val="0"/>
                <w:numId w:val="2"/>
              </w:numPr>
              <w:spacing w:after="40"/>
            </w:pPr>
            <w:r>
              <w:rPr>
                <w:rFonts w:ascii="Calibri" w:cs="Calibri" w:eastAsia="Calibri" w:hAnsi="Calibri"/>
                <w:color w:val="374141"/>
                <w:sz w:val="21"/>
                <w:szCs w:val="21"/>
              </w:rPr>
              <w:t xml:space="preserve">Support live promotional events including celebrity autograph appearances, managing crowd coordination and guest engagement</w:t>
            </w:r>
          </w:p>
          <w:p>
            <w:pPr>
              <w:spacing w:after="40"/>
            </w:pPr>
            <w:r>
              <w:t xml:space="preserve"/>
            </w:r>
          </w:p>
          <w:p>
            <w:pPr>
              <w:tabs>
                <w:tab w:val="right" w:pos="9360"/>
              </w:tabs>
              <w:spacing w:after="20" w:before="100"/>
            </w:pPr>
            <w:r>
              <w:rPr>
                <w:rFonts w:ascii="Calibri" w:cs="Calibri" w:eastAsia="Calibri" w:hAnsi="Calibri"/>
                <w:b/>
                <w:bCs/>
                <w:color w:val="1a1a2e"/>
                <w:sz w:val="22"/>
                <w:szCs w:val="22"/>
              </w:rPr>
              <w:t xml:space="preserve">Substitute Teacher</w:t>
            </w:r>
            <w:r>
              <w:rPr>
                <w:rFonts w:ascii="Calibri" w:cs="Calibri" w:eastAsia="Calibri" w:hAnsi="Calibri"/>
                <w:color w:val="5A6B62"/>
                <w:sz w:val="19"/>
                <w:szCs w:val="19"/>
              </w:rPr>
              <w:t xml:space="preserve">	Jan 2026 – Present</w:t>
            </w:r>
          </w:p>
          <w:p>
            <w:pPr>
              <w:spacing w:after="40"/>
            </w:pPr>
            <w:r>
              <w:rPr>
                <w:rFonts w:ascii="Calibri" w:cs="Calibri" w:eastAsia="Calibri" w:hAnsi="Calibri"/>
                <w:i/>
                <w:iCs/>
                <w:color w:val="5A6B62"/>
                <w:sz w:val="19"/>
                <w:szCs w:val="19"/>
              </w:rPr>
              <w:t xml:space="preserve">Kelly Education  ·  Tampa, FL</w:t>
            </w:r>
          </w:p>
          <w:p>
            <w:pPr>
              <w:pStyle w:val="ListParagraph"/>
              <w:numPr>
                <w:ilvl w:val="0"/>
                <w:numId w:val="2"/>
              </w:numPr>
              <w:spacing w:after="40"/>
            </w:pPr>
            <w:r>
              <w:rPr>
                <w:rFonts w:ascii="Calibri" w:cs="Calibri" w:eastAsia="Calibri" w:hAnsi="Calibri"/>
                <w:color w:val="374141"/>
                <w:sz w:val="21"/>
                <w:szCs w:val="21"/>
              </w:rPr>
              <w:t xml:space="preserve">Facilitate structured classroom environments following lesson plans across multiple grade levels and subject areas</w:t>
            </w:r>
          </w:p>
          <w:p>
            <w:pPr>
              <w:pStyle w:val="ListParagraph"/>
              <w:numPr>
                <w:ilvl w:val="0"/>
                <w:numId w:val="2"/>
              </w:numPr>
              <w:spacing w:after="40"/>
            </w:pPr>
            <w:r>
              <w:rPr>
                <w:rFonts w:ascii="Calibri" w:cs="Calibri" w:eastAsia="Calibri" w:hAnsi="Calibri"/>
                <w:color w:val="374141"/>
                <w:sz w:val="21"/>
                <w:szCs w:val="21"/>
              </w:rPr>
              <w:t xml:space="preserve">Adapt quickly to new assignments, communicating clearly with students, faculty, and staff</w:t>
            </w:r>
          </w:p>
          <w:p>
            <w:pPr>
              <w:spacing w:after="40"/>
            </w:pPr>
            <w:r>
              <w:t xml:space="preserve"/>
            </w:r>
          </w:p>
          <w:p>
            <w:pPr>
              <w:tabs>
                <w:tab w:val="right" w:pos="9360"/>
              </w:tabs>
              <w:spacing w:after="20" w:before="100"/>
            </w:pPr>
            <w:r>
              <w:rPr>
                <w:rFonts w:ascii="Calibri" w:cs="Calibri" w:eastAsia="Calibri" w:hAnsi="Calibri"/>
                <w:b/>
                <w:bCs/>
                <w:color w:val="1a1a2e"/>
                <w:sz w:val="22"/>
                <w:szCs w:val="22"/>
              </w:rPr>
              <w:t xml:space="preserve">Childcare Provider</w:t>
            </w:r>
            <w:r>
              <w:rPr>
                <w:rFonts w:ascii="Calibri" w:cs="Calibri" w:eastAsia="Calibri" w:hAnsi="Calibri"/>
                <w:color w:val="5A6B62"/>
                <w:sz w:val="19"/>
                <w:szCs w:val="19"/>
              </w:rPr>
              <w:t xml:space="preserve">	Jun 2024 – Nov 2024</w:t>
            </w:r>
          </w:p>
          <w:p>
            <w:pPr>
              <w:spacing w:after="40"/>
            </w:pPr>
            <w:r>
              <w:rPr>
                <w:rFonts w:ascii="Calibri" w:cs="Calibri" w:eastAsia="Calibri" w:hAnsi="Calibri"/>
                <w:i/>
                <w:iCs/>
                <w:color w:val="5A6B62"/>
                <w:sz w:val="19"/>
                <w:szCs w:val="19"/>
              </w:rPr>
              <w:t xml:space="preserve">Jovie Childcare of Miami  ·  Miami, FL</w:t>
            </w:r>
          </w:p>
          <w:p>
            <w:pPr>
              <w:pStyle w:val="ListParagraph"/>
              <w:numPr>
                <w:ilvl w:val="0"/>
                <w:numId w:val="2"/>
              </w:numPr>
              <w:spacing w:after="40"/>
            </w:pPr>
            <w:r>
              <w:rPr>
                <w:rFonts w:ascii="Calibri" w:cs="Calibri" w:eastAsia="Calibri" w:hAnsi="Calibri"/>
                <w:color w:val="374141"/>
                <w:sz w:val="21"/>
                <w:szCs w:val="21"/>
              </w:rPr>
              <w:t xml:space="preserve">Managed independent childcare responsibilities, building trust through clear communication and professional reliability</w:t>
            </w:r>
          </w:p>
        </w:tc>
        <w:tc>
          <w:tcPr>
            <w:tcW w:type="dxa" w:w="120"/>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pPr>
            <w:r>
              <w:t xml:space="preserve"/>
            </w:r>
          </w:p>
        </w:tc>
        <w:tc>
          <w:tcPr>
            <w:tcW w:type="dxa" w:w="2880"/>
            <w:tcBorders>
              <w:top w:val="none" w:color="FFFFFF" w:sz="0"/>
              <w:left w:val="none" w:color="FFFFFF" w:sz="0"/>
              <w:bottom w:val="none" w:color="FFFFFF" w:sz="0"/>
              <w:right w:val="none" w:color="FFFFFF" w:sz="0"/>
            </w:tcBorders>
            <w:tcMar>
              <w:top w:type="dxa" w:w="60"/>
              <w:left w:type="dxa" w:w="120"/>
              <w:bottom w:type="dxa" w:w="60"/>
              <w:right w:type="dxa" w:w="0"/>
            </w:tcMar>
          </w:tcPr>
          <w:p>
            <w:pPr>
              <w:pBdr>
                <w:bottom w:val="single" w:color="1a1a2e" w:sz="12"/>
              </w:pBdr>
              <w:spacing w:after="60" w:before="160"/>
            </w:pPr>
            <w:r>
              <w:rPr>
                <w:rFonts w:ascii="Calibri" w:cs="Calibri" w:eastAsia="Calibri" w:hAnsi="Calibri"/>
                <w:b/>
                <w:bCs/>
                <w:caps/>
                <w:color w:val="1a1a2e"/>
                <w:sz w:val="19"/>
                <w:szCs w:val="19"/>
              </w:rPr>
              <w:t xml:space="preserve">Education</w:t>
            </w:r>
          </w:p>
          <w:p>
            <w:pPr>
              <w:spacing w:after="20"/>
            </w:pPr>
            <w:r>
              <w:rPr>
                <w:rFonts w:ascii="Calibri" w:cs="Calibri" w:eastAsia="Calibri" w:hAnsi="Calibri"/>
                <w:b/>
                <w:bCs/>
                <w:color w:val="1a1a2e"/>
                <w:sz w:val="21"/>
                <w:szCs w:val="21"/>
              </w:rPr>
              <w:t xml:space="preserve">B.A.S. Integrated PR &amp; Advertising</w:t>
            </w:r>
          </w:p>
          <w:p>
            <w:pPr>
              <w:spacing w:after="20"/>
            </w:pPr>
            <w:r>
              <w:rPr>
                <w:rFonts w:ascii="Calibri" w:cs="Calibri" w:eastAsia="Calibri" w:hAnsi="Calibri"/>
                <w:color w:val="5A6B62"/>
                <w:sz w:val="19"/>
                <w:szCs w:val="19"/>
              </w:rPr>
              <w:t xml:space="preserve">Minor: Environmental Studies</w:t>
            </w:r>
          </w:p>
          <w:p>
            <w:pPr>
              <w:spacing w:after="20"/>
            </w:pPr>
            <w:r>
              <w:rPr>
                <w:rFonts w:ascii="Calibri" w:cs="Calibri" w:eastAsia="Calibri" w:hAnsi="Calibri"/>
                <w:color w:val="5A6B62"/>
                <w:sz w:val="19"/>
                <w:szCs w:val="19"/>
              </w:rPr>
              <w:t xml:space="preserve">University of South Florida</w:t>
            </w:r>
          </w:p>
          <w:p>
            <w:pPr>
              <w:spacing w:after="20"/>
            </w:pPr>
            <w:r>
              <w:rPr>
                <w:rFonts w:ascii="Calibri" w:cs="Calibri" w:eastAsia="Calibri" w:hAnsi="Calibri"/>
                <w:color w:val="5A6B62"/>
                <w:sz w:val="19"/>
                <w:szCs w:val="19"/>
              </w:rPr>
              <w:t xml:space="preserve">Expected May 2027</w:t>
            </w:r>
          </w:p>
          <w:p>
            <w:pPr>
              <w:spacing w:after="20"/>
            </w:pPr>
            <w:r>
              <w:rPr>
                <w:rFonts w:ascii="Calibri" w:cs="Calibri" w:eastAsia="Calibri" w:hAnsi="Calibri"/>
                <w:color w:val="5A6B62"/>
                <w:sz w:val="19"/>
                <w:szCs w:val="19"/>
              </w:rPr>
              <w:t xml:space="preserve">Dean’s List: Spring &amp; Fall 2025</w:t>
            </w:r>
          </w:p>
          <w:p>
            <w:pPr>
              <w:spacing w:after="60"/>
            </w:pPr>
            <w:r>
              <w:t xml:space="preserve"/>
            </w:r>
          </w:p>
          <w:p>
            <w:pPr>
              <w:pBdr>
                <w:bottom w:val="single" w:color="1a1a2e" w:sz="12"/>
              </w:pBdr>
              <w:spacing w:after="60" w:before="160"/>
            </w:pPr>
            <w:r>
              <w:rPr>
                <w:rFonts w:ascii="Calibri" w:cs="Calibri" w:eastAsia="Calibri" w:hAnsi="Calibri"/>
                <w:b/>
                <w:bCs/>
                <w:caps/>
                <w:color w:val="1a1a2e"/>
                <w:sz w:val="19"/>
                <w:szCs w:val="19"/>
              </w:rPr>
              <w:t xml:space="preserve">Portfolio</w:t>
            </w:r>
          </w:p>
          <w:p>
            <w:pPr>
              <w:spacing w:after="30"/>
            </w:pPr>
            <w:r>
              <w:rPr>
                <w:rFonts w:ascii="Calibri" w:cs="Calibri" w:eastAsia="Calibri" w:hAnsi="Calibri"/>
                <w:color w:val="006747"/>
                <w:sz w:val="19"/>
                <w:szCs w:val="19"/>
              </w:rPr>
              <w:t xml:space="preserve">halleylarson.my.canva.site</w:t>
            </w:r>
          </w:p>
          <w:p>
            <w:pPr>
              <w:spacing w:after="60"/>
            </w:pPr>
            <w:r>
              <w:t xml:space="preserve"/>
            </w:r>
          </w:p>
          <w:p>
            <w:pPr>
              <w:pBdr>
                <w:bottom w:val="single" w:color="1a1a2e" w:sz="12"/>
              </w:pBdr>
              <w:spacing w:after="60" w:before="160"/>
            </w:pPr>
            <w:r>
              <w:rPr>
                <w:rFonts w:ascii="Calibri" w:cs="Calibri" w:eastAsia="Calibri" w:hAnsi="Calibri"/>
                <w:b/>
                <w:bCs/>
                <w:caps/>
                <w:color w:val="1a1a2e"/>
                <w:sz w:val="19"/>
                <w:szCs w:val="19"/>
              </w:rPr>
              <w:t xml:space="preserve">Skills</w:t>
            </w:r>
          </w:p>
          <w:p>
            <w:pPr>
              <w:spacing w:after="30" w:before="80"/>
            </w:pPr>
            <w:r>
              <w:rPr>
                <w:rFonts w:ascii="Calibri" w:cs="Calibri" w:eastAsia="Calibri" w:hAnsi="Calibri"/>
                <w:b/>
                <w:bCs/>
                <w:caps/>
                <w:color w:val="5A6B62"/>
                <w:sz w:val="18"/>
                <w:szCs w:val="18"/>
              </w:rPr>
              <w:t xml:space="preserve">PR &amp; Content</w:t>
            </w:r>
          </w:p>
          <w:p>
            <w:pPr>
              <w:spacing w:after="30"/>
            </w:pPr>
            <w:r>
              <w:rPr>
                <w:rFonts w:ascii="Calibri" w:cs="Calibri" w:eastAsia="Calibri" w:hAnsi="Calibri"/>
                <w:color w:val="374141"/>
                <w:sz w:val="20"/>
                <w:szCs w:val="20"/>
              </w:rPr>
              <w:t xml:space="preserve">Copywriting</w:t>
            </w:r>
          </w:p>
          <w:p>
            <w:pPr>
              <w:spacing w:after="30"/>
            </w:pPr>
            <w:r>
              <w:rPr>
                <w:rFonts w:ascii="Calibri" w:cs="Calibri" w:eastAsia="Calibri" w:hAnsi="Calibri"/>
                <w:color w:val="374141"/>
                <w:sz w:val="20"/>
                <w:szCs w:val="20"/>
              </w:rPr>
              <w:t xml:space="preserve">Media Research</w:t>
            </w:r>
          </w:p>
          <w:p>
            <w:pPr>
              <w:spacing w:after="30"/>
            </w:pPr>
            <w:r>
              <w:rPr>
                <w:rFonts w:ascii="Calibri" w:cs="Calibri" w:eastAsia="Calibri" w:hAnsi="Calibri"/>
                <w:color w:val="374141"/>
                <w:sz w:val="20"/>
                <w:szCs w:val="20"/>
              </w:rPr>
              <w:t xml:space="preserve">Social Media Strategy</w:t>
            </w:r>
          </w:p>
          <w:p>
            <w:pPr>
              <w:spacing w:after="30"/>
            </w:pPr>
            <w:r>
              <w:rPr>
                <w:rFonts w:ascii="Calibri" w:cs="Calibri" w:eastAsia="Calibri" w:hAnsi="Calibri"/>
                <w:color w:val="374141"/>
                <w:sz w:val="20"/>
                <w:szCs w:val="20"/>
              </w:rPr>
              <w:t xml:space="preserve">Content Creation</w:t>
            </w:r>
          </w:p>
          <w:p>
            <w:pPr>
              <w:spacing w:after="30"/>
            </w:pPr>
            <w:r>
              <w:rPr>
                <w:rFonts w:ascii="Calibri" w:cs="Calibri" w:eastAsia="Calibri" w:hAnsi="Calibri"/>
                <w:color w:val="374141"/>
                <w:sz w:val="20"/>
                <w:szCs w:val="20"/>
              </w:rPr>
              <w:t xml:space="preserve">Social Media Monitoring</w:t>
            </w:r>
          </w:p>
          <w:p>
            <w:pPr>
              <w:spacing w:after="30"/>
            </w:pPr>
            <w:r>
              <w:rPr>
                <w:rFonts w:ascii="Calibri" w:cs="Calibri" w:eastAsia="Calibri" w:hAnsi="Calibri"/>
                <w:color w:val="374141"/>
                <w:sz w:val="20"/>
                <w:szCs w:val="20"/>
              </w:rPr>
              <w:t xml:space="preserve">Campaign Development</w:t>
            </w:r>
          </w:p>
          <w:p>
            <w:pPr>
              <w:spacing w:after="40"/>
            </w:pPr>
            <w:r>
              <w:t xml:space="preserve"/>
            </w:r>
          </w:p>
          <w:p>
            <w:pPr>
              <w:spacing w:after="30" w:before="80"/>
            </w:pPr>
            <w:r>
              <w:rPr>
                <w:rFonts w:ascii="Calibri" w:cs="Calibri" w:eastAsia="Calibri" w:hAnsi="Calibri"/>
                <w:b/>
                <w:bCs/>
                <w:caps/>
                <w:color w:val="5A6B62"/>
                <w:sz w:val="18"/>
                <w:szCs w:val="18"/>
              </w:rPr>
              <w:t xml:space="preserve">Design &amp; Tools</w:t>
            </w:r>
          </w:p>
          <w:p>
            <w:pPr>
              <w:spacing w:after="30"/>
            </w:pPr>
            <w:r>
              <w:rPr>
                <w:rFonts w:ascii="Calibri" w:cs="Calibri" w:eastAsia="Calibri" w:hAnsi="Calibri"/>
                <w:color w:val="374141"/>
                <w:sz w:val="20"/>
                <w:szCs w:val="20"/>
              </w:rPr>
              <w:t xml:space="preserve">Adobe Illustrator</w:t>
            </w:r>
          </w:p>
          <w:p>
            <w:pPr>
              <w:spacing w:after="30"/>
            </w:pPr>
            <w:r>
              <w:rPr>
                <w:rFonts w:ascii="Calibri" w:cs="Calibri" w:eastAsia="Calibri" w:hAnsi="Calibri"/>
                <w:color w:val="374141"/>
                <w:sz w:val="20"/>
                <w:szCs w:val="20"/>
              </w:rPr>
              <w:t xml:space="preserve">Adobe Firefly</w:t>
            </w:r>
          </w:p>
          <w:p>
            <w:pPr>
              <w:spacing w:after="30"/>
            </w:pPr>
            <w:r>
              <w:rPr>
                <w:rFonts w:ascii="Calibri" w:cs="Calibri" w:eastAsia="Calibri" w:hAnsi="Calibri"/>
                <w:color w:val="374141"/>
                <w:sz w:val="20"/>
                <w:szCs w:val="20"/>
              </w:rPr>
              <w:t xml:space="preserve">Canva</w:t>
            </w:r>
          </w:p>
          <w:p>
            <w:pPr>
              <w:spacing w:after="30"/>
            </w:pPr>
            <w:r>
              <w:rPr>
                <w:rFonts w:ascii="Calibri" w:cs="Calibri" w:eastAsia="Calibri" w:hAnsi="Calibri"/>
                <w:color w:val="374141"/>
                <w:sz w:val="20"/>
                <w:szCs w:val="20"/>
              </w:rPr>
              <w:t xml:space="preserve">Wix</w:t>
            </w:r>
          </w:p>
          <w:p>
            <w:pPr>
              <w:spacing w:after="30"/>
            </w:pPr>
            <w:r>
              <w:rPr>
                <w:rFonts w:ascii="Calibri" w:cs="Calibri" w:eastAsia="Calibri" w:hAnsi="Calibri"/>
                <w:color w:val="374141"/>
                <w:sz w:val="20"/>
                <w:szCs w:val="20"/>
              </w:rPr>
              <w:t xml:space="preserve">Instagram Insights</w:t>
            </w:r>
          </w:p>
          <w:p>
            <w:pPr>
              <w:spacing w:after="30"/>
            </w:pPr>
            <w:r>
              <w:rPr>
                <w:rFonts w:ascii="Calibri" w:cs="Calibri" w:eastAsia="Calibri" w:hAnsi="Calibri"/>
                <w:color w:val="374141"/>
                <w:sz w:val="20"/>
                <w:szCs w:val="20"/>
              </w:rPr>
              <w:t xml:space="preserve">Microsoft Office</w:t>
            </w:r>
          </w:p>
          <w:p>
            <w:pPr>
              <w:spacing w:after="30"/>
            </w:pPr>
            <w:r>
              <w:rPr>
                <w:rFonts w:ascii="Calibri" w:cs="Calibri" w:eastAsia="Calibri" w:hAnsi="Calibri"/>
                <w:color w:val="374141"/>
                <w:sz w:val="20"/>
                <w:szCs w:val="20"/>
              </w:rPr>
              <w:t xml:space="preserve">Google Workspace</w:t>
            </w:r>
          </w:p>
          <w:p>
            <w:pPr>
              <w:spacing w:after="30"/>
            </w:pPr>
            <w:r>
              <w:rPr>
                <w:rFonts w:ascii="Calibri" w:cs="Calibri" w:eastAsia="Calibri" w:hAnsi="Calibri"/>
                <w:color w:val="374141"/>
                <w:sz w:val="20"/>
                <w:szCs w:val="20"/>
              </w:rPr>
              <w:t xml:space="preserve">ChatGPT</w:t>
            </w:r>
          </w:p>
        </w:tc>
      </w:tr>
    </w:tbl>
    <w:sectPr>
      <w:pgSz w:w="12240" w:h="15840" w:orient="portrait"/>
      <w:pgMar w:top="1008" w:right="1008" w:bottom="1008"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00" w:hanging="2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2026-04-15T19:45:59.404Z</dcterms:created>
  <dcterms:modified xsi:type="dcterms:W3CDTF">2026-04-15T19:45:59.405Z</dcterms:modified>
</cp:coreProperties>
</file>

<file path=docProps/custom.xml><?xml version="1.0" encoding="utf-8"?>
<Properties xmlns="http://schemas.openxmlformats.org/officeDocument/2006/custom-properties" xmlns:vt="http://schemas.openxmlformats.org/officeDocument/2006/docPropsVTypes"/>
</file>