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Haley DeFeo</w:t>
      </w:r>
    </w:p>
    <w:p>
      <w:pPr>
        <w:pBdr>
          <w:bottom w:val="single" w:color="006747" w:sz="8"/>
        </w:pBdr>
        <w:spacing w:after="40"/>
      </w:pPr>
      <w:r>
        <w:rPr>
          <w:rFonts w:ascii="Calibri" w:cs="Calibri" w:eastAsia="Calibri" w:hAnsi="Calibri"/>
          <w:caps/>
          <w:color w:val="5A6B62"/>
          <w:sz w:val="18"/>
          <w:szCs w:val="18"/>
        </w:rPr>
        <w:t xml:space="preserve">Creative Content &amp; PR  ·  USF  ·  Minor in Creative Writing  ·  GPA 3.7</w:t>
      </w:r>
    </w:p>
    <w:p>
      <w:pPr>
        <w:spacing w:after="120"/>
      </w:pPr>
      <w:r>
        <w:rPr>
          <w:rFonts w:ascii="Calibri" w:cs="Calibri" w:eastAsia="Calibri" w:hAnsi="Calibri"/>
          <w:color w:val="5A6B62"/>
          <w:sz w:val="19"/>
          <w:szCs w:val="19"/>
        </w:rPr>
        <w:t xml:space="preserve">603-854-2895  ·  Haleydefeo415415@gmail.com  ·  linkedin.com/in/haleydefeo  ·  haleycdefeo.my.canva.site  ·  Tampa, FL</w:t>
      </w:r>
    </w:p>
    <w:p>
      <w:pPr>
        <w:pBdr>
          <w:bottom w:val="single" w:color="1a1a2e" w:sz="12"/>
        </w:pBdr>
        <w:spacing w:after="60" w:before="160"/>
      </w:pPr>
      <w:r>
        <w:rPr>
          <w:rFonts w:ascii="Calibri" w:cs="Calibri" w:eastAsia="Calibri" w:hAnsi="Calibri"/>
          <w:b/>
          <w:bCs/>
          <w:caps/>
          <w:color w:val="1a1a2e"/>
          <w:sz w:val="19"/>
          <w:szCs w:val="19"/>
        </w:rPr>
        <w:t xml:space="preserve">Professional Summary</w:t>
      </w:r>
    </w:p>
    <w:p>
      <w:pPr>
        <w:spacing w:after="180"/>
      </w:pPr>
      <w:r>
        <w:rPr>
          <w:rFonts w:ascii="Calibri" w:cs="Calibri" w:eastAsia="Calibri" w:hAnsi="Calibri"/>
          <w:color w:val="374141"/>
          <w:sz w:val="21"/>
          <w:szCs w:val="21"/>
        </w:rPr>
        <w:t xml:space="preserve">Integrated PR and Advertising candidate at the University of South Florida (GPA 3.7) with a Minor in Creative Writing, social media marketing internship experience generating 24K+ views, and a full Adobe Creative Suite skill set including Brandwatch certification. ASL-proficient with philanthropic fundraising and community leadership experience. Seeking a Summer 2026 internship or entry-level role in content strategy, copywriting, or PR communications.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360"/>
        <w:gridCol w:w="120"/>
        <w:gridCol w:w="2880"/>
      </w:tblGrid>
      <w:tr>
        <w:tc>
          <w:tcPr>
            <w:tcW w:type="dxa" w:w="6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Social Media &amp; Marketing Intern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May 2025 – Jun 2025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Go For A Journey  ·  Barcelona, Spain (Remote)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Produced the company’s most engaging Instagram video, generating 24K+ views based on social media analytics identifying optimal growth and audience interaction patterns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Developed a new social media series, “Tapas Tuesdays,” to increase engagement while defining the company’s target audience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Designed a culturally inspired QR code graphic shaped like La Sagrada Familia linking to a post-tour review page, integrating design and storytelling to boost engagement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Edited and enhanced tour descriptions on the company website to improve clarity, SEO performance, and customer appeal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Sales Associate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Feb 2024 – Aug 2024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Pandora / Reeds Jewelers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Achieved recognition as top diamond seller for two consecutive months and exceeded annual sales goals, resulting in a 2–3% commission rate increase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Earned the highest number of positive customer surveys multiple times in monthly employee competitions through genuine engagement and exceptional service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Delivered personalized jewelry consultations tailored to each client’s style and preferences, demonstrating product knowledge in a luxury brand environment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tabs>
                <w:tab w:val="right" w:pos="9360"/>
              </w:tabs>
              <w:spacing w:after="2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Philanthropy Dance Coach &amp; Member</w:t>
            </w: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	Aug 2022 – Present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5A6B62"/>
                <w:sz w:val="19"/>
                <w:szCs w:val="19"/>
              </w:rPr>
              <w:t xml:space="preserve">Sigma Delta Tau  ·  University of South Florida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Assisted fundraising initiatives that raised $68,000 for Prevent Child Abuse America through event sponsorships and community partnerships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Organized and taught dance practices for philanthropic performances and events, fostering teamwork and engagement among chapter members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4141"/>
                <w:sz w:val="21"/>
                <w:szCs w:val="21"/>
              </w:rPr>
              <w:t xml:space="preserve">Mentored new members as a guest speaker during Guiding Sisters sessions, supporting personal growth and chapter involvement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  <w:r>
              <w:t xml:space="preserve"/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B.A. Integrated PR &amp; Advertising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Minor in Creative Writing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University of South Florida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5A6B62"/>
                <w:sz w:val="19"/>
                <w:szCs w:val="19"/>
              </w:rPr>
              <w:t xml:space="preserve">Expected May 2026  ·  GPA 3.7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Portfolio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006747"/>
                <w:sz w:val="19"/>
                <w:szCs w:val="19"/>
              </w:rPr>
              <w:t xml:space="preserve">haleycdefeo.my.canva.site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Skills</w:t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Creative &amp; Content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Copywriting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Creative 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Social Media Strategy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Content Development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SEO Writing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CapCut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Adobe Suite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Photoshop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InDesign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Lightroom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Audition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Express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Canva</w:t>
            </w:r>
          </w:p>
          <w:p>
            <w:pPr>
              <w:spacing w:after="40"/>
            </w:pPr>
            <w:r>
              <w:t xml:space="preserve"/>
            </w:r>
          </w:p>
          <w:p>
            <w:pPr>
              <w:spacing w:after="30" w:before="80"/>
            </w:pPr>
            <w:r>
              <w:rPr>
                <w:rFonts w:ascii="Calibri" w:cs="Calibri" w:eastAsia="Calibri" w:hAnsi="Calibri"/>
                <w:b/>
                <w:bCs/>
                <w:caps/>
                <w:color w:val="5A6B62"/>
                <w:sz w:val="18"/>
                <w:szCs w:val="18"/>
              </w:rPr>
              <w:t xml:space="preserve">Other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Brandwatch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Microsoft Office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Google Suite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Certifications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Brandwatch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LinkedIn Learning</w:t>
            </w:r>
          </w:p>
          <w:p>
            <w:pPr>
              <w:spacing w:after="60"/>
            </w:pPr>
            <w:r>
              <w:t xml:space="preserve"/>
            </w:r>
          </w:p>
          <w:p>
            <w:pPr>
              <w:pBdr>
                <w:bottom w:val="single" w:color="1a1a2e" w:sz="12"/>
              </w:pBd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aps/>
                <w:color w:val="1a1a2e"/>
                <w:sz w:val="19"/>
                <w:szCs w:val="19"/>
              </w:rPr>
              <w:t xml:space="preserve">Languages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English  ·  Native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color w:val="374141"/>
                <w:sz w:val="20"/>
                <w:szCs w:val="20"/>
              </w:rPr>
              <w:t xml:space="preserve">· ASL  ·  Proficient</w:t>
            </w:r>
          </w:p>
        </w:tc>
      </w:tr>
    </w:tbl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2026-04-15T19:27:11.756Z</dcterms:created>
  <dcterms:modified xsi:type="dcterms:W3CDTF">2026-04-15T19:27:11.756Z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