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alibri" w:cs="Calibri" w:eastAsia="Calibri" w:hAnsi="Calibri"/>
          <w:b/>
          <w:bCs/>
          <w:color w:val="1a1a2e"/>
          <w:sz w:val="44"/>
          <w:szCs w:val="44"/>
        </w:rPr>
        <w:t xml:space="preserve">Daniela De Gouveia</w:t>
      </w:r>
    </w:p>
    <w:p>
      <w:pPr>
        <w:pBdr>
          <w:bottom w:val="single" w:color="006747" w:sz="8"/>
        </w:pBdr>
        <w:spacing w:after="40"/>
      </w:pPr>
      <w:r>
        <w:rPr>
          <w:rFonts w:ascii="Calibri" w:cs="Calibri" w:eastAsia="Calibri" w:hAnsi="Calibri"/>
          <w:caps/>
          <w:color w:val="5A6B62"/>
          <w:sz w:val="18"/>
          <w:szCs w:val="18"/>
        </w:rPr>
        <w:t xml:space="preserve">Integrated PR &amp; Advertising  ·  University of South Florida  ·  Bilingual Spanish / English</w:t>
      </w:r>
    </w:p>
    <w:p>
      <w:pPr>
        <w:spacing w:after="120"/>
      </w:pPr>
      <w:r>
        <w:rPr>
          <w:rFonts w:ascii="Calibri" w:cs="Calibri" w:eastAsia="Calibri" w:hAnsi="Calibri"/>
          <w:color w:val="5A6B62"/>
          <w:sz w:val="19"/>
          <w:szCs w:val="19"/>
        </w:rPr>
        <w:t xml:space="preserve">(321) 697-9821  ·  danieladegouveia05@gmail.com  ·  linkedin.com/in/daniela-de-gouveia-264277327  ·  Tampa, FL</w:t>
      </w:r>
    </w:p>
    <w:p>
      <w:pPr>
        <w:pBdr>
          <w:bottom w:val="single" w:color="1a1a2e" w:sz="12"/>
        </w:pBdr>
        <w:spacing w:after="60" w:before="160"/>
      </w:pPr>
      <w:r>
        <w:rPr>
          <w:rFonts w:ascii="Calibri" w:cs="Calibri" w:eastAsia="Calibri" w:hAnsi="Calibri"/>
          <w:b/>
          <w:bCs/>
          <w:caps/>
          <w:color w:val="1a1a2e"/>
          <w:sz w:val="19"/>
          <w:szCs w:val="19"/>
        </w:rPr>
        <w:t xml:space="preserve">Professional Summary</w:t>
      </w:r>
    </w:p>
    <w:p>
      <w:pPr>
        <w:spacing w:after="180"/>
      </w:pPr>
      <w:r>
        <w:rPr>
          <w:rFonts w:ascii="Calibri" w:cs="Calibri" w:eastAsia="Calibri" w:hAnsi="Calibri"/>
          <w:color w:val="374141"/>
          <w:sz w:val="21"/>
          <w:szCs w:val="21"/>
        </w:rPr>
        <w:t xml:space="preserve">Bilingual Integrated PR and Advertising candidate at the University of South Florida with international branding and digital marketing internship experience gained through two simultaneous roles in Barcelona, Spain. Fluent in Spanish and English with demonstrated ability in corporate brand strategy, social media content development, and cross-cultural client communications. Portfolio at danieladegouveia05.wixsite.com/my-site-5. Seeking an account coordination or brand strategy role at an agency or brand team serving multicultural or global markets.</w:t>
      </w:r>
    </w:p>
    <w:tbl>
      <w:tblPr>
        <w:tblW w:type="dxa" w:w="9360"/>
        <w:tblBorders>
          <w:top w:val="none"/>
          <w:left w:val="none"/>
          <w:bottom w:val="none"/>
          <w:right w:val="none"/>
          <w:insideH w:val="single" w:color="auto" w:sz="4"/>
          <w:insideV w:val="single" w:color="auto" w:sz="4"/>
        </w:tblBorders>
      </w:tblPr>
      <w:tblGrid>
        <w:gridCol w:w="6360"/>
        <w:gridCol w:w="120"/>
        <w:gridCol w:w="2880"/>
      </w:tblGrid>
      <w:tr>
        <w:tc>
          <w:tcPr>
            <w:tcW w:type="dxa" w:w="6360"/>
            <w:tcBorders>
              <w:top w:val="none" w:color="FFFFFF" w:sz="0"/>
              <w:left w:val="none" w:color="FFFFFF" w:sz="0"/>
              <w:bottom w:val="none" w:color="FFFFFF" w:sz="0"/>
              <w:right w:val="none" w:color="FFFFFF" w:sz="0"/>
            </w:tcBorders>
            <w:tcMar>
              <w:top w:type="dxa" w:w="60"/>
              <w:left w:type="dxa" w:w="0"/>
              <w:bottom w:type="dxa" w:w="60"/>
              <w:right w:type="dxa" w:w="120"/>
            </w:tcMar>
          </w:tcPr>
          <w:p>
            <w:pPr>
              <w:pBdr>
                <w:bottom w:val="single" w:color="1a1a2e" w:sz="12"/>
              </w:pBdr>
              <w:spacing w:after="60" w:before="160"/>
            </w:pPr>
            <w:r>
              <w:rPr>
                <w:rFonts w:ascii="Calibri" w:cs="Calibri" w:eastAsia="Calibri" w:hAnsi="Calibri"/>
                <w:b/>
                <w:bCs/>
                <w:caps/>
                <w:color w:val="1a1a2e"/>
                <w:sz w:val="19"/>
                <w:szCs w:val="19"/>
              </w:rPr>
              <w:t xml:space="preserve">Experience</w:t>
            </w:r>
          </w:p>
          <w:p>
            <w:pPr>
              <w:spacing w:after="40"/>
            </w:pPr>
            <w:r>
              <w:rPr>
                <w:rFonts w:ascii="Calibri" w:cs="Calibri" w:eastAsia="Calibri" w:hAnsi="Calibri"/>
                <w:b/>
                <w:bCs/>
                <w:color w:val="006747"/>
                <w:sz w:val="20"/>
                <w:szCs w:val="20"/>
              </w:rPr>
              <w:t xml:space="preserve">International Internship Experience  ·  Barcelona, Spain  ·  Summer 2025</w:t>
            </w:r>
          </w:p>
          <w:p>
            <w:pPr>
              <w:spacing w:after="20"/>
            </w:pPr>
            <w:r>
              <w:t xml:space="preserve"/>
            </w:r>
          </w:p>
          <w:p>
            <w:pPr>
              <w:tabs>
                <w:tab w:val="right" w:pos="9360"/>
              </w:tabs>
              <w:spacing w:after="20" w:before="100"/>
            </w:pPr>
            <w:r>
              <w:rPr>
                <w:rFonts w:ascii="Calibri" w:cs="Calibri" w:eastAsia="Calibri" w:hAnsi="Calibri"/>
                <w:b/>
                <w:bCs/>
                <w:color w:val="1a1a2e"/>
                <w:sz w:val="22"/>
                <w:szCs w:val="22"/>
              </w:rPr>
              <w:t xml:space="preserve">Digital Marketing &amp; Branding Intern</w:t>
            </w:r>
            <w:r>
              <w:rPr>
                <w:rFonts w:ascii="Calibri" w:cs="Calibri" w:eastAsia="Calibri" w:hAnsi="Calibri"/>
                <w:color w:val="5A6B62"/>
                <w:sz w:val="19"/>
                <w:szCs w:val="19"/>
              </w:rPr>
              <w:t xml:space="preserve">	May 2025 – Jul 2025</w:t>
            </w:r>
          </w:p>
          <w:p>
            <w:pPr>
              <w:spacing w:after="40"/>
            </w:pPr>
            <w:r>
              <w:rPr>
                <w:rFonts w:ascii="Calibri" w:cs="Calibri" w:eastAsia="Calibri" w:hAnsi="Calibri"/>
                <w:i/>
                <w:iCs/>
                <w:color w:val="5A6B62"/>
                <w:sz w:val="19"/>
                <w:szCs w:val="19"/>
              </w:rPr>
              <w:t xml:space="preserve">ACCVRATE  ·  Barcelona, Spain</w:t>
            </w:r>
          </w:p>
          <w:p>
            <w:pPr>
              <w:pStyle w:val="ListParagraph"/>
              <w:numPr>
                <w:ilvl w:val="0"/>
                <w:numId w:val="2"/>
              </w:numPr>
              <w:spacing w:after="40"/>
            </w:pPr>
            <w:r>
              <w:rPr>
                <w:rFonts w:ascii="Calibri" w:cs="Calibri" w:eastAsia="Calibri" w:hAnsi="Calibri"/>
                <w:color w:val="374141"/>
                <w:sz w:val="21"/>
                <w:szCs w:val="21"/>
              </w:rPr>
              <w:t xml:space="preserve">Collaborated on full corporate rebrand including website redesign, ensuring strategic alignment across all brand touchpoints</w:t>
            </w:r>
          </w:p>
          <w:p>
            <w:pPr>
              <w:pStyle w:val="ListParagraph"/>
              <w:numPr>
                <w:ilvl w:val="0"/>
                <w:numId w:val="2"/>
              </w:numPr>
              <w:spacing w:after="40"/>
            </w:pPr>
            <w:r>
              <w:rPr>
                <w:rFonts w:ascii="Calibri" w:cs="Calibri" w:eastAsia="Calibri" w:hAnsi="Calibri"/>
                <w:color w:val="374141"/>
                <w:sz w:val="21"/>
                <w:szCs w:val="21"/>
              </w:rPr>
              <w:t xml:space="preserve">Developed and managed social media content across multiple platforms, strengthening brand visibility and audience engagement</w:t>
            </w:r>
          </w:p>
          <w:p>
            <w:pPr>
              <w:pStyle w:val="ListParagraph"/>
              <w:numPr>
                <w:ilvl w:val="0"/>
                <w:numId w:val="2"/>
              </w:numPr>
              <w:spacing w:after="40"/>
            </w:pPr>
            <w:r>
              <w:rPr>
                <w:rFonts w:ascii="Calibri" w:cs="Calibri" w:eastAsia="Calibri" w:hAnsi="Calibri"/>
                <w:color w:val="374141"/>
                <w:sz w:val="21"/>
                <w:szCs w:val="21"/>
              </w:rPr>
              <w:t xml:space="preserve">Created brand messaging and slogans to sharpen competitive positioning and capture target client attention</w:t>
            </w:r>
          </w:p>
          <w:p>
            <w:pPr>
              <w:pStyle w:val="ListParagraph"/>
              <w:numPr>
                <w:ilvl w:val="0"/>
                <w:numId w:val="2"/>
              </w:numPr>
              <w:spacing w:after="40"/>
            </w:pPr>
            <w:r>
              <w:rPr>
                <w:rFonts w:ascii="Calibri" w:cs="Calibri" w:eastAsia="Calibri" w:hAnsi="Calibri"/>
                <w:color w:val="374141"/>
                <w:sz w:val="21"/>
                <w:szCs w:val="21"/>
              </w:rPr>
              <w:t xml:space="preserve">Designed ACCVRATE’s comprehensive corporate presentation, aligning content and design with the company’s core vision and selling proposition</w:t>
            </w:r>
          </w:p>
          <w:p>
            <w:pPr>
              <w:spacing w:after="40"/>
            </w:pPr>
            <w:r>
              <w:t xml:space="preserve"/>
            </w:r>
          </w:p>
          <w:p>
            <w:pPr>
              <w:tabs>
                <w:tab w:val="right" w:pos="9360"/>
              </w:tabs>
              <w:spacing w:after="20" w:before="100"/>
            </w:pPr>
            <w:r>
              <w:rPr>
                <w:rFonts w:ascii="Calibri" w:cs="Calibri" w:eastAsia="Calibri" w:hAnsi="Calibri"/>
                <w:b/>
                <w:bCs/>
                <w:color w:val="1a1a2e"/>
                <w:sz w:val="22"/>
                <w:szCs w:val="22"/>
              </w:rPr>
              <w:t xml:space="preserve">Digital Marketing &amp; Branding Intern</w:t>
            </w:r>
            <w:r>
              <w:rPr>
                <w:rFonts w:ascii="Calibri" w:cs="Calibri" w:eastAsia="Calibri" w:hAnsi="Calibri"/>
                <w:color w:val="5A6B62"/>
                <w:sz w:val="19"/>
                <w:szCs w:val="19"/>
              </w:rPr>
              <w:t xml:space="preserve">	Jun 2025 – Jul 2025</w:t>
            </w:r>
          </w:p>
          <w:p>
            <w:pPr>
              <w:spacing w:after="40"/>
            </w:pPr>
            <w:r>
              <w:rPr>
                <w:rFonts w:ascii="Calibri" w:cs="Calibri" w:eastAsia="Calibri" w:hAnsi="Calibri"/>
                <w:i/>
                <w:iCs/>
                <w:color w:val="5A6B62"/>
                <w:sz w:val="19"/>
                <w:szCs w:val="19"/>
              </w:rPr>
              <w:t xml:space="preserve">Stonebridge Technology  ·  Barcelona, Spain</w:t>
            </w:r>
          </w:p>
          <w:p>
            <w:pPr>
              <w:pStyle w:val="ListParagraph"/>
              <w:numPr>
                <w:ilvl w:val="0"/>
                <w:numId w:val="2"/>
              </w:numPr>
              <w:spacing w:after="40"/>
            </w:pPr>
            <w:r>
              <w:rPr>
                <w:rFonts w:ascii="Calibri" w:cs="Calibri" w:eastAsia="Calibri" w:hAnsi="Calibri"/>
                <w:color w:val="374141"/>
                <w:sz w:val="21"/>
                <w:szCs w:val="21"/>
              </w:rPr>
              <w:t xml:space="preserve">Strengthened customer loyalty and retention by managing client communications with empathy and delivering consistently positive service experiences</w:t>
            </w:r>
          </w:p>
          <w:p>
            <w:pPr>
              <w:pStyle w:val="ListParagraph"/>
              <w:numPr>
                <w:ilvl w:val="0"/>
                <w:numId w:val="2"/>
              </w:numPr>
              <w:spacing w:after="40"/>
            </w:pPr>
            <w:r>
              <w:rPr>
                <w:rFonts w:ascii="Calibri" w:cs="Calibri" w:eastAsia="Calibri" w:hAnsi="Calibri"/>
                <w:color w:val="374141"/>
                <w:sz w:val="21"/>
                <w:szCs w:val="21"/>
              </w:rPr>
              <w:t xml:space="preserve">Partnered with cross-functional teams to design and implement service best practices, improving customer satisfaction and supporting repeat business</w:t>
            </w:r>
          </w:p>
          <w:p>
            <w:pPr>
              <w:pStyle w:val="ListParagraph"/>
              <w:numPr>
                <w:ilvl w:val="0"/>
                <w:numId w:val="2"/>
              </w:numPr>
              <w:spacing w:after="40"/>
            </w:pPr>
            <w:r>
              <w:rPr>
                <w:rFonts w:ascii="Calibri" w:cs="Calibri" w:eastAsia="Calibri" w:hAnsi="Calibri"/>
                <w:color w:val="374141"/>
                <w:sz w:val="21"/>
                <w:szCs w:val="21"/>
              </w:rPr>
              <w:t xml:space="preserve">Created the corporate presentation applying core marketing strategies to improve clarity, consistency, and representation of the company’s image and values</w:t>
            </w:r>
          </w:p>
          <w:p>
            <w:pPr>
              <w:spacing w:after="40"/>
            </w:pPr>
            <w:r>
              <w:t xml:space="preserve"/>
            </w:r>
          </w:p>
          <w:p>
            <w:pPr>
              <w:tabs>
                <w:tab w:val="right" w:pos="9360"/>
              </w:tabs>
              <w:spacing w:after="20" w:before="100"/>
            </w:pPr>
            <w:r>
              <w:rPr>
                <w:rFonts w:ascii="Calibri" w:cs="Calibri" w:eastAsia="Calibri" w:hAnsi="Calibri"/>
                <w:b/>
                <w:bCs/>
                <w:color w:val="1a1a2e"/>
                <w:sz w:val="22"/>
                <w:szCs w:val="22"/>
              </w:rPr>
              <w:t xml:space="preserve">Program &amp; Facilities Assistant</w:t>
            </w:r>
            <w:r>
              <w:rPr>
                <w:rFonts w:ascii="Calibri" w:cs="Calibri" w:eastAsia="Calibri" w:hAnsi="Calibri"/>
                <w:color w:val="5A6B62"/>
                <w:sz w:val="19"/>
                <w:szCs w:val="19"/>
              </w:rPr>
              <w:t xml:space="preserve">	2020</w:t>
            </w:r>
          </w:p>
          <w:p>
            <w:pPr>
              <w:spacing w:after="40"/>
            </w:pPr>
            <w:r>
              <w:rPr>
                <w:rFonts w:ascii="Calibri" w:cs="Calibri" w:eastAsia="Calibri" w:hAnsi="Calibri"/>
                <w:i/>
                <w:iCs/>
                <w:color w:val="5A6B62"/>
                <w:sz w:val="19"/>
                <w:szCs w:val="19"/>
              </w:rPr>
              <w:t xml:space="preserve">Fundación Amigos del Niño con Cancer</w:t>
            </w:r>
          </w:p>
          <w:p>
            <w:pPr>
              <w:pStyle w:val="ListParagraph"/>
              <w:numPr>
                <w:ilvl w:val="0"/>
                <w:numId w:val="2"/>
              </w:numPr>
              <w:spacing w:after="40"/>
            </w:pPr>
            <w:r>
              <w:rPr>
                <w:rFonts w:ascii="Calibri" w:cs="Calibri" w:eastAsia="Calibri" w:hAnsi="Calibri"/>
                <w:color w:val="374141"/>
                <w:sz w:val="21"/>
                <w:szCs w:val="21"/>
              </w:rPr>
              <w:t xml:space="preserve">Assisted in planning, coordinating, and executing special events and programs for a pediatric cancer nonprofit organization</w:t>
            </w:r>
          </w:p>
          <w:p>
            <w:pPr>
              <w:pStyle w:val="ListParagraph"/>
              <w:numPr>
                <w:ilvl w:val="0"/>
                <w:numId w:val="2"/>
              </w:numPr>
              <w:spacing w:after="40"/>
            </w:pPr>
            <w:r>
              <w:rPr>
                <w:rFonts w:ascii="Calibri" w:cs="Calibri" w:eastAsia="Calibri" w:hAnsi="Calibri"/>
                <w:color w:val="374141"/>
                <w:sz w:val="21"/>
                <w:szCs w:val="21"/>
              </w:rPr>
              <w:t xml:space="preserve">Supported event operations by maintaining organized facilities and providing logistical coordination across multiple concurrent programs</w:t>
            </w:r>
          </w:p>
        </w:tc>
        <w:tc>
          <w:tcPr>
            <w:tcW w:type="dxa" w:w="120"/>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pPr>
            <w:r>
              <w:t xml:space="preserve"/>
            </w:r>
          </w:p>
        </w:tc>
        <w:tc>
          <w:tcPr>
            <w:tcW w:type="dxa" w:w="2880"/>
            <w:tcBorders>
              <w:top w:val="none" w:color="FFFFFF" w:sz="0"/>
              <w:left w:val="none" w:color="FFFFFF" w:sz="0"/>
              <w:bottom w:val="none" w:color="FFFFFF" w:sz="0"/>
              <w:right w:val="none" w:color="FFFFFF" w:sz="0"/>
            </w:tcBorders>
            <w:tcMar>
              <w:top w:type="dxa" w:w="60"/>
              <w:left w:type="dxa" w:w="120"/>
              <w:bottom w:type="dxa" w:w="60"/>
              <w:right w:type="dxa" w:w="0"/>
            </w:tcMar>
          </w:tcPr>
          <w:p>
            <w:pPr>
              <w:pBdr>
                <w:bottom w:val="single" w:color="1a1a2e" w:sz="12"/>
              </w:pBdr>
              <w:spacing w:after="60" w:before="160"/>
            </w:pPr>
            <w:r>
              <w:rPr>
                <w:rFonts w:ascii="Calibri" w:cs="Calibri" w:eastAsia="Calibri" w:hAnsi="Calibri"/>
                <w:b/>
                <w:bCs/>
                <w:caps/>
                <w:color w:val="1a1a2e"/>
                <w:sz w:val="19"/>
                <w:szCs w:val="19"/>
              </w:rPr>
              <w:t xml:space="preserve">Education</w:t>
            </w:r>
          </w:p>
          <w:p>
            <w:pPr>
              <w:spacing w:after="20"/>
            </w:pPr>
            <w:r>
              <w:rPr>
                <w:rFonts w:ascii="Calibri" w:cs="Calibri" w:eastAsia="Calibri" w:hAnsi="Calibri"/>
                <w:b/>
                <w:bCs/>
                <w:color w:val="1a1a2e"/>
                <w:sz w:val="21"/>
                <w:szCs w:val="21"/>
              </w:rPr>
              <w:t xml:space="preserve">B.S. Integrated PR &amp; Advertising</w:t>
            </w:r>
          </w:p>
          <w:p>
            <w:pPr>
              <w:spacing w:after="20"/>
            </w:pPr>
            <w:r>
              <w:rPr>
                <w:rFonts w:ascii="Calibri" w:cs="Calibri" w:eastAsia="Calibri" w:hAnsi="Calibri"/>
                <w:color w:val="5A6B62"/>
                <w:sz w:val="19"/>
                <w:szCs w:val="19"/>
              </w:rPr>
              <w:t xml:space="preserve">University of South Florida</w:t>
            </w:r>
          </w:p>
          <w:p>
            <w:pPr>
              <w:spacing w:after="20"/>
            </w:pPr>
            <w:r>
              <w:rPr>
                <w:rFonts w:ascii="Calibri" w:cs="Calibri" w:eastAsia="Calibri" w:hAnsi="Calibri"/>
                <w:color w:val="5A6B62"/>
                <w:sz w:val="19"/>
                <w:szCs w:val="19"/>
              </w:rPr>
              <w:t xml:space="preserve">2024 – Expected 2026</w:t>
            </w:r>
          </w:p>
          <w:p>
            <w:pPr>
              <w:spacing w:after="40"/>
            </w:pPr>
            <w:r>
              <w:t xml:space="preserve"/>
            </w:r>
          </w:p>
          <w:p>
            <w:pPr>
              <w:spacing w:after="20"/>
            </w:pPr>
            <w:r>
              <w:rPr>
                <w:rFonts w:ascii="Calibri" w:cs="Calibri" w:eastAsia="Calibri" w:hAnsi="Calibri"/>
                <w:b/>
                <w:bCs/>
                <w:color w:val="1a1a2e"/>
                <w:sz w:val="21"/>
                <w:szCs w:val="21"/>
              </w:rPr>
              <w:t xml:space="preserve">Associate of Arts</w:t>
            </w:r>
          </w:p>
          <w:p>
            <w:pPr>
              <w:spacing w:after="20"/>
            </w:pPr>
            <w:r>
              <w:rPr>
                <w:rFonts w:ascii="Calibri" w:cs="Calibri" w:eastAsia="Calibri" w:hAnsi="Calibri"/>
                <w:color w:val="5A6B62"/>
                <w:sz w:val="19"/>
                <w:szCs w:val="19"/>
              </w:rPr>
              <w:t xml:space="preserve">Santa Fe College</w:t>
            </w:r>
          </w:p>
          <w:p>
            <w:pPr>
              <w:spacing w:after="20"/>
            </w:pPr>
            <w:r>
              <w:rPr>
                <w:rFonts w:ascii="Calibri" w:cs="Calibri" w:eastAsia="Calibri" w:hAnsi="Calibri"/>
                <w:color w:val="5A6B62"/>
                <w:sz w:val="19"/>
                <w:szCs w:val="19"/>
              </w:rPr>
              <w:t xml:space="preserve">2022 – 2024</w:t>
            </w:r>
          </w:p>
          <w:p>
            <w:pPr>
              <w:spacing w:after="60"/>
            </w:pPr>
            <w:r>
              <w:t xml:space="preserve"/>
            </w:r>
          </w:p>
          <w:p>
            <w:pPr>
              <w:pBdr>
                <w:bottom w:val="single" w:color="1a1a2e" w:sz="12"/>
              </w:pBdr>
              <w:spacing w:after="60" w:before="160"/>
            </w:pPr>
            <w:r>
              <w:rPr>
                <w:rFonts w:ascii="Calibri" w:cs="Calibri" w:eastAsia="Calibri" w:hAnsi="Calibri"/>
                <w:b/>
                <w:bCs/>
                <w:caps/>
                <w:color w:val="1a1a2e"/>
                <w:sz w:val="19"/>
                <w:szCs w:val="19"/>
              </w:rPr>
              <w:t xml:space="preserve">Portfolio</w:t>
            </w:r>
          </w:p>
          <w:p>
            <w:pPr>
              <w:spacing w:after="30"/>
            </w:pPr>
            <w:r>
              <w:rPr>
                <w:rFonts w:ascii="Calibri" w:cs="Calibri" w:eastAsia="Calibri" w:hAnsi="Calibri"/>
                <w:color w:val="006747"/>
                <w:sz w:val="19"/>
                <w:szCs w:val="19"/>
              </w:rPr>
              <w:t xml:space="preserve">danieladegouveia05.wixsite.com/my-site-5</w:t>
            </w:r>
          </w:p>
          <w:p>
            <w:pPr>
              <w:spacing w:after="60"/>
            </w:pPr>
            <w:r>
              <w:t xml:space="preserve"/>
            </w:r>
          </w:p>
          <w:p>
            <w:pPr>
              <w:pBdr>
                <w:bottom w:val="single" w:color="1a1a2e" w:sz="12"/>
              </w:pBdr>
              <w:spacing w:after="60" w:before="160"/>
            </w:pPr>
            <w:r>
              <w:rPr>
                <w:rFonts w:ascii="Calibri" w:cs="Calibri" w:eastAsia="Calibri" w:hAnsi="Calibri"/>
                <w:b/>
                <w:bCs/>
                <w:caps/>
                <w:color w:val="1a1a2e"/>
                <w:sz w:val="19"/>
                <w:szCs w:val="19"/>
              </w:rPr>
              <w:t xml:space="preserve">Languages</w:t>
            </w:r>
          </w:p>
          <w:p>
            <w:pPr>
              <w:spacing w:after="30"/>
            </w:pPr>
            <w:r>
              <w:rPr>
                <w:rFonts w:ascii="Calibri" w:cs="Calibri" w:eastAsia="Calibri" w:hAnsi="Calibri"/>
                <w:color w:val="374141"/>
                <w:sz w:val="20"/>
                <w:szCs w:val="20"/>
              </w:rPr>
              <w:t xml:space="preserve">· Spanish  ·  Fluent</w:t>
            </w:r>
          </w:p>
          <w:p>
            <w:pPr>
              <w:spacing w:after="30"/>
            </w:pPr>
            <w:r>
              <w:rPr>
                <w:rFonts w:ascii="Calibri" w:cs="Calibri" w:eastAsia="Calibri" w:hAnsi="Calibri"/>
                <w:color w:val="374141"/>
                <w:sz w:val="20"/>
                <w:szCs w:val="20"/>
              </w:rPr>
              <w:t xml:space="preserve">· English  ·  Fluent</w:t>
            </w:r>
          </w:p>
          <w:p>
            <w:pPr>
              <w:spacing w:after="60"/>
            </w:pPr>
            <w:r>
              <w:t xml:space="preserve"/>
            </w:r>
          </w:p>
          <w:p>
            <w:pPr>
              <w:pBdr>
                <w:bottom w:val="single" w:color="1a1a2e" w:sz="12"/>
              </w:pBdr>
              <w:spacing w:after="60" w:before="160"/>
            </w:pPr>
            <w:r>
              <w:rPr>
                <w:rFonts w:ascii="Calibri" w:cs="Calibri" w:eastAsia="Calibri" w:hAnsi="Calibri"/>
                <w:b/>
                <w:bCs/>
                <w:caps/>
                <w:color w:val="1a1a2e"/>
                <w:sz w:val="19"/>
                <w:szCs w:val="19"/>
              </w:rPr>
              <w:t xml:space="preserve">Certifications</w:t>
            </w:r>
          </w:p>
          <w:p>
            <w:pPr>
              <w:spacing w:after="30"/>
            </w:pPr>
            <w:r>
              <w:rPr>
                <w:rFonts w:ascii="Calibri" w:cs="Calibri" w:eastAsia="Calibri" w:hAnsi="Calibri"/>
                <w:color w:val="374141"/>
                <w:sz w:val="20"/>
                <w:szCs w:val="20"/>
              </w:rPr>
              <w:t xml:space="preserve">· Sydney Romantics Branding &amp; Design Job Simulation</w:t>
            </w:r>
          </w:p>
          <w:p>
            <w:pPr>
              <w:spacing w:after="30"/>
            </w:pPr>
            <w:r>
              <w:rPr>
                <w:rFonts w:ascii="Calibri" w:cs="Calibri" w:eastAsia="Calibri" w:hAnsi="Calibri"/>
                <w:color w:val="374141"/>
                <w:sz w:val="20"/>
                <w:szCs w:val="20"/>
              </w:rPr>
              <w:t xml:space="preserve">· Consumer Research Foundation Certificate</w:t>
            </w:r>
          </w:p>
          <w:p>
            <w:pPr>
              <w:spacing w:after="60"/>
            </w:pPr>
            <w:r>
              <w:t xml:space="preserve"/>
            </w:r>
          </w:p>
          <w:p>
            <w:pPr>
              <w:pBdr>
                <w:bottom w:val="single" w:color="1a1a2e" w:sz="12"/>
              </w:pBdr>
              <w:spacing w:after="60" w:before="160"/>
            </w:pPr>
            <w:r>
              <w:rPr>
                <w:rFonts w:ascii="Calibri" w:cs="Calibri" w:eastAsia="Calibri" w:hAnsi="Calibri"/>
                <w:b/>
                <w:bCs/>
                <w:caps/>
                <w:color w:val="1a1a2e"/>
                <w:sz w:val="19"/>
                <w:szCs w:val="19"/>
              </w:rPr>
              <w:t xml:space="preserve">Skills</w:t>
            </w:r>
          </w:p>
          <w:p>
            <w:pPr>
              <w:spacing w:after="30" w:before="80"/>
            </w:pPr>
            <w:r>
              <w:rPr>
                <w:rFonts w:ascii="Calibri" w:cs="Calibri" w:eastAsia="Calibri" w:hAnsi="Calibri"/>
                <w:b/>
                <w:bCs/>
                <w:caps/>
                <w:color w:val="5A6B62"/>
                <w:sz w:val="18"/>
                <w:szCs w:val="18"/>
              </w:rPr>
              <w:t xml:space="preserve">Brand &amp; PR</w:t>
            </w:r>
          </w:p>
          <w:p>
            <w:pPr>
              <w:spacing w:after="30"/>
            </w:pPr>
            <w:r>
              <w:rPr>
                <w:rFonts w:ascii="Calibri" w:cs="Calibri" w:eastAsia="Calibri" w:hAnsi="Calibri"/>
                <w:color w:val="374141"/>
                <w:sz w:val="20"/>
                <w:szCs w:val="20"/>
              </w:rPr>
              <w:t xml:space="preserve">Brand Strategy</w:t>
            </w:r>
          </w:p>
          <w:p>
            <w:pPr>
              <w:spacing w:after="30"/>
            </w:pPr>
            <w:r>
              <w:rPr>
                <w:rFonts w:ascii="Calibri" w:cs="Calibri" w:eastAsia="Calibri" w:hAnsi="Calibri"/>
                <w:color w:val="374141"/>
                <w:sz w:val="20"/>
                <w:szCs w:val="20"/>
              </w:rPr>
              <w:t xml:space="preserve">Corporate Identity</w:t>
            </w:r>
          </w:p>
          <w:p>
            <w:pPr>
              <w:spacing w:after="30"/>
            </w:pPr>
            <w:r>
              <w:rPr>
                <w:rFonts w:ascii="Calibri" w:cs="Calibri" w:eastAsia="Calibri" w:hAnsi="Calibri"/>
                <w:color w:val="374141"/>
                <w:sz w:val="20"/>
                <w:szCs w:val="20"/>
              </w:rPr>
              <w:t xml:space="preserve">Content Development</w:t>
            </w:r>
          </w:p>
          <w:p>
            <w:pPr>
              <w:spacing w:after="30"/>
            </w:pPr>
            <w:r>
              <w:rPr>
                <w:rFonts w:ascii="Calibri" w:cs="Calibri" w:eastAsia="Calibri" w:hAnsi="Calibri"/>
                <w:color w:val="374141"/>
                <w:sz w:val="20"/>
                <w:szCs w:val="20"/>
              </w:rPr>
              <w:t xml:space="preserve">Social Media Management</w:t>
            </w:r>
          </w:p>
          <w:p>
            <w:pPr>
              <w:spacing w:after="30"/>
            </w:pPr>
            <w:r>
              <w:rPr>
                <w:rFonts w:ascii="Calibri" w:cs="Calibri" w:eastAsia="Calibri" w:hAnsi="Calibri"/>
                <w:color w:val="374141"/>
                <w:sz w:val="20"/>
                <w:szCs w:val="20"/>
              </w:rPr>
              <w:t xml:space="preserve">Cross-Cultural Communications</w:t>
            </w:r>
          </w:p>
          <w:p>
            <w:pPr>
              <w:spacing w:after="30"/>
            </w:pPr>
            <w:r>
              <w:rPr>
                <w:rFonts w:ascii="Calibri" w:cs="Calibri" w:eastAsia="Calibri" w:hAnsi="Calibri"/>
                <w:color w:val="374141"/>
                <w:sz w:val="20"/>
                <w:szCs w:val="20"/>
              </w:rPr>
              <w:t xml:space="preserve">Client Relations</w:t>
            </w:r>
          </w:p>
          <w:p>
            <w:pPr>
              <w:spacing w:after="40"/>
            </w:pPr>
            <w:r>
              <w:t xml:space="preserve"/>
            </w:r>
          </w:p>
          <w:p>
            <w:pPr>
              <w:spacing w:after="30" w:before="80"/>
            </w:pPr>
            <w:r>
              <w:rPr>
                <w:rFonts w:ascii="Calibri" w:cs="Calibri" w:eastAsia="Calibri" w:hAnsi="Calibri"/>
                <w:b/>
                <w:bCs/>
                <w:caps/>
                <w:color w:val="5A6B62"/>
                <w:sz w:val="18"/>
                <w:szCs w:val="18"/>
              </w:rPr>
              <w:t xml:space="preserve">Other</w:t>
            </w:r>
          </w:p>
          <w:p>
            <w:pPr>
              <w:spacing w:after="30"/>
            </w:pPr>
            <w:r>
              <w:rPr>
                <w:rFonts w:ascii="Calibri" w:cs="Calibri" w:eastAsia="Calibri" w:hAnsi="Calibri"/>
                <w:color w:val="374141"/>
                <w:sz w:val="20"/>
                <w:szCs w:val="20"/>
              </w:rPr>
              <w:t xml:space="preserve">Project Management</w:t>
            </w:r>
          </w:p>
          <w:p>
            <w:pPr>
              <w:spacing w:after="30"/>
            </w:pPr>
            <w:r>
              <w:rPr>
                <w:rFonts w:ascii="Calibri" w:cs="Calibri" w:eastAsia="Calibri" w:hAnsi="Calibri"/>
                <w:color w:val="374141"/>
                <w:sz w:val="20"/>
                <w:szCs w:val="20"/>
              </w:rPr>
              <w:t xml:space="preserve">Data Interpretation</w:t>
            </w:r>
          </w:p>
          <w:p>
            <w:pPr>
              <w:spacing w:after="30"/>
            </w:pPr>
            <w:r>
              <w:rPr>
                <w:rFonts w:ascii="Calibri" w:cs="Calibri" w:eastAsia="Calibri" w:hAnsi="Calibri"/>
                <w:color w:val="374141"/>
                <w:sz w:val="20"/>
                <w:szCs w:val="20"/>
              </w:rPr>
              <w:t xml:space="preserve">Event Coordination</w:t>
            </w:r>
          </w:p>
          <w:p>
            <w:pPr>
              <w:spacing w:after="30"/>
            </w:pPr>
            <w:r>
              <w:rPr>
                <w:rFonts w:ascii="Calibri" w:cs="Calibri" w:eastAsia="Calibri" w:hAnsi="Calibri"/>
                <w:color w:val="374141"/>
                <w:sz w:val="20"/>
                <w:szCs w:val="20"/>
              </w:rPr>
              <w:t xml:space="preserve">InDesign</w:t>
            </w:r>
          </w:p>
          <w:p>
            <w:pPr>
              <w:spacing w:after="30"/>
            </w:pPr>
            <w:r>
              <w:rPr>
                <w:rFonts w:ascii="Calibri" w:cs="Calibri" w:eastAsia="Calibri" w:hAnsi="Calibri"/>
                <w:color w:val="374141"/>
                <w:sz w:val="20"/>
                <w:szCs w:val="20"/>
              </w:rPr>
              <w:t xml:space="preserve">Canva</w:t>
            </w:r>
          </w:p>
        </w:tc>
      </w:tr>
    </w:tbl>
    <w:sectPr>
      <w:pgSz w:w="12240" w:h="15840" w:orient="portrait"/>
      <w:pgMar w:top="1008" w:right="1008" w:bottom="1008"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0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2026-04-15T19:17:40.248Z</dcterms:created>
  <dcterms:modified xsi:type="dcterms:W3CDTF">2026-04-15T19:17:40.248Z</dcterms:modified>
</cp:coreProperties>
</file>

<file path=docProps/custom.xml><?xml version="1.0" encoding="utf-8"?>
<Properties xmlns="http://schemas.openxmlformats.org/officeDocument/2006/custom-properties" xmlns:vt="http://schemas.openxmlformats.org/officeDocument/2006/docPropsVTypes"/>
</file>