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1a1a2e"/>
          <w:sz w:val="44"/>
          <w:szCs w:val="44"/>
        </w:rPr>
        <w:t xml:space="preserve">Alan Bentley</w:t>
      </w:r>
    </w:p>
    <w:p>
      <w:pPr>
        <w:pBdr>
          <w:bottom w:val="single" w:color="006747" w:sz="8"/>
        </w:pBdr>
        <w:spacing w:after="40"/>
      </w:pPr>
      <w:r>
        <w:rPr>
          <w:rFonts w:ascii="Calibri" w:cs="Calibri" w:eastAsia="Calibri" w:hAnsi="Calibri"/>
          <w:caps/>
          <w:color w:val="5A6B62"/>
          <w:sz w:val="18"/>
          <w:szCs w:val="18"/>
        </w:rPr>
        <w:t xml:space="preserve">Account &amp; Business Development  ·  University of South Florida</w:t>
      </w:r>
    </w:p>
    <w:p>
      <w:pPr>
        <w:spacing w:after="120"/>
      </w:pPr>
      <w:r>
        <w:rPr>
          <w:rFonts w:ascii="Calibri" w:cs="Calibri" w:eastAsia="Calibri" w:hAnsi="Calibri"/>
          <w:color w:val="5A6B62"/>
          <w:sz w:val="19"/>
          <w:szCs w:val="19"/>
        </w:rPr>
        <w:t xml:space="preserve">(414) 458-4096  ·  alanbentleysells@gmail.com  ·  linkedin.com/in/alan-bentley-4490612a5  ·  Tampa, FL</w:t>
      </w:r>
    </w:p>
    <w:p>
      <w:pPr>
        <w:pBdr>
          <w:bottom w:val="single" w:color="1a1a2e" w:sz="12"/>
        </w:pBdr>
        <w:spacing w:after="60" w:before="160"/>
      </w:pPr>
      <w:r>
        <w:rPr>
          <w:rFonts w:ascii="Calibri" w:cs="Calibri" w:eastAsia="Calibri" w:hAnsi="Calibri"/>
          <w:b/>
          <w:bCs/>
          <w:caps/>
          <w:color w:val="1a1a2e"/>
          <w:sz w:val="19"/>
          <w:szCs w:val="19"/>
        </w:rPr>
        <w:t xml:space="preserve">Professional Summary</w:t>
      </w:r>
    </w:p>
    <w:p>
      <w:pPr>
        <w:spacing w:after="180"/>
      </w:pPr>
      <w:r>
        <w:rPr>
          <w:rFonts w:ascii="Calibri" w:cs="Calibri" w:eastAsia="Calibri" w:hAnsi="Calibri"/>
          <w:color w:val="374141"/>
          <w:sz w:val="21"/>
          <w:szCs w:val="21"/>
        </w:rPr>
        <w:t xml:space="preserve">Integrated PR and Advertising candidate at USF with a 3.75 GPA and active sales operations internship at TeamViewer, contributing $145K+ revenue impact and building executive-ready reporting for the President of TeamViewer Americas. Proficient in CRM/ERP (Dynamics 365), Tableau, and ZoomInfo. Seeking an account management, business development, or client services role at an agency or brand team where sales acuity and client relationship skills drive results.</w:t>
      </w:r>
    </w:p>
    <w:tbl>
      <w:tblPr>
        <w:tblW w:type="dxa" w:w="9360"/>
        <w:tblBorders>
          <w:top w:val="none"/>
          <w:left w:val="none"/>
          <w:bottom w:val="none"/>
          <w:right w:val="none"/>
          <w:insideH w:val="single" w:color="auto" w:sz="4"/>
          <w:insideV w:val="single" w:color="auto" w:sz="4"/>
        </w:tblBorders>
      </w:tblPr>
      <w:tblGrid>
        <w:gridCol w:w="6360"/>
        <w:gridCol w:w="120"/>
        <w:gridCol w:w="2880"/>
      </w:tblGrid>
      <w:tr>
        <w:tc>
          <w:tcPr>
            <w:tcW w:type="dxa" w:w="6360"/>
            <w:tcBorders>
              <w:top w:val="none" w:color="FFFFFF" w:sz="0"/>
              <w:left w:val="none" w:color="FFFFFF" w:sz="0"/>
              <w:bottom w:val="none" w:color="FFFFFF" w:sz="0"/>
              <w:right w:val="none" w:color="FFFFFF" w:sz="0"/>
            </w:tcBorders>
            <w:tcMar>
              <w:top w:type="dxa" w:w="60"/>
              <w:left w:type="dxa" w:w="0"/>
              <w:bottom w:type="dxa" w:w="60"/>
              <w:right w:type="dxa" w:w="120"/>
            </w:tcMar>
          </w:tcPr>
          <w:p>
            <w:pPr>
              <w:pBdr>
                <w:bottom w:val="single" w:color="1a1a2e" w:sz="12"/>
              </w:pBdr>
              <w:spacing w:after="60" w:before="160"/>
            </w:pPr>
            <w:r>
              <w:rPr>
                <w:rFonts w:ascii="Calibri" w:cs="Calibri" w:eastAsia="Calibri" w:hAnsi="Calibri"/>
                <w:b/>
                <w:bCs/>
                <w:caps/>
                <w:color w:val="1a1a2e"/>
                <w:sz w:val="19"/>
                <w:szCs w:val="19"/>
              </w:rPr>
              <w:t xml:space="preserve">Experience</w:t>
            </w:r>
          </w:p>
          <w:p>
            <w:pPr>
              <w:tabs>
                <w:tab w:val="right" w:pos="9360"/>
              </w:tabs>
              <w:spacing w:after="20" w:before="100"/>
            </w:pPr>
            <w:r>
              <w:rPr>
                <w:rFonts w:ascii="Calibri" w:cs="Calibri" w:eastAsia="Calibri" w:hAnsi="Calibri"/>
                <w:b/>
                <w:bCs/>
                <w:color w:val="1a1a2e"/>
                <w:sz w:val="22"/>
                <w:szCs w:val="22"/>
              </w:rPr>
              <w:t xml:space="preserve">Sales Support / Operations Intern</w:t>
            </w:r>
            <w:r>
              <w:rPr>
                <w:rFonts w:ascii="Calibri" w:cs="Calibri" w:eastAsia="Calibri" w:hAnsi="Calibri"/>
                <w:color w:val="5A6B62"/>
                <w:sz w:val="19"/>
                <w:szCs w:val="19"/>
              </w:rPr>
              <w:t xml:space="preserve">	Oct 2024 – Present</w:t>
            </w:r>
          </w:p>
          <w:p>
            <w:pPr>
              <w:spacing w:after="40"/>
            </w:pPr>
            <w:r>
              <w:rPr>
                <w:rFonts w:ascii="Calibri" w:cs="Calibri" w:eastAsia="Calibri" w:hAnsi="Calibri"/>
                <w:i/>
                <w:iCs/>
                <w:color w:val="5A6B62"/>
                <w:sz w:val="19"/>
                <w:szCs w:val="19"/>
              </w:rPr>
              <w:t xml:space="preserve">TeamViewer  ·  Clearwater, FL</w:t>
            </w:r>
          </w:p>
          <w:p>
            <w:pPr>
              <w:pStyle w:val="ListParagraph"/>
              <w:numPr>
                <w:ilvl w:val="0"/>
                <w:numId w:val="2"/>
              </w:numPr>
              <w:spacing w:after="40"/>
            </w:pPr>
            <w:r>
              <w:rPr>
                <w:rFonts w:ascii="Calibri" w:cs="Calibri" w:eastAsia="Calibri" w:hAnsi="Calibri"/>
                <w:color w:val="374141"/>
                <w:sz w:val="21"/>
                <w:szCs w:val="21"/>
              </w:rPr>
              <w:t xml:space="preserve">Consolidated rep account reviews into an executive-ready master report delivered to the President of TeamViewer Americas, improving regional visibility and consistency</w:t>
            </w:r>
          </w:p>
          <w:p>
            <w:pPr>
              <w:pStyle w:val="ListParagraph"/>
              <w:numPr>
                <w:ilvl w:val="0"/>
                <w:numId w:val="2"/>
              </w:numPr>
              <w:spacing w:after="40"/>
            </w:pPr>
            <w:r>
              <w:rPr>
                <w:rFonts w:ascii="Calibri" w:cs="Calibri" w:eastAsia="Calibri" w:hAnsi="Calibri"/>
                <w:color w:val="374141"/>
                <w:sz w:val="21"/>
                <w:szCs w:val="21"/>
              </w:rPr>
              <w:t xml:space="preserve">Built a shared-usage campaign database with Enterprise Sales leadership, identifying 554 additional existing customer accounts through data research and validation</w:t>
            </w:r>
          </w:p>
          <w:p>
            <w:pPr>
              <w:pStyle w:val="ListParagraph"/>
              <w:numPr>
                <w:ilvl w:val="0"/>
                <w:numId w:val="2"/>
              </w:numPr>
              <w:spacing w:after="40"/>
            </w:pPr>
            <w:r>
              <w:rPr>
                <w:rFonts w:ascii="Calibri" w:cs="Calibri" w:eastAsia="Calibri" w:hAnsi="Calibri"/>
                <w:color w:val="374141"/>
                <w:sz w:val="21"/>
                <w:szCs w:val="21"/>
              </w:rPr>
              <w:t xml:space="preserve">Processed orders in Microsoft Dynamics 365 (ERP), coordinated quotes, and completed vendor forms ensuring accurate documentation and timely fulfillment</w:t>
            </w:r>
          </w:p>
          <w:p>
            <w:pPr>
              <w:pStyle w:val="ListParagraph"/>
              <w:numPr>
                <w:ilvl w:val="0"/>
                <w:numId w:val="2"/>
              </w:numPr>
              <w:spacing w:after="40"/>
            </w:pPr>
            <w:r>
              <w:rPr>
                <w:rFonts w:ascii="Calibri" w:cs="Calibri" w:eastAsia="Calibri" w:hAnsi="Calibri"/>
                <w:color w:val="374141"/>
                <w:sz w:val="21"/>
                <w:szCs w:val="21"/>
              </w:rPr>
              <w:t xml:space="preserve">Supported enterprise customers plus channel/distribution partners (TD SYNNEX, Climb Channel Solutions) and LATAM partners across SMB/Enterprise/Channel handoffs</w:t>
            </w:r>
          </w:p>
          <w:p>
            <w:pPr>
              <w:pStyle w:val="ListParagraph"/>
              <w:numPr>
                <w:ilvl w:val="0"/>
                <w:numId w:val="2"/>
              </w:numPr>
              <w:spacing w:after="40"/>
            </w:pPr>
            <w:r>
              <w:rPr>
                <w:rFonts w:ascii="Calibri" w:cs="Calibri" w:eastAsia="Calibri" w:hAnsi="Calibri"/>
                <w:color w:val="374141"/>
                <w:sz w:val="21"/>
                <w:szCs w:val="21"/>
              </w:rPr>
              <w:t xml:space="preserve">Earned LinkedIn recommendation from Sales Director and a $100 spiff from VP of Sales for a follow-up improvement concept</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SMB Sales Intern</w:t>
            </w:r>
            <w:r>
              <w:rPr>
                <w:rFonts w:ascii="Calibri" w:cs="Calibri" w:eastAsia="Calibri" w:hAnsi="Calibri"/>
                <w:color w:val="5A6B62"/>
                <w:sz w:val="19"/>
                <w:szCs w:val="19"/>
              </w:rPr>
              <w:t xml:space="preserve">	Mar 2024 – Oct 2024</w:t>
            </w:r>
          </w:p>
          <w:p>
            <w:pPr>
              <w:spacing w:after="40"/>
            </w:pPr>
            <w:r>
              <w:rPr>
                <w:rFonts w:ascii="Calibri" w:cs="Calibri" w:eastAsia="Calibri" w:hAnsi="Calibri"/>
                <w:i/>
                <w:iCs/>
                <w:color w:val="5A6B62"/>
                <w:sz w:val="19"/>
                <w:szCs w:val="19"/>
              </w:rPr>
              <w:t xml:space="preserve">TeamViewer  ·  Clearwater, FL</w:t>
            </w:r>
          </w:p>
          <w:p>
            <w:pPr>
              <w:pStyle w:val="ListParagraph"/>
              <w:numPr>
                <w:ilvl w:val="0"/>
                <w:numId w:val="2"/>
              </w:numPr>
              <w:spacing w:after="40"/>
            </w:pPr>
            <w:r>
              <w:rPr>
                <w:rFonts w:ascii="Calibri" w:cs="Calibri" w:eastAsia="Calibri" w:hAnsi="Calibri"/>
                <w:color w:val="374141"/>
                <w:sz w:val="21"/>
                <w:szCs w:val="21"/>
              </w:rPr>
              <w:t xml:space="preserve">Contributed to $145K+ revenue impact through outbound support, customer retention assistance, and coordinated follow-ups across active accounts</w:t>
            </w:r>
          </w:p>
          <w:p>
            <w:pPr>
              <w:pStyle w:val="ListParagraph"/>
              <w:numPr>
                <w:ilvl w:val="0"/>
                <w:numId w:val="2"/>
              </w:numPr>
              <w:spacing w:after="40"/>
            </w:pPr>
            <w:r>
              <w:rPr>
                <w:rFonts w:ascii="Calibri" w:cs="Calibri" w:eastAsia="Calibri" w:hAnsi="Calibri"/>
                <w:color w:val="374141"/>
                <w:sz w:val="21"/>
                <w:szCs w:val="21"/>
              </w:rPr>
              <w:t xml:space="preserve">Closed a $10K sale by supporting the sales cycle end-to-end: lead research, outreach support, follow-ups, and next-step coordination</w:t>
            </w:r>
          </w:p>
          <w:p>
            <w:pPr>
              <w:pStyle w:val="ListParagraph"/>
              <w:numPr>
                <w:ilvl w:val="0"/>
                <w:numId w:val="2"/>
              </w:numPr>
              <w:spacing w:after="40"/>
            </w:pPr>
            <w:r>
              <w:rPr>
                <w:rFonts w:ascii="Calibri" w:cs="Calibri" w:eastAsia="Calibri" w:hAnsi="Calibri"/>
                <w:color w:val="374141"/>
                <w:sz w:val="21"/>
                <w:szCs w:val="21"/>
              </w:rPr>
              <w:t xml:space="preserve">Built Excel tracking and reporting with pivot tables to maintain pipeline hygiene and ensure timely next steps while balancing 20-28 hrs/week alongside full-time coursework</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Independent Fitness Coaching</w:t>
            </w:r>
            <w:r>
              <w:rPr>
                <w:rFonts w:ascii="Calibri" w:cs="Calibri" w:eastAsia="Calibri" w:hAnsi="Calibri"/>
                <w:color w:val="5A6B62"/>
                <w:sz w:val="19"/>
                <w:szCs w:val="19"/>
              </w:rPr>
              <w:t xml:space="preserve">	2023 – 2024</w:t>
            </w:r>
          </w:p>
          <w:p>
            <w:pPr>
              <w:spacing w:after="40"/>
            </w:pPr>
            <w:r>
              <w:rPr>
                <w:rFonts w:ascii="Calibri" w:cs="Calibri" w:eastAsia="Calibri" w:hAnsi="Calibri"/>
                <w:i/>
                <w:iCs/>
                <w:color w:val="5A6B62"/>
                <w:sz w:val="19"/>
                <w:szCs w:val="19"/>
              </w:rPr>
              <w:t xml:space="preserve">Owner / Coach  ·  Tampa Bay Area</w:t>
            </w:r>
          </w:p>
          <w:p>
            <w:pPr>
              <w:pStyle w:val="ListParagraph"/>
              <w:numPr>
                <w:ilvl w:val="0"/>
                <w:numId w:val="2"/>
              </w:numPr>
              <w:spacing w:after="40"/>
            </w:pPr>
            <w:r>
              <w:rPr>
                <w:rFonts w:ascii="Calibri" w:cs="Calibri" w:eastAsia="Calibri" w:hAnsi="Calibri"/>
                <w:color w:val="374141"/>
                <w:sz w:val="21"/>
                <w:szCs w:val="21"/>
              </w:rPr>
              <w:t xml:space="preserve">Prospected and converted clients via educational content and referral-driven relationship building</w:t>
            </w:r>
          </w:p>
          <w:p>
            <w:pPr>
              <w:pStyle w:val="ListParagraph"/>
              <w:numPr>
                <w:ilvl w:val="0"/>
                <w:numId w:val="2"/>
              </w:numPr>
              <w:spacing w:after="40"/>
            </w:pPr>
            <w:r>
              <w:rPr>
                <w:rFonts w:ascii="Calibri" w:cs="Calibri" w:eastAsia="Calibri" w:hAnsi="Calibri"/>
                <w:color w:val="374141"/>
                <w:sz w:val="21"/>
                <w:szCs w:val="21"/>
              </w:rPr>
              <w:t xml:space="preserve">Helped a client lose 20+ lbs through structured planning, consistent check-ins, and accountability coaching</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Sales Representative (D2D)</w:t>
            </w:r>
            <w:r>
              <w:rPr>
                <w:rFonts w:ascii="Calibri" w:cs="Calibri" w:eastAsia="Calibri" w:hAnsi="Calibri"/>
                <w:color w:val="5A6B62"/>
                <w:sz w:val="19"/>
                <w:szCs w:val="19"/>
              </w:rPr>
              <w:t xml:space="preserve">	Oct 2023</w:t>
            </w:r>
          </w:p>
          <w:p>
            <w:pPr>
              <w:spacing w:after="40"/>
            </w:pPr>
            <w:r>
              <w:rPr>
                <w:rFonts w:ascii="Calibri" w:cs="Calibri" w:eastAsia="Calibri" w:hAnsi="Calibri"/>
                <w:i/>
                <w:iCs/>
                <w:color w:val="5A6B62"/>
                <w:sz w:val="19"/>
                <w:szCs w:val="19"/>
              </w:rPr>
              <w:t xml:space="preserve">Grit Marketing  ·  Tyler, TX</w:t>
            </w:r>
          </w:p>
          <w:p>
            <w:pPr>
              <w:pStyle w:val="ListParagraph"/>
              <w:numPr>
                <w:ilvl w:val="0"/>
                <w:numId w:val="2"/>
              </w:numPr>
              <w:spacing w:after="40"/>
            </w:pPr>
            <w:r>
              <w:rPr>
                <w:rFonts w:ascii="Calibri" w:cs="Calibri" w:eastAsia="Calibri" w:hAnsi="Calibri"/>
                <w:color w:val="374141"/>
                <w:sz w:val="21"/>
                <w:szCs w:val="21"/>
              </w:rPr>
              <w:t xml:space="preserve">Completed intensive door-to-door sales training; handled live objections and close-forward conversations</w:t>
            </w:r>
          </w:p>
          <w:p>
            <w:pPr>
              <w:pStyle w:val="ListParagraph"/>
              <w:numPr>
                <w:ilvl w:val="0"/>
                <w:numId w:val="2"/>
              </w:numPr>
              <w:spacing w:after="40"/>
            </w:pPr>
            <w:r>
              <w:rPr>
                <w:rFonts w:ascii="Calibri" w:cs="Calibri" w:eastAsia="Calibri" w:hAnsi="Calibri"/>
                <w:color w:val="374141"/>
                <w:sz w:val="21"/>
                <w:szCs w:val="21"/>
              </w:rPr>
              <w:t xml:space="preserve">Closed 4 sales in 20 hours of door knocking</w:t>
            </w:r>
          </w:p>
        </w:tc>
        <w:tc>
          <w:tcPr>
            <w:tcW w:type="dxa" w:w="12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pPr>
            <w:r>
              <w:t xml:space="preserve"/>
            </w:r>
          </w:p>
        </w:tc>
        <w:tc>
          <w:tcPr>
            <w:tcW w:type="dxa" w:w="2880"/>
            <w:tcBorders>
              <w:top w:val="none" w:color="FFFFFF" w:sz="0"/>
              <w:left w:val="none" w:color="FFFFFF" w:sz="0"/>
              <w:bottom w:val="none" w:color="FFFFFF" w:sz="0"/>
              <w:right w:val="none" w:color="FFFFFF" w:sz="0"/>
            </w:tcBorders>
            <w:tcMar>
              <w:top w:type="dxa" w:w="60"/>
              <w:left w:type="dxa" w:w="120"/>
              <w:bottom w:type="dxa" w:w="60"/>
              <w:right w:type="dxa" w:w="0"/>
            </w:tcMar>
          </w:tcPr>
          <w:p>
            <w:pPr>
              <w:pBdr>
                <w:bottom w:val="single" w:color="1a1a2e" w:sz="12"/>
              </w:pBdr>
              <w:spacing w:after="60" w:before="160"/>
            </w:pPr>
            <w:r>
              <w:rPr>
                <w:rFonts w:ascii="Calibri" w:cs="Calibri" w:eastAsia="Calibri" w:hAnsi="Calibri"/>
                <w:b/>
                <w:bCs/>
                <w:caps/>
                <w:color w:val="1a1a2e"/>
                <w:sz w:val="19"/>
                <w:szCs w:val="19"/>
              </w:rPr>
              <w:t xml:space="preserve">Education</w:t>
            </w:r>
          </w:p>
          <w:p>
            <w:pPr>
              <w:spacing w:after="20"/>
            </w:pPr>
            <w:r>
              <w:rPr>
                <w:rFonts w:ascii="Calibri" w:cs="Calibri" w:eastAsia="Calibri" w:hAnsi="Calibri"/>
                <w:b/>
                <w:bCs/>
                <w:color w:val="1a1a2e"/>
                <w:sz w:val="21"/>
                <w:szCs w:val="21"/>
              </w:rPr>
              <w:t xml:space="preserve">B.S. Integrated PR &amp; Advertising</w:t>
            </w:r>
          </w:p>
          <w:p>
            <w:pPr>
              <w:spacing w:after="20"/>
            </w:pPr>
            <w:r>
              <w:rPr>
                <w:rFonts w:ascii="Calibri" w:cs="Calibri" w:eastAsia="Calibri" w:hAnsi="Calibri"/>
                <w:color w:val="5A6B62"/>
                <w:sz w:val="19"/>
                <w:szCs w:val="19"/>
              </w:rPr>
              <w:t xml:space="preserve">University of South Florida</w:t>
            </w:r>
          </w:p>
          <w:p>
            <w:pPr>
              <w:spacing w:after="20"/>
            </w:pPr>
            <w:r>
              <w:rPr>
                <w:rFonts w:ascii="Calibri" w:cs="Calibri" w:eastAsia="Calibri" w:hAnsi="Calibri"/>
                <w:color w:val="5A6B62"/>
                <w:sz w:val="19"/>
                <w:szCs w:val="19"/>
              </w:rPr>
              <w:t xml:space="preserve">Aug 2024 – May 2026</w:t>
            </w:r>
          </w:p>
          <w:p>
            <w:pPr>
              <w:spacing w:after="20"/>
            </w:pPr>
            <w:r>
              <w:rPr>
                <w:rFonts w:ascii="Calibri" w:cs="Calibri" w:eastAsia="Calibri" w:hAnsi="Calibri"/>
                <w:color w:val="5A6B62"/>
                <w:sz w:val="19"/>
                <w:szCs w:val="19"/>
              </w:rPr>
              <w:t xml:space="preserve">GPA: 3.75</w:t>
            </w:r>
          </w:p>
          <w:p>
            <w:pPr>
              <w:spacing w:after="40"/>
            </w:pPr>
            <w:r>
              <w:t xml:space="preserve"/>
            </w:r>
          </w:p>
          <w:p>
            <w:pPr>
              <w:spacing w:after="20"/>
            </w:pPr>
            <w:r>
              <w:rPr>
                <w:rFonts w:ascii="Calibri" w:cs="Calibri" w:eastAsia="Calibri" w:hAnsi="Calibri"/>
                <w:b/>
                <w:bCs/>
                <w:color w:val="1a1a2e"/>
                <w:sz w:val="21"/>
                <w:szCs w:val="21"/>
              </w:rPr>
              <w:t xml:space="preserve">A.A. Psychology</w:t>
            </w:r>
          </w:p>
          <w:p>
            <w:pPr>
              <w:spacing w:after="20"/>
            </w:pPr>
            <w:r>
              <w:rPr>
                <w:rFonts w:ascii="Calibri" w:cs="Calibri" w:eastAsia="Calibri" w:hAnsi="Calibri"/>
                <w:color w:val="5A6B62"/>
                <w:sz w:val="19"/>
                <w:szCs w:val="19"/>
              </w:rPr>
              <w:t xml:space="preserve">St. Petersburg College</w:t>
            </w:r>
          </w:p>
          <w:p>
            <w:pPr>
              <w:spacing w:after="20"/>
            </w:pPr>
            <w:r>
              <w:rPr>
                <w:rFonts w:ascii="Calibri" w:cs="Calibri" w:eastAsia="Calibri" w:hAnsi="Calibri"/>
                <w:color w:val="5A6B62"/>
                <w:sz w:val="19"/>
                <w:szCs w:val="19"/>
              </w:rPr>
              <w:t xml:space="preserve">Sep 2023 – May 2024</w:t>
            </w:r>
          </w:p>
          <w:p>
            <w:pPr>
              <w:spacing w:after="20"/>
            </w:pPr>
            <w:r>
              <w:rPr>
                <w:rFonts w:ascii="Calibri" w:cs="Calibri" w:eastAsia="Calibri" w:hAnsi="Calibri"/>
                <w:color w:val="5A6B62"/>
                <w:sz w:val="19"/>
                <w:szCs w:val="19"/>
              </w:rPr>
              <w:t xml:space="preserve">GPA: 3.75</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Skills</w:t>
            </w:r>
          </w:p>
          <w:p>
            <w:pPr>
              <w:spacing w:after="30" w:before="80"/>
            </w:pPr>
            <w:r>
              <w:rPr>
                <w:rFonts w:ascii="Calibri" w:cs="Calibri" w:eastAsia="Calibri" w:hAnsi="Calibri"/>
                <w:b/>
                <w:bCs/>
                <w:caps/>
                <w:color w:val="5A6B62"/>
                <w:sz w:val="18"/>
                <w:szCs w:val="18"/>
              </w:rPr>
              <w:t xml:space="preserve">Sales &amp; Account Mgmt</w:t>
            </w:r>
          </w:p>
          <w:p>
            <w:pPr>
              <w:spacing w:after="30"/>
            </w:pPr>
            <w:r>
              <w:rPr>
                <w:rFonts w:ascii="Calibri" w:cs="Calibri" w:eastAsia="Calibri" w:hAnsi="Calibri"/>
                <w:color w:val="374141"/>
                <w:sz w:val="20"/>
                <w:szCs w:val="20"/>
              </w:rPr>
              <w:t xml:space="preserve">Territory Management</w:t>
            </w:r>
          </w:p>
          <w:p>
            <w:pPr>
              <w:spacing w:after="30"/>
            </w:pPr>
            <w:r>
              <w:rPr>
                <w:rFonts w:ascii="Calibri" w:cs="Calibri" w:eastAsia="Calibri" w:hAnsi="Calibri"/>
                <w:color w:val="374141"/>
                <w:sz w:val="20"/>
                <w:szCs w:val="20"/>
              </w:rPr>
              <w:t xml:space="preserve">Prospecting</w:t>
            </w:r>
          </w:p>
          <w:p>
            <w:pPr>
              <w:spacing w:after="30"/>
            </w:pPr>
            <w:r>
              <w:rPr>
                <w:rFonts w:ascii="Calibri" w:cs="Calibri" w:eastAsia="Calibri" w:hAnsi="Calibri"/>
                <w:color w:val="374141"/>
                <w:sz w:val="20"/>
                <w:szCs w:val="20"/>
              </w:rPr>
              <w:t xml:space="preserve">Consultative Selling</w:t>
            </w:r>
          </w:p>
          <w:p>
            <w:pPr>
              <w:spacing w:after="30"/>
            </w:pPr>
            <w:r>
              <w:rPr>
                <w:rFonts w:ascii="Calibri" w:cs="Calibri" w:eastAsia="Calibri" w:hAnsi="Calibri"/>
                <w:color w:val="374141"/>
                <w:sz w:val="20"/>
                <w:szCs w:val="20"/>
              </w:rPr>
              <w:t xml:space="preserve">Objection Handling</w:t>
            </w:r>
          </w:p>
          <w:p>
            <w:pPr>
              <w:spacing w:after="30"/>
            </w:pPr>
            <w:r>
              <w:rPr>
                <w:rFonts w:ascii="Calibri" w:cs="Calibri" w:eastAsia="Calibri" w:hAnsi="Calibri"/>
                <w:color w:val="374141"/>
                <w:sz w:val="20"/>
                <w:szCs w:val="20"/>
              </w:rPr>
              <w:t xml:space="preserve">Client Retention</w:t>
            </w:r>
          </w:p>
          <w:p>
            <w:pPr>
              <w:spacing w:after="30"/>
            </w:pPr>
            <w:r>
              <w:rPr>
                <w:rFonts w:ascii="Calibri" w:cs="Calibri" w:eastAsia="Calibri" w:hAnsi="Calibri"/>
                <w:color w:val="374141"/>
                <w:sz w:val="20"/>
                <w:szCs w:val="20"/>
              </w:rPr>
              <w:t xml:space="preserve">Follow-Up Cadences</w:t>
            </w:r>
          </w:p>
          <w:p>
            <w:pPr>
              <w:spacing w:after="40"/>
            </w:pPr>
            <w:r>
              <w:t xml:space="preserve"/>
            </w:r>
          </w:p>
          <w:p>
            <w:pPr>
              <w:spacing w:after="30" w:before="80"/>
            </w:pPr>
            <w:r>
              <w:rPr>
                <w:rFonts w:ascii="Calibri" w:cs="Calibri" w:eastAsia="Calibri" w:hAnsi="Calibri"/>
                <w:b/>
                <w:bCs/>
                <w:caps/>
                <w:color w:val="5A6B62"/>
                <w:sz w:val="18"/>
                <w:szCs w:val="18"/>
              </w:rPr>
              <w:t xml:space="preserve">Tools</w:t>
            </w:r>
          </w:p>
          <w:p>
            <w:pPr>
              <w:spacing w:after="30"/>
            </w:pPr>
            <w:r>
              <w:rPr>
                <w:rFonts w:ascii="Calibri" w:cs="Calibri" w:eastAsia="Calibri" w:hAnsi="Calibri"/>
                <w:color w:val="374141"/>
                <w:sz w:val="20"/>
                <w:szCs w:val="20"/>
              </w:rPr>
              <w:t xml:space="preserve">Dynamics 365 (CRM+ERP)</w:t>
            </w:r>
          </w:p>
          <w:p>
            <w:pPr>
              <w:spacing w:after="30"/>
            </w:pPr>
            <w:r>
              <w:rPr>
                <w:rFonts w:ascii="Calibri" w:cs="Calibri" w:eastAsia="Calibri" w:hAnsi="Calibri"/>
                <w:color w:val="374141"/>
                <w:sz w:val="20"/>
                <w:szCs w:val="20"/>
              </w:rPr>
              <w:t xml:space="preserve">Tableau</w:t>
            </w:r>
          </w:p>
          <w:p>
            <w:pPr>
              <w:spacing w:after="30"/>
            </w:pPr>
            <w:r>
              <w:rPr>
                <w:rFonts w:ascii="Calibri" w:cs="Calibri" w:eastAsia="Calibri" w:hAnsi="Calibri"/>
                <w:color w:val="374141"/>
                <w:sz w:val="20"/>
                <w:szCs w:val="20"/>
              </w:rPr>
              <w:t xml:space="preserve">ZoomInfo</w:t>
            </w:r>
          </w:p>
          <w:p>
            <w:pPr>
              <w:spacing w:after="30"/>
            </w:pPr>
            <w:r>
              <w:rPr>
                <w:rFonts w:ascii="Calibri" w:cs="Calibri" w:eastAsia="Calibri" w:hAnsi="Calibri"/>
                <w:color w:val="374141"/>
                <w:sz w:val="20"/>
                <w:szCs w:val="20"/>
              </w:rPr>
              <w:t xml:space="preserve">Genesys Cloud</w:t>
            </w:r>
          </w:p>
          <w:p>
            <w:pPr>
              <w:spacing w:after="30"/>
            </w:pPr>
            <w:r>
              <w:rPr>
                <w:rFonts w:ascii="Calibri" w:cs="Calibri" w:eastAsia="Calibri" w:hAnsi="Calibri"/>
                <w:color w:val="374141"/>
                <w:sz w:val="20"/>
                <w:szCs w:val="20"/>
              </w:rPr>
              <w:t xml:space="preserve">Excel (Pivot Tables)</w:t>
            </w:r>
          </w:p>
          <w:p>
            <w:pPr>
              <w:spacing w:after="30"/>
            </w:pPr>
            <w:r>
              <w:rPr>
                <w:rFonts w:ascii="Calibri" w:cs="Calibri" w:eastAsia="Calibri" w:hAnsi="Calibri"/>
                <w:color w:val="374141"/>
                <w:sz w:val="20"/>
                <w:szCs w:val="20"/>
              </w:rPr>
              <w:t xml:space="preserve">Jira</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Training &amp; Certs</w:t>
            </w:r>
          </w:p>
          <w:p>
            <w:pPr>
              <w:spacing w:after="30"/>
            </w:pPr>
            <w:r>
              <w:rPr>
                <w:rFonts w:ascii="Calibri" w:cs="Calibri" w:eastAsia="Calibri" w:hAnsi="Calibri"/>
                <w:color w:val="374141"/>
                <w:sz w:val="20"/>
                <w:szCs w:val="20"/>
              </w:rPr>
              <w:t xml:space="preserve">· NEPQ Black Book of Questions</w:t>
            </w:r>
          </w:p>
          <w:p>
            <w:pPr>
              <w:spacing w:after="30"/>
            </w:pPr>
            <w:r>
              <w:rPr>
                <w:rFonts w:ascii="Calibri" w:cs="Calibri" w:eastAsia="Calibri" w:hAnsi="Calibri"/>
                <w:color w:val="374141"/>
                <w:sz w:val="20"/>
                <w:szCs w:val="20"/>
              </w:rPr>
              <w:t xml:space="preserve">· LinkedIn Learning: Sales Strategy (AI &amp; Automation)</w:t>
            </w:r>
          </w:p>
          <w:p>
            <w:pPr>
              <w:spacing w:after="30"/>
            </w:pPr>
            <w:r>
              <w:rPr>
                <w:rFonts w:ascii="Calibri" w:cs="Calibri" w:eastAsia="Calibri" w:hAnsi="Calibri"/>
                <w:color w:val="374141"/>
                <w:sz w:val="20"/>
                <w:szCs w:val="20"/>
              </w:rPr>
              <w:t xml:space="preserve">· Sandler Training Session</w:t>
            </w:r>
          </w:p>
          <w:p>
            <w:pPr>
              <w:spacing w:after="30"/>
            </w:pPr>
            <w:r>
              <w:rPr>
                <w:rFonts w:ascii="Calibri" w:cs="Calibri" w:eastAsia="Calibri" w:hAnsi="Calibri"/>
                <w:color w:val="374141"/>
                <w:sz w:val="20"/>
                <w:szCs w:val="20"/>
              </w:rPr>
              <w:t xml:space="preserve">· NCCPT-CPT</w:t>
            </w:r>
          </w:p>
          <w:p>
            <w:pPr>
              <w:spacing w:after="30"/>
            </w:pPr>
            <w:r>
              <w:rPr>
                <w:rFonts w:ascii="Calibri" w:cs="Calibri" w:eastAsia="Calibri" w:hAnsi="Calibri"/>
                <w:color w:val="374141"/>
                <w:sz w:val="20"/>
                <w:szCs w:val="20"/>
              </w:rPr>
              <w:t xml:space="preserve">· ISSA CPR/AED &amp; Cert. Nutritionist</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Involvement</w:t>
            </w:r>
          </w:p>
          <w:p>
            <w:pPr>
              <w:spacing w:after="30"/>
            </w:pPr>
            <w:r>
              <w:rPr>
                <w:rFonts w:ascii="Calibri" w:cs="Calibri" w:eastAsia="Calibri" w:hAnsi="Calibri"/>
                <w:color w:val="374141"/>
                <w:sz w:val="20"/>
                <w:szCs w:val="20"/>
              </w:rPr>
              <w:t xml:space="preserve">· USF Business Development Club</w:t>
            </w:r>
          </w:p>
        </w:tc>
      </w:tr>
    </w:tbl>
    <w:sectPr>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2026-04-15T14:36:40.692Z</dcterms:created>
  <dcterms:modified xsi:type="dcterms:W3CDTF">2026-04-15T14:36:40.694Z</dcterms:modified>
</cp:coreProperties>
</file>

<file path=docProps/custom.xml><?xml version="1.0" encoding="utf-8"?>
<Properties xmlns="http://schemas.openxmlformats.org/officeDocument/2006/custom-properties" xmlns:vt="http://schemas.openxmlformats.org/officeDocument/2006/docPropsVTypes"/>
</file>