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FDBC" w14:textId="77777777" w:rsidR="0056330F" w:rsidRPr="0056330F" w:rsidRDefault="0056330F" w:rsidP="0056330F">
      <w:pPr>
        <w:pStyle w:val="isselectedend"/>
        <w:rPr>
          <w:sz w:val="28"/>
          <w:szCs w:val="28"/>
        </w:rPr>
      </w:pPr>
      <w:r w:rsidRPr="0056330F">
        <w:rPr>
          <w:rStyle w:val="Strong"/>
          <w:sz w:val="28"/>
          <w:szCs w:val="28"/>
        </w:rPr>
        <w:t>Beshear Redirects Capitol Project Funds to Keep Lee Specialty Clinic Open</w:t>
      </w:r>
    </w:p>
    <w:p w14:paraId="57420204" w14:textId="77777777" w:rsidR="0056330F" w:rsidRPr="0056330F" w:rsidRDefault="0056330F" w:rsidP="0056330F">
      <w:pPr>
        <w:pStyle w:val="isselectedend"/>
        <w:rPr>
          <w:sz w:val="28"/>
          <w:szCs w:val="28"/>
        </w:rPr>
      </w:pPr>
      <w:r w:rsidRPr="0056330F">
        <w:rPr>
          <w:sz w:val="28"/>
          <w:szCs w:val="28"/>
        </w:rPr>
        <w:t xml:space="preserve">FRANKFORT, </w:t>
      </w:r>
      <w:proofErr w:type="gramStart"/>
      <w:r w:rsidRPr="0056330F">
        <w:rPr>
          <w:sz w:val="28"/>
          <w:szCs w:val="28"/>
        </w:rPr>
        <w:t>Ky. —</w:t>
      </w:r>
      <w:proofErr w:type="gramEnd"/>
      <w:r w:rsidRPr="0056330F">
        <w:rPr>
          <w:sz w:val="28"/>
          <w:szCs w:val="28"/>
        </w:rPr>
        <w:t xml:space="preserve"> Governor Andy Beshear announced this week that his administration is redirecting approximately $4.5 million from a planned Kentucky Capitol Annex renovation project to temporarily fund the Lee Specialty Clinic in Louisville through the current fiscal year.</w:t>
      </w:r>
    </w:p>
    <w:p w14:paraId="1A5442CD" w14:textId="77777777" w:rsidR="0056330F" w:rsidRPr="0056330F" w:rsidRDefault="0056330F" w:rsidP="0056330F">
      <w:pPr>
        <w:pStyle w:val="isselectedend"/>
        <w:rPr>
          <w:sz w:val="28"/>
          <w:szCs w:val="28"/>
        </w:rPr>
      </w:pPr>
      <w:r w:rsidRPr="0056330F">
        <w:rPr>
          <w:sz w:val="28"/>
          <w:szCs w:val="28"/>
        </w:rPr>
        <w:t>The Lee Specialty Clinic, which serves more than 1,300 Kentuckians with intellectual and developmental disabilities, faced major service reductions after funding cuts threatened its operations. In response, Beshear said the administration identified money that had been allocated for Capitol Annex renovations that cannot begin until at least 2029 because of ongoing construction timelines.</w:t>
      </w:r>
    </w:p>
    <w:p w14:paraId="2D9362CE" w14:textId="77777777" w:rsidR="0056330F" w:rsidRPr="0056330F" w:rsidRDefault="0056330F" w:rsidP="0056330F">
      <w:pPr>
        <w:pStyle w:val="isselectedend"/>
        <w:rPr>
          <w:sz w:val="28"/>
          <w:szCs w:val="28"/>
        </w:rPr>
      </w:pPr>
      <w:r w:rsidRPr="0056330F">
        <w:rPr>
          <w:sz w:val="28"/>
          <w:szCs w:val="28"/>
        </w:rPr>
        <w:t>"This is a Band-Aid solution," Beshear said, emphasizing that the funding shift is temporary and that only the Kentucky General Assembly can provide a permanent funding solution.</w:t>
      </w:r>
    </w:p>
    <w:p w14:paraId="0A423262" w14:textId="77777777" w:rsidR="0056330F" w:rsidRPr="0056330F" w:rsidRDefault="0056330F" w:rsidP="0056330F">
      <w:pPr>
        <w:pStyle w:val="isselectedend"/>
        <w:rPr>
          <w:sz w:val="28"/>
          <w:szCs w:val="28"/>
        </w:rPr>
      </w:pPr>
      <w:r w:rsidRPr="0056330F">
        <w:rPr>
          <w:sz w:val="28"/>
          <w:szCs w:val="28"/>
        </w:rPr>
        <w:t>The decision came one day after families, caregivers, and advocates gathered in Frankfort urging state leaders to prevent the clinic from closing. According to the governor, the redirected funds will allow the clinic to continue operating while lawmakers consider a long-term fix during the next legislative session.</w:t>
      </w:r>
    </w:p>
    <w:p w14:paraId="2893A043" w14:textId="77777777" w:rsidR="0056330F" w:rsidRPr="0056330F" w:rsidRDefault="0056330F" w:rsidP="0056330F">
      <w:pPr>
        <w:pStyle w:val="isselectedend"/>
        <w:rPr>
          <w:sz w:val="28"/>
          <w:szCs w:val="28"/>
        </w:rPr>
      </w:pPr>
      <w:r w:rsidRPr="0056330F">
        <w:rPr>
          <w:sz w:val="28"/>
          <w:szCs w:val="28"/>
        </w:rPr>
        <w:t>The funding move has also intensified an ongoing political dispute between the governor and Republican legislative leaders. Beshear argues that the legislature's enacted budget left critical health services underfunded. Republican leaders, including House Speaker David Osborne, contend that sufficient funding was provided in the state budget and accuse the administration of creating an unnecessary crisis before announcing the funding transfer.</w:t>
      </w:r>
    </w:p>
    <w:p w14:paraId="4277E8D5" w14:textId="77777777" w:rsidR="0056330F" w:rsidRPr="0056330F" w:rsidRDefault="0056330F" w:rsidP="0056330F">
      <w:pPr>
        <w:pStyle w:val="NormalWeb"/>
        <w:rPr>
          <w:sz w:val="28"/>
          <w:szCs w:val="28"/>
        </w:rPr>
      </w:pPr>
      <w:r w:rsidRPr="0056330F">
        <w:rPr>
          <w:sz w:val="28"/>
          <w:szCs w:val="28"/>
        </w:rPr>
        <w:t>Regardless of the political disagreement, the governor's action ensures the Lee Specialty Clinic will remain open for the coming fiscal year. However, both supporters and critics acknowledge that additional legislative action will be needed to secure the clinic's future beyond this temporary funding measure.</w:t>
      </w:r>
    </w:p>
    <w:p w14:paraId="7D4E9A75" w14:textId="77777777" w:rsidR="0056330F" w:rsidRPr="0056330F" w:rsidRDefault="0056330F">
      <w:pPr>
        <w:rPr>
          <w:sz w:val="28"/>
          <w:szCs w:val="28"/>
        </w:rPr>
      </w:pPr>
    </w:p>
    <w:sectPr w:rsidR="0056330F" w:rsidRPr="00563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0F"/>
    <w:rsid w:val="0056330F"/>
    <w:rsid w:val="0096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6F85"/>
  <w15:chartTrackingRefBased/>
  <w15:docId w15:val="{1CDE3A17-2E11-46F2-8909-90C24FE5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30F"/>
    <w:rPr>
      <w:rFonts w:eastAsiaTheme="majorEastAsia" w:cstheme="majorBidi"/>
      <w:color w:val="272727" w:themeColor="text1" w:themeTint="D8"/>
    </w:rPr>
  </w:style>
  <w:style w:type="paragraph" w:styleId="Title">
    <w:name w:val="Title"/>
    <w:basedOn w:val="Normal"/>
    <w:next w:val="Normal"/>
    <w:link w:val="TitleChar"/>
    <w:uiPriority w:val="10"/>
    <w:qFormat/>
    <w:rsid w:val="005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56330F"/>
    <w:rPr>
      <w:i/>
      <w:iCs/>
      <w:color w:val="404040" w:themeColor="text1" w:themeTint="BF"/>
    </w:rPr>
  </w:style>
  <w:style w:type="paragraph" w:styleId="ListParagraph">
    <w:name w:val="List Paragraph"/>
    <w:basedOn w:val="Normal"/>
    <w:uiPriority w:val="34"/>
    <w:qFormat/>
    <w:rsid w:val="0056330F"/>
    <w:pPr>
      <w:ind w:left="720"/>
      <w:contextualSpacing/>
    </w:pPr>
  </w:style>
  <w:style w:type="character" w:styleId="IntenseEmphasis">
    <w:name w:val="Intense Emphasis"/>
    <w:basedOn w:val="DefaultParagraphFont"/>
    <w:uiPriority w:val="21"/>
    <w:qFormat/>
    <w:rsid w:val="0056330F"/>
    <w:rPr>
      <w:i/>
      <w:iCs/>
      <w:color w:val="0F4761" w:themeColor="accent1" w:themeShade="BF"/>
    </w:rPr>
  </w:style>
  <w:style w:type="paragraph" w:styleId="IntenseQuote">
    <w:name w:val="Intense Quote"/>
    <w:basedOn w:val="Normal"/>
    <w:next w:val="Normal"/>
    <w:link w:val="IntenseQuoteChar"/>
    <w:uiPriority w:val="30"/>
    <w:qFormat/>
    <w:rsid w:val="0056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30F"/>
    <w:rPr>
      <w:i/>
      <w:iCs/>
      <w:color w:val="0F4761" w:themeColor="accent1" w:themeShade="BF"/>
    </w:rPr>
  </w:style>
  <w:style w:type="character" w:styleId="IntenseReference">
    <w:name w:val="Intense Reference"/>
    <w:basedOn w:val="DefaultParagraphFont"/>
    <w:uiPriority w:val="32"/>
    <w:qFormat/>
    <w:rsid w:val="0056330F"/>
    <w:rPr>
      <w:b/>
      <w:bCs/>
      <w:smallCaps/>
      <w:color w:val="0F4761" w:themeColor="accent1" w:themeShade="BF"/>
      <w:spacing w:val="5"/>
    </w:rPr>
  </w:style>
  <w:style w:type="paragraph" w:customStyle="1" w:styleId="isselectedend">
    <w:name w:val="isselectedend"/>
    <w:basedOn w:val="Normal"/>
    <w:rsid w:val="005633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330F"/>
    <w:rPr>
      <w:b/>
      <w:bCs/>
    </w:rPr>
  </w:style>
  <w:style w:type="paragraph" w:styleId="NormalWeb">
    <w:name w:val="Normal (Web)"/>
    <w:basedOn w:val="Normal"/>
    <w:uiPriority w:val="99"/>
    <w:semiHidden/>
    <w:unhideWhenUsed/>
    <w:rsid w:val="005633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 Wheatley</dc:creator>
  <cp:keywords/>
  <dc:description/>
  <cp:lastModifiedBy>T. L. Wheatley</cp:lastModifiedBy>
  <cp:revision>1</cp:revision>
  <dcterms:created xsi:type="dcterms:W3CDTF">2026-06-28T02:05:00Z</dcterms:created>
  <dcterms:modified xsi:type="dcterms:W3CDTF">2026-06-28T02:08:00Z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ae8dc7fa-3bfb-425d-a235-5758ba841ef5</vt:lpwstr>
  </property>
</Properties>
</file>