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5B9BD5" w:sz="18" w:space="6"/>
        </w:pBdr>
        <w:spacing w:after="0"/>
      </w:pPr>
      <w:r>
        <w:rPr>
          <w:rFonts w:ascii="Calibri" w:cs="Calibri" w:eastAsia="Calibri" w:hAnsi="Calibri"/>
          <w:b/>
          <w:bCs/>
          <w:color w:val="B68A3A"/>
          <w:sz w:val="18"/>
          <w:szCs w:val="18"/>
        </w:rPr>
        <w:t xml:space="preserve">PLANO DE AULA — LITERATURA</w:t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1F3A5F"/>
          <w:sz w:val="52"/>
          <w:szCs w:val="52"/>
        </w:rPr>
        <w:t xml:space="preserve">Memórias Póstumas de Brás Cubas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2E6CA8"/>
          <w:sz w:val="24"/>
          <w:szCs w:val="24"/>
        </w:rPr>
        <w:t xml:space="preserve">Um mergulho na ironia machadiana e na sociedade do Brasil imperial</w:t>
      </w:r>
    </w:p>
    <w:p>
      <w:pPr>
        <w:pBdr>
          <w:bottom w:val="single" w:color="D6E6F5" w:sz="8" w:space="8"/>
        </w:pBdr>
        <w:spacing w:after="240"/>
      </w:pPr>
      <w:r>
        <w:rPr>
          <w:rFonts w:ascii="Calibri" w:cs="Calibri" w:eastAsia="Calibri" w:hAnsi="Calibri"/>
          <w:color w:val="6B7785"/>
          <w:sz w:val="20"/>
          <w:szCs w:val="20"/>
        </w:rPr>
        <w:t xml:space="preserve">Machado de Assis (1881) · 1ª série do Ensino Médio · 5 aulas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2FB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3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6"/>
                <w:szCs w:val="16"/>
              </w:rPr>
              <w:t xml:space="preserve">PROFESSORA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3A5F"/>
                <w:sz w:val="24"/>
                <w:szCs w:val="24"/>
              </w:rPr>
              <w:t xml:space="preserve">Jailana Saraiva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6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3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6"/>
                <w:szCs w:val="16"/>
              </w:rPr>
              <w:t xml:space="preserve">ESCOLA / EVENTO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3A5F"/>
                <w:sz w:val="24"/>
                <w:szCs w:val="24"/>
              </w:rPr>
              <w:t xml:space="preserve">II EMAI</w:t>
            </w:r>
          </w:p>
        </w:tc>
      </w:tr>
    </w:tbl>
    <w:p>
      <w:pPr>
        <w:spacing w:after="22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6"/>
                <w:szCs w:val="26"/>
              </w:rPr>
              <w:t xml:space="preserve">Apresentação</w:t>
            </w:r>
          </w:p>
        </w:tc>
      </w:tr>
    </w:tbl>
    <w:p>
      <w:pPr>
        <w:spacing w:after="80"/>
      </w:pPr>
    </w:p>
    <w:p>
      <w:pPr>
        <w:spacing w:after="12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Publicado em 1881, </w:t>
      </w:r>
      <w:r>
        <w:rPr>
          <w:rFonts w:ascii="Calibri" w:cs="Calibri" w:eastAsia="Calibri" w:hAnsi="Calibri"/>
          <w:b w:val="false"/>
          <w:bCs w:val="false"/>
          <w:i/>
          <w:iCs/>
          <w:color w:val="2A2A2A"/>
          <w:sz w:val="21"/>
          <w:szCs w:val="21"/>
        </w:rPr>
        <w:t xml:space="preserve">Memórias Póstumas de Brás Cubas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 inaugura a fase realista de Machado de Assis e rompe com as convenções do romance romântico então dominante. Narrado por um defunto, o romance combina experimentalismo formal, digressão filósofica e uma ironia cortante que disseca os valores da elite escravista do Rio de Janeiro imperial. Esta sequência didática conduz a turma da estrutura inovadora da obra até o pessimismo do Humanitismo, articulando leitura literária, análise linguística e reflexão crítica sobre a sociedade brasileira do século XIX.</w:t>
      </w:r>
    </w:p>
    <w:p>
      <w:pPr>
        <w:spacing w:after="12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6"/>
                <w:szCs w:val="26"/>
              </w:rPr>
              <w:t xml:space="preserve">Dados Gerais e Objetivos de Aprendizagem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9"/>
                <w:szCs w:val="19"/>
              </w:rPr>
              <w:t xml:space="preserve">Componente</w:t>
            </w:r>
          </w:p>
        </w:tc>
        <w:tc>
          <w:tcPr>
            <w:tcW w:type="dxa" w:w="73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1"/>
                <w:szCs w:val="21"/>
              </w:rPr>
              <w:t xml:space="preserve">Língua Portuguesa, Literatura e produção de sentidos</w:t>
            </w:r>
          </w:p>
        </w:tc>
      </w:tr>
      <w:tr>
        <w:tc>
          <w:tcPr>
            <w:tcW w:type="dxa" w:w="20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9"/>
                <w:szCs w:val="19"/>
              </w:rPr>
              <w:t xml:space="preserve">Público</w:t>
            </w:r>
          </w:p>
        </w:tc>
        <w:tc>
          <w:tcPr>
            <w:tcW w:type="dxa" w:w="73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F4F9F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1"/>
                <w:szCs w:val="21"/>
              </w:rPr>
              <w:t xml:space="preserve">1ª série do Ensino Médio</w:t>
            </w:r>
          </w:p>
        </w:tc>
      </w:tr>
      <w:tr>
        <w:tc>
          <w:tcPr>
            <w:tcW w:type="dxa" w:w="20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9"/>
                <w:szCs w:val="19"/>
              </w:rPr>
              <w:t xml:space="preserve">Carga horária</w:t>
            </w:r>
          </w:p>
        </w:tc>
        <w:tc>
          <w:tcPr>
            <w:tcW w:type="dxa" w:w="73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1"/>
                <w:szCs w:val="21"/>
              </w:rPr>
              <w:t xml:space="preserve">5 aulas de 50 minutos (encadeadas como sequência didática)</w:t>
            </w:r>
          </w:p>
        </w:tc>
      </w:tr>
      <w:tr>
        <w:tc>
          <w:tcPr>
            <w:tcW w:type="dxa" w:w="20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9"/>
                <w:szCs w:val="19"/>
              </w:rPr>
              <w:t xml:space="preserve">Objetivo geral</w:t>
            </w:r>
          </w:p>
        </w:tc>
        <w:tc>
          <w:tcPr>
            <w:tcW w:type="dxa" w:w="73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F4F9F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1"/>
                <w:szCs w:val="21"/>
              </w:rPr>
              <w:t xml:space="preserve">Compreender a inovação estética do romance machadiano e mobilizar a ironia da obra para ler criticamente os valores sociais do Brasil imperial.</w:t>
            </w:r>
          </w:p>
        </w:tc>
      </w:tr>
    </w:tbl>
    <w:p>
      <w:pPr>
        <w:spacing w:after="100"/>
      </w:pPr>
    </w:p>
    <w:p>
      <w:pPr>
        <w:spacing w:after="80" w:before="0"/>
      </w:pPr>
      <w:r>
        <w:rPr>
          <w:rFonts w:ascii="Calibri" w:cs="Calibri" w:eastAsia="Calibri" w:hAnsi="Calibri"/>
          <w:b/>
          <w:bCs/>
          <w:i w:val="false"/>
          <w:iCs w:val="false"/>
          <w:color w:val="1F3A5F"/>
          <w:sz w:val="23"/>
          <w:szCs w:val="23"/>
        </w:rPr>
        <w:t xml:space="preserve">Objetivos específicos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Reconhecer o narrador defunto e os efeitos de sentido do experimentalismo formal.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Analisar a representação da escravidão e das relações sociais na formação do caráter de Brás Cubas.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Discutir o interesse econômico nas relações afetivas e a hipocrisia social.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Interpretar o Humanitismo como paródia filósofica e crítica ao darwinismo social.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Ampliar o repertório lexical a partir do vocabulário do português clássico e do Rio imperial.</w:t>
      </w:r>
    </w:p>
    <w:p>
      <w:pPr>
        <w:spacing w:after="14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CA8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AULA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1</w:t>
            </w:r>
          </w:p>
        </w:tc>
        <w:tc>
          <w:tcPr>
            <w:tcW w:type="dxa" w:w="8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6F5" w:val="clear"/>
            <w:tcMar>
              <w:top w:type="dxa" w:w="120"/>
              <w:left w:type="dxa" w:w="200"/>
              <w:bottom w:type="dxa" w:w="12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3A5F"/>
                <w:sz w:val="25"/>
                <w:szCs w:val="25"/>
              </w:rPr>
              <w:t xml:space="preserve">O Narrador e a Estética da Obra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9"/>
                <w:szCs w:val="19"/>
              </w:rPr>
              <w:t xml:space="preserve">Objetivo</w:t>
            </w:r>
          </w:p>
        </w:tc>
        <w:tc>
          <w:tcPr>
            <w:tcW w:type="dxa" w:w="73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1"/>
                <w:szCs w:val="21"/>
              </w:rPr>
              <w:t xml:space="preserve">Compreender a condição única do narrador e o estilo da escrita.</w:t>
            </w:r>
          </w:p>
        </w:tc>
      </w:tr>
      <w:tr>
        <w:tc>
          <w:tcPr>
            <w:tcW w:type="dxa" w:w="20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9"/>
                <w:szCs w:val="19"/>
              </w:rPr>
              <w:t xml:space="preserve">Conteúdo</w:t>
            </w:r>
          </w:p>
        </w:tc>
        <w:tc>
          <w:tcPr>
            <w:tcW w:type="dxa" w:w="73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F4F9F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1"/>
                <w:szCs w:val="21"/>
              </w:rPr>
              <w:t xml:space="preserve">Prólogo “Ao Leitor” e capítulo “O Óbito do Autor”.</w:t>
            </w:r>
          </w:p>
        </w:tc>
      </w:tr>
    </w:tbl>
    <w:p>
      <w:pPr>
        <w:spacing w:after="10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i w:val="false"/>
          <w:iCs w:val="false"/>
          <w:color w:val="2E6CA8"/>
          <w:sz w:val="21"/>
          <w:szCs w:val="21"/>
        </w:rPr>
        <w:t xml:space="preserve">Eixos de discussão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A diferença entre um “autor defunto” e um “defunto autor”.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A escrita com a “pena da galhofa e a tinta da melancolia”.</w:t>
      </w:r>
    </w:p>
    <w:p>
      <w:pPr>
        <w:spacing w:after="8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i w:val="false"/>
          <w:iCs w:val="false"/>
          <w:color w:val="2E6CA8"/>
          <w:sz w:val="21"/>
          <w:szCs w:val="21"/>
        </w:rPr>
        <w:t xml:space="preserve">Vocabulário e curiosidades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20"/>
                <w:szCs w:val="20"/>
              </w:rPr>
              <w:t xml:space="preserve">Galhofa</w:t>
            </w:r>
          </w:p>
        </w:tc>
        <w:tc>
          <w:tcPr>
            <w:tcW w:type="dxa" w:w="69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0"/>
                <w:szCs w:val="20"/>
              </w:rPr>
              <w:t xml:space="preserve">Zombaria, brincadeira. Machado a usa para aliviar o peso da morte.</w:t>
            </w:r>
          </w:p>
        </w:tc>
      </w:tr>
      <w:tr>
        <w:tc>
          <w:tcPr>
            <w:tcW w:type="dxa" w:w="24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20"/>
                <w:szCs w:val="20"/>
              </w:rPr>
              <w:t xml:space="preserve">Obra difusa</w:t>
            </w:r>
          </w:p>
        </w:tc>
        <w:tc>
          <w:tcPr>
            <w:tcW w:type="dxa" w:w="69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0"/>
                <w:szCs w:val="20"/>
              </w:rPr>
              <w:t xml:space="preserve">Obra sem plano fixo, que se espalha e foge do padrão comum da época.</w:t>
            </w:r>
          </w:p>
        </w:tc>
      </w:tr>
    </w:tbl>
    <w:p>
      <w:pPr>
        <w:spacing w:after="10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i w:val="false"/>
          <w:iCs w:val="false"/>
          <w:color w:val="2E6CA8"/>
          <w:sz w:val="21"/>
          <w:szCs w:val="21"/>
        </w:rPr>
        <w:t xml:space="preserve">Perguntas para a turma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Por que Brás Cubas decide começar suas memórias pela morte, e não pelo nascimento?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O que o autor quer dizer ao afirmar que sua obra pode não agradar nem aos “graves” nem aos “frívolos”?</w:t>
      </w:r>
    </w:p>
    <w:p>
      <w:pPr>
        <w:spacing w:after="22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CA8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AULA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2</w:t>
            </w:r>
          </w:p>
        </w:tc>
        <w:tc>
          <w:tcPr>
            <w:tcW w:type="dxa" w:w="8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6F5" w:val="clear"/>
            <w:tcMar>
              <w:top w:type="dxa" w:w="120"/>
              <w:left w:type="dxa" w:w="200"/>
              <w:bottom w:type="dxa" w:w="12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3A5F"/>
                <w:sz w:val="25"/>
                <w:szCs w:val="25"/>
              </w:rPr>
              <w:t xml:space="preserve">A Infância e o “Menino Diabo”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9"/>
                <w:szCs w:val="19"/>
              </w:rPr>
              <w:t xml:space="preserve">Objetivo</w:t>
            </w:r>
          </w:p>
        </w:tc>
        <w:tc>
          <w:tcPr>
            <w:tcW w:type="dxa" w:w="73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1"/>
                <w:szCs w:val="21"/>
              </w:rPr>
              <w:t xml:space="preserve">Analisar a formação do caráter de Brás e as relações sociais (escravidão).</w:t>
            </w:r>
          </w:p>
        </w:tc>
      </w:tr>
      <w:tr>
        <w:tc>
          <w:tcPr>
            <w:tcW w:type="dxa" w:w="20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9"/>
                <w:szCs w:val="19"/>
              </w:rPr>
              <w:t xml:space="preserve">Conteúdo</w:t>
            </w:r>
          </w:p>
        </w:tc>
        <w:tc>
          <w:tcPr>
            <w:tcW w:type="dxa" w:w="73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F4F9F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1"/>
                <w:szCs w:val="21"/>
              </w:rPr>
              <w:t xml:space="preserve">Capítulos 10 (“Naquele dia”) e 11 (“O menino é pai do homem”).</w:t>
            </w:r>
          </w:p>
        </w:tc>
      </w:tr>
    </w:tbl>
    <w:p>
      <w:pPr>
        <w:spacing w:after="10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i w:val="false"/>
          <w:iCs w:val="false"/>
          <w:color w:val="2E6CA8"/>
          <w:sz w:val="21"/>
          <w:szCs w:val="21"/>
        </w:rPr>
        <w:t xml:space="preserve">Eixos de discussão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O temperamento voluntário de Brás e o uso de Prudêncio como seu “cavalo de todos os dias”.</w:t>
      </w:r>
    </w:p>
    <w:p>
      <w:pPr>
        <w:spacing w:after="8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i w:val="false"/>
          <w:iCs w:val="false"/>
          <w:color w:val="2E6CA8"/>
          <w:sz w:val="21"/>
          <w:szCs w:val="21"/>
        </w:rPr>
        <w:t xml:space="preserve">Vocabulário e curiosidades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20"/>
                <w:szCs w:val="20"/>
              </w:rPr>
              <w:t xml:space="preserve">Pacholice</w:t>
            </w:r>
          </w:p>
        </w:tc>
        <w:tc>
          <w:tcPr>
            <w:tcW w:type="dxa" w:w="69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0"/>
                <w:szCs w:val="20"/>
              </w:rPr>
              <w:t xml:space="preserve">Vaidade fútil ou presunção. O pai de Brás tinha “fumos de pacholice”.</w:t>
            </w:r>
          </w:p>
        </w:tc>
      </w:tr>
      <w:tr>
        <w:tc>
          <w:tcPr>
            <w:tcW w:type="dxa" w:w="24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20"/>
                <w:szCs w:val="20"/>
              </w:rPr>
              <w:t xml:space="preserve">Arraia-miúda</w:t>
            </w:r>
          </w:p>
        </w:tc>
        <w:tc>
          <w:tcPr>
            <w:tcW w:type="dxa" w:w="69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0"/>
                <w:szCs w:val="20"/>
              </w:rPr>
              <w:t xml:space="preserve">O povo comum, as pessoas de classe baixa.</w:t>
            </w:r>
          </w:p>
        </w:tc>
      </w:tr>
      <w:tr>
        <w:tc>
          <w:tcPr>
            <w:tcW w:type="dxa" w:w="24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20"/>
                <w:szCs w:val="20"/>
              </w:rPr>
              <w:t xml:space="preserve">Menino Diabo</w:t>
            </w:r>
          </w:p>
        </w:tc>
        <w:tc>
          <w:tcPr>
            <w:tcW w:type="dxa" w:w="69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0"/>
                <w:szCs w:val="20"/>
              </w:rPr>
              <w:t xml:space="preserve">Expressão usada para crianças extremamente travessas e autoritárias.</w:t>
            </w:r>
          </w:p>
        </w:tc>
      </w:tr>
    </w:tbl>
    <w:p>
      <w:pPr>
        <w:spacing w:after="10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i w:val="false"/>
          <w:iCs w:val="false"/>
          <w:color w:val="2E6CA8"/>
          <w:sz w:val="21"/>
          <w:szCs w:val="21"/>
        </w:rPr>
        <w:t xml:space="preserve">Perguntas para a turma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De que forma a relação entre Brás Cubas e o escravizado Prudêncio reflete a sociedade brasileira do século XIX?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Como a educação dada por pais e tios influenciou o caráter de Brás?</w:t>
      </w:r>
    </w:p>
    <w:p>
      <w:pPr>
        <w:spacing w:after="22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CA8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AULA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3</w:t>
            </w:r>
          </w:p>
        </w:tc>
        <w:tc>
          <w:tcPr>
            <w:tcW w:type="dxa" w:w="8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6F5" w:val="clear"/>
            <w:tcMar>
              <w:top w:type="dxa" w:w="120"/>
              <w:left w:type="dxa" w:w="200"/>
              <w:bottom w:type="dxa" w:w="12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3A5F"/>
                <w:sz w:val="25"/>
                <w:szCs w:val="25"/>
              </w:rPr>
              <w:t xml:space="preserve">Juventude, Luxo e a “Linda Marcela”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9"/>
                <w:szCs w:val="19"/>
              </w:rPr>
              <w:t xml:space="preserve">Objetivo</w:t>
            </w:r>
          </w:p>
        </w:tc>
        <w:tc>
          <w:tcPr>
            <w:tcW w:type="dxa" w:w="73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1"/>
                <w:szCs w:val="21"/>
              </w:rPr>
              <w:t xml:space="preserve">Debater o interesse financeiro nas relações afetivas.</w:t>
            </w:r>
          </w:p>
        </w:tc>
      </w:tr>
      <w:tr>
        <w:tc>
          <w:tcPr>
            <w:tcW w:type="dxa" w:w="20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9"/>
                <w:szCs w:val="19"/>
              </w:rPr>
              <w:t xml:space="preserve">Conteúdo</w:t>
            </w:r>
          </w:p>
        </w:tc>
        <w:tc>
          <w:tcPr>
            <w:tcW w:type="dxa" w:w="73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F4F9F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1"/>
                <w:szCs w:val="21"/>
              </w:rPr>
              <w:t xml:space="preserve">Capítulos 14 a 17.</w:t>
            </w:r>
          </w:p>
        </w:tc>
      </w:tr>
    </w:tbl>
    <w:p>
      <w:pPr>
        <w:spacing w:after="10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i w:val="false"/>
          <w:iCs w:val="false"/>
          <w:color w:val="2E6CA8"/>
          <w:sz w:val="21"/>
          <w:szCs w:val="21"/>
        </w:rPr>
        <w:t xml:space="preserve">Eixos de discussão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A paixão por Marcela, que o amou durante “quinze meses e onze contos de réis”.</w:t>
      </w:r>
    </w:p>
    <w:p>
      <w:pPr>
        <w:spacing w:after="8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i w:val="false"/>
          <w:iCs w:val="false"/>
          <w:color w:val="2E6CA8"/>
          <w:sz w:val="21"/>
          <w:szCs w:val="21"/>
        </w:rPr>
        <w:t xml:space="preserve">Vocabulário e curiosidades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20"/>
                <w:szCs w:val="20"/>
              </w:rPr>
              <w:t xml:space="preserve">Contos de réis</w:t>
            </w:r>
          </w:p>
        </w:tc>
        <w:tc>
          <w:tcPr>
            <w:tcW w:type="dxa" w:w="69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0"/>
                <w:szCs w:val="20"/>
              </w:rPr>
              <w:t xml:space="preserve">Unidade monetária da época. Era uma quantia considerável.</w:t>
            </w:r>
          </w:p>
        </w:tc>
      </w:tr>
      <w:tr>
        <w:tc>
          <w:tcPr>
            <w:tcW w:type="dxa" w:w="24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20"/>
                <w:szCs w:val="20"/>
              </w:rPr>
              <w:t xml:space="preserve">Almocreve</w:t>
            </w:r>
          </w:p>
        </w:tc>
        <w:tc>
          <w:tcPr>
            <w:tcW w:type="dxa" w:w="69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0"/>
                <w:szCs w:val="20"/>
              </w:rPr>
              <w:t xml:space="preserve">Condutor de animais de carga que transportava mercadorias ou pessoas.</w:t>
            </w:r>
          </w:p>
        </w:tc>
      </w:tr>
      <w:tr>
        <w:tc>
          <w:tcPr>
            <w:tcW w:type="dxa" w:w="24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20"/>
                <w:szCs w:val="20"/>
              </w:rPr>
              <w:t xml:space="preserve">Muxoxo</w:t>
            </w:r>
          </w:p>
        </w:tc>
        <w:tc>
          <w:tcPr>
            <w:tcW w:type="dxa" w:w="69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0"/>
                <w:szCs w:val="20"/>
              </w:rPr>
              <w:t xml:space="preserve">Estalo com os lábios demonstrando desdém ou tédio.</w:t>
            </w:r>
          </w:p>
        </w:tc>
      </w:tr>
    </w:tbl>
    <w:p>
      <w:pPr>
        <w:spacing w:after="10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i w:val="false"/>
          <w:iCs w:val="false"/>
          <w:color w:val="2E6CA8"/>
          <w:sz w:val="21"/>
          <w:szCs w:val="21"/>
        </w:rPr>
        <w:t xml:space="preserve">Perguntas para a turma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O que a frase “Marcela amou-me durante quinze meses e onze contos de réis” revela sobre a visão de Brás sobre o amor?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Qual a importância do “pente de diamantes” na tentativa de Brás de levar Marcela para a Europa?</w:t>
      </w:r>
    </w:p>
    <w:p>
      <w:pPr>
        <w:spacing w:after="22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CA8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AULA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4</w:t>
            </w:r>
          </w:p>
        </w:tc>
        <w:tc>
          <w:tcPr>
            <w:tcW w:type="dxa" w:w="8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6F5" w:val="clear"/>
            <w:tcMar>
              <w:top w:type="dxa" w:w="120"/>
              <w:left w:type="dxa" w:w="200"/>
              <w:bottom w:type="dxa" w:w="12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3A5F"/>
                <w:sz w:val="25"/>
                <w:szCs w:val="25"/>
              </w:rPr>
              <w:t xml:space="preserve">A Sede de Glória e o “Emplasto”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9"/>
                <w:szCs w:val="19"/>
              </w:rPr>
              <w:t xml:space="preserve">Objetivo</w:t>
            </w:r>
          </w:p>
        </w:tc>
        <w:tc>
          <w:tcPr>
            <w:tcW w:type="dxa" w:w="73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1"/>
                <w:szCs w:val="21"/>
              </w:rPr>
              <w:t xml:space="preserve">Explorar a obsessão pela fama e a hipocrisia social.</w:t>
            </w:r>
          </w:p>
        </w:tc>
      </w:tr>
      <w:tr>
        <w:tc>
          <w:tcPr>
            <w:tcW w:type="dxa" w:w="20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9"/>
                <w:szCs w:val="19"/>
              </w:rPr>
              <w:t xml:space="preserve">Conteúdo</w:t>
            </w:r>
          </w:p>
        </w:tc>
        <w:tc>
          <w:tcPr>
            <w:tcW w:type="dxa" w:w="73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F4F9F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1"/>
                <w:szCs w:val="21"/>
              </w:rPr>
              <w:t xml:space="preserve">Capítulos 2 a 5.</w:t>
            </w:r>
          </w:p>
        </w:tc>
      </w:tr>
    </w:tbl>
    <w:p>
      <w:pPr>
        <w:spacing w:after="10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i w:val="false"/>
          <w:iCs w:val="false"/>
          <w:color w:val="2E6CA8"/>
          <w:sz w:val="21"/>
          <w:szCs w:val="21"/>
        </w:rPr>
        <w:t xml:space="preserve">Eixos de discussão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O Emplasto Brás Cubas como tentativa de imortalidade e o “amor da glória”.</w:t>
      </w:r>
    </w:p>
    <w:p>
      <w:pPr>
        <w:spacing w:after="8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i w:val="false"/>
          <w:iCs w:val="false"/>
          <w:color w:val="2E6CA8"/>
          <w:sz w:val="21"/>
          <w:szCs w:val="21"/>
        </w:rPr>
        <w:t xml:space="preserve">Vocabulário e curiosidades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20"/>
                <w:szCs w:val="20"/>
              </w:rPr>
              <w:t xml:space="preserve">Emplasto</w:t>
            </w:r>
          </w:p>
        </w:tc>
        <w:tc>
          <w:tcPr>
            <w:tcW w:type="dxa" w:w="69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0"/>
                <w:szCs w:val="20"/>
              </w:rPr>
              <w:t xml:space="preserve">Medicamento de uso externo, semelhante a um adesivo curativo.</w:t>
            </w:r>
          </w:p>
        </w:tc>
      </w:tr>
      <w:tr>
        <w:tc>
          <w:tcPr>
            <w:tcW w:type="dxa" w:w="24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20"/>
                <w:szCs w:val="20"/>
              </w:rPr>
              <w:t xml:space="preserve">Apólices</w:t>
            </w:r>
          </w:p>
        </w:tc>
        <w:tc>
          <w:tcPr>
            <w:tcW w:type="dxa" w:w="69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0"/>
                <w:szCs w:val="20"/>
              </w:rPr>
              <w:t xml:space="preserve">Títulos de dívida pública que geravam rendas.</w:t>
            </w:r>
          </w:p>
        </w:tc>
      </w:tr>
      <w:tr>
        <w:tc>
          <w:tcPr>
            <w:tcW w:type="dxa" w:w="24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20"/>
                <w:szCs w:val="20"/>
              </w:rPr>
              <w:t xml:space="preserve">Calembour</w:t>
            </w:r>
          </w:p>
        </w:tc>
        <w:tc>
          <w:tcPr>
            <w:tcW w:type="dxa" w:w="69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0"/>
                <w:szCs w:val="20"/>
              </w:rPr>
              <w:t xml:space="preserve">Trocadilho ou jogo de palavras. O pai de Brás usou um para nobilitar o sobrenome “Cubas”.</w:t>
            </w:r>
          </w:p>
        </w:tc>
      </w:tr>
    </w:tbl>
    <w:p>
      <w:pPr>
        <w:spacing w:after="10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i w:val="false"/>
          <w:iCs w:val="false"/>
          <w:color w:val="2E6CA8"/>
          <w:sz w:val="21"/>
          <w:szCs w:val="21"/>
        </w:rPr>
        <w:t xml:space="preserve">Perguntas para a turma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Brás Cubas realmente queria curar a humanidade com seu emplasto ou buscava apenas ver seu nome nos jornais?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Como a “ideia fixa” do medicamento acabou levando Brás à morte?</w:t>
      </w:r>
    </w:p>
    <w:p>
      <w:pPr>
        <w:spacing w:after="22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CA8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AULA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5</w:t>
            </w:r>
          </w:p>
        </w:tc>
        <w:tc>
          <w:tcPr>
            <w:tcW w:type="dxa" w:w="8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6F5" w:val="clear"/>
            <w:tcMar>
              <w:top w:type="dxa" w:w="120"/>
              <w:left w:type="dxa" w:w="200"/>
              <w:bottom w:type="dxa" w:w="12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3A5F"/>
                <w:sz w:val="25"/>
                <w:szCs w:val="25"/>
              </w:rPr>
              <w:t xml:space="preserve">O Humanitismo e o Legado de Miséria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9"/>
                <w:szCs w:val="19"/>
              </w:rPr>
              <w:t xml:space="preserve">Objetivo</w:t>
            </w:r>
          </w:p>
        </w:tc>
        <w:tc>
          <w:tcPr>
            <w:tcW w:type="dxa" w:w="73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1"/>
                <w:szCs w:val="21"/>
              </w:rPr>
              <w:t xml:space="preserve">Discutir a filosofia de Quincas Borba e o desfecho da obra.</w:t>
            </w:r>
          </w:p>
        </w:tc>
      </w:tr>
      <w:tr>
        <w:tc>
          <w:tcPr>
            <w:tcW w:type="dxa" w:w="20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9"/>
                <w:szCs w:val="19"/>
              </w:rPr>
              <w:t xml:space="preserve">Conteúdo</w:t>
            </w:r>
          </w:p>
        </w:tc>
        <w:tc>
          <w:tcPr>
            <w:tcW w:type="dxa" w:w="73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F4F9F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1"/>
                <w:szCs w:val="21"/>
              </w:rPr>
              <w:t xml:space="preserve">Capítulos 117 (“O Humanitismo”) e 160 (“Das negativas”).</w:t>
            </w:r>
          </w:p>
        </w:tc>
      </w:tr>
    </w:tbl>
    <w:p>
      <w:pPr>
        <w:spacing w:after="10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i w:val="false"/>
          <w:iCs w:val="false"/>
          <w:color w:val="2E6CA8"/>
          <w:sz w:val="21"/>
          <w:szCs w:val="21"/>
        </w:rPr>
        <w:t xml:space="preserve">Eixos de discussão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A sobrevivência do mais forte (“Ao vencido, ódio; ao vencedor, as batatas” — princípio implícito na lógica do frango).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O balanço final de Brás Cubas.</w:t>
      </w:r>
    </w:p>
    <w:p>
      <w:pPr>
        <w:spacing w:after="8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i w:val="false"/>
          <w:iCs w:val="false"/>
          <w:color w:val="2E6CA8"/>
          <w:sz w:val="21"/>
          <w:szCs w:val="21"/>
        </w:rPr>
        <w:t xml:space="preserve">Vocabulário e curiosidades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20"/>
                <w:szCs w:val="20"/>
              </w:rPr>
              <w:t xml:space="preserve">Humanitas</w:t>
            </w:r>
          </w:p>
        </w:tc>
        <w:tc>
          <w:tcPr>
            <w:tcW w:type="dxa" w:w="69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0"/>
                <w:szCs w:val="20"/>
              </w:rPr>
              <w:t xml:space="preserve">Princípio metafísico criado por Quincas Borba que personifica a humanidade.</w:t>
            </w:r>
          </w:p>
        </w:tc>
      </w:tr>
      <w:tr>
        <w:tc>
          <w:tcPr>
            <w:tcW w:type="dxa" w:w="24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20"/>
                <w:szCs w:val="20"/>
              </w:rPr>
              <w:t xml:space="preserve">Casmurro</w:t>
            </w:r>
          </w:p>
        </w:tc>
        <w:tc>
          <w:tcPr>
            <w:tcW w:type="dxa" w:w="69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20"/>
                <w:szCs w:val="20"/>
              </w:rPr>
              <w:t xml:space="preserve">Pessoa teimosa, obstinada ou fechada em si mesma.</w:t>
            </w:r>
          </w:p>
        </w:tc>
      </w:tr>
    </w:tbl>
    <w:p>
      <w:pPr>
        <w:spacing w:after="10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i w:val="false"/>
          <w:iCs w:val="false"/>
          <w:color w:val="2E6CA8"/>
          <w:sz w:val="21"/>
          <w:szCs w:val="21"/>
        </w:rPr>
        <w:t xml:space="preserve">Perguntas para a turma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O que Brás quer dizer com o saldo positivo de não ter transmitido a nenhuma criatura o “legado da nossa miséria”?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Como o Humanitismo de Quincas Borba justifica a existência da dor e da guerra?</w:t>
      </w:r>
    </w:p>
    <w:p>
      <w:pPr>
        <w:spacing w:after="14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6"/>
                <w:szCs w:val="26"/>
              </w:rPr>
              <w:t xml:space="preserve">Destaque Linguístico para os Alunos</w:t>
            </w:r>
          </w:p>
        </w:tc>
      </w:tr>
    </w:tbl>
    <w:p>
      <w:pPr>
        <w:spacing w:after="80"/>
      </w:pPr>
    </w:p>
    <w:p>
      <w:pPr>
        <w:spacing w:after="12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Machado de Assis emprega um português clássico, porém extremamente irônico. Vale chamar a atenção da turma para termos que situam a obra no Rio de Janeiro imperial, onde as aparências e o status social eram valores supremos: </w:t>
      </w:r>
      <w:r>
        <w:rPr>
          <w:rFonts w:ascii="Calibri" w:cs="Calibri" w:eastAsia="Calibri" w:hAnsi="Calibri"/>
          <w:b/>
          <w:bCs/>
          <w:i/>
          <w:iCs/>
          <w:color w:val="2A2A2A"/>
          <w:sz w:val="21"/>
          <w:szCs w:val="21"/>
        </w:rPr>
        <w:t xml:space="preserve">sege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 (carruagem de duas rodas) e </w:t>
      </w:r>
      <w:r>
        <w:rPr>
          <w:rFonts w:ascii="Calibri" w:cs="Calibri" w:eastAsia="Calibri" w:hAnsi="Calibri"/>
          <w:b/>
          <w:bCs/>
          <w:i/>
          <w:iCs/>
          <w:color w:val="2A2A2A"/>
          <w:sz w:val="21"/>
          <w:szCs w:val="21"/>
        </w:rPr>
        <w:t xml:space="preserve">dixes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 (joias, adornos).</w:t>
      </w:r>
    </w:p>
    <w:p>
      <w:pPr>
        <w:spacing w:after="14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6"/>
                <w:szCs w:val="26"/>
              </w:rPr>
              <w:t xml:space="preserve">Abordagem segundo a BNCC</w:t>
            </w:r>
          </w:p>
        </w:tc>
      </w:tr>
    </w:tbl>
    <w:p>
      <w:pPr>
        <w:spacing w:after="80"/>
      </w:pPr>
    </w:p>
    <w:p>
      <w:pPr>
        <w:spacing w:after="12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A sequência mobiliza o campo artístico-literário e a área de Linguagens e suas Tecnologias, articulando leitura literária, análise linguístico-semiótica e posicionamento crítico. As habilidades a seguir são contempladas: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7660"/>
      </w:tblGrid>
      <w:tr>
        <w:trPr>
          <w:tblHeader/>
        </w:trPr>
        <w:tc>
          <w:tcPr>
            <w:tcW w:type="dxa" w:w="17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1F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HABILIDADE</w:t>
            </w:r>
          </w:p>
        </w:tc>
        <w:tc>
          <w:tcPr>
            <w:tcW w:type="dxa" w:w="76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1F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DESCRIÇÃO</w:t>
            </w:r>
          </w:p>
        </w:tc>
      </w:tr>
      <w:tr>
        <w:tc>
          <w:tcPr>
            <w:tcW w:type="dxa" w:w="17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9"/>
                <w:szCs w:val="19"/>
              </w:rPr>
              <w:t xml:space="preserve">EM13LP01</w:t>
            </w:r>
          </w:p>
        </w:tc>
        <w:tc>
          <w:tcPr>
            <w:tcW w:type="dxa" w:w="76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9"/>
                <w:szCs w:val="19"/>
              </w:rPr>
              <w:t xml:space="preserve">Relacionar o texto, na produção e na leitura, com suas condições de produção e contexto sócio-histórico de circulação (autor, época, público, gênero), ampliando a construção de sentidos.</w:t>
            </w:r>
          </w:p>
        </w:tc>
      </w:tr>
      <w:tr>
        <w:tc>
          <w:tcPr>
            <w:tcW w:type="dxa" w:w="17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9"/>
                <w:szCs w:val="19"/>
              </w:rPr>
              <w:t xml:space="preserve">EM13LP04</w:t>
            </w:r>
          </w:p>
        </w:tc>
        <w:tc>
          <w:tcPr>
            <w:tcW w:type="dxa" w:w="76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F4F9F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9"/>
                <w:szCs w:val="19"/>
              </w:rPr>
              <w:t xml:space="preserve">Estabelecer relações de interdiscursividade e intertextualidade para sustentar posicionamentos, com citações e paráfrases devidamente marcadas.</w:t>
            </w:r>
          </w:p>
        </w:tc>
      </w:tr>
      <w:tr>
        <w:tc>
          <w:tcPr>
            <w:tcW w:type="dxa" w:w="17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9"/>
                <w:szCs w:val="19"/>
              </w:rPr>
              <w:t xml:space="preserve">EM13LP17</w:t>
            </w:r>
          </w:p>
        </w:tc>
        <w:tc>
          <w:tcPr>
            <w:tcW w:type="dxa" w:w="76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9"/>
                <w:szCs w:val="19"/>
              </w:rPr>
              <w:t xml:space="preserve">Analisar a variação linguística em suas dimensões histórica e social, compreendendo a natureza viva e dinâmica da língua (léxico do Rio imperial).</w:t>
            </w:r>
          </w:p>
        </w:tc>
      </w:tr>
      <w:tr>
        <w:tc>
          <w:tcPr>
            <w:tcW w:type="dxa" w:w="17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9"/>
                <w:szCs w:val="19"/>
              </w:rPr>
              <w:t xml:space="preserve">EM13LP45</w:t>
            </w:r>
          </w:p>
        </w:tc>
        <w:tc>
          <w:tcPr>
            <w:tcW w:type="dxa" w:w="76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F4F9F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9"/>
                <w:szCs w:val="19"/>
              </w:rPr>
              <w:t xml:space="preserve">Compartilhar sentidos construídos na leitura de textos literários, percebendo tensões entre formas pessoais e coletivas de apreensão, exercitando o diálogo cultural.</w:t>
            </w:r>
          </w:p>
        </w:tc>
      </w:tr>
      <w:tr>
        <w:tc>
          <w:tcPr>
            <w:tcW w:type="dxa" w:w="17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9"/>
                <w:szCs w:val="19"/>
              </w:rPr>
              <w:t xml:space="preserve">EM13LP46</w:t>
            </w:r>
          </w:p>
        </w:tc>
        <w:tc>
          <w:tcPr>
            <w:tcW w:type="dxa" w:w="76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9"/>
                <w:szCs w:val="19"/>
              </w:rPr>
              <w:t xml:space="preserve">Compartilhar sentimentos, emoções e ideias provocados pela leitura literária, articulando a frução estética à reflexão crítica.</w:t>
            </w:r>
          </w:p>
        </w:tc>
      </w:tr>
      <w:tr>
        <w:tc>
          <w:tcPr>
            <w:tcW w:type="dxa" w:w="17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9"/>
                <w:szCs w:val="19"/>
              </w:rPr>
              <w:t xml:space="preserve">EM13LP47</w:t>
            </w:r>
          </w:p>
        </w:tc>
        <w:tc>
          <w:tcPr>
            <w:tcW w:type="dxa" w:w="76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F4F9F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9"/>
                <w:szCs w:val="19"/>
              </w:rPr>
              <w:t xml:space="preserve">Analisar assimilações e rupturas no processo de constituição da literatura brasileira, percebendo a historicidade de matérias, formas e propósitos (ruptura realista).</w:t>
            </w:r>
          </w:p>
        </w:tc>
      </w:tr>
      <w:tr>
        <w:tc>
          <w:tcPr>
            <w:tcW w:type="dxa" w:w="17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9"/>
                <w:szCs w:val="19"/>
              </w:rPr>
              <w:t xml:space="preserve">EM13LP49</w:t>
            </w:r>
          </w:p>
        </w:tc>
        <w:tc>
          <w:tcPr>
            <w:tcW w:type="dxa" w:w="76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9"/>
                <w:szCs w:val="19"/>
              </w:rPr>
              <w:t xml:space="preserve">Perceber as pecularidades estruturais e estilísticas de diferentes gêneros literários para usar esse conhecimento de forma crítica e produtiva na leitura.</w:t>
            </w:r>
          </w:p>
        </w:tc>
      </w:tr>
      <w:tr>
        <w:tc>
          <w:tcPr>
            <w:tcW w:type="dxa" w:w="170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EAF2FB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6CA8"/>
                <w:sz w:val="19"/>
                <w:szCs w:val="19"/>
              </w:rPr>
              <w:t xml:space="preserve">EM13LP51</w:t>
            </w:r>
          </w:p>
        </w:tc>
        <w:tc>
          <w:tcPr>
            <w:tcW w:type="dxa" w:w="7660"/>
            <w:tcBorders>
              <w:top w:val="single" w:color="C9DCEF" w:sz="1"/>
              <w:left w:val="single" w:color="C9DCEF" w:sz="1"/>
              <w:bottom w:val="single" w:color="C9DCEF" w:sz="1"/>
              <w:right w:val="single" w:color="C9DCEF" w:sz="1"/>
            </w:tcBorders>
            <w:shd w:fill="F4F9F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9"/>
                <w:szCs w:val="19"/>
              </w:rPr>
              <w:t xml:space="preserve">Selecionar obras do patrimônio literário nacional e da produção contemporânea, reconhecendo seus traços e estabelecendo preferências por gêneros, temas e autores.</w:t>
            </w:r>
          </w:p>
        </w:tc>
      </w:tr>
    </w:tbl>
    <w:p>
      <w:pPr>
        <w:spacing w:after="100"/>
      </w:pPr>
    </w:p>
    <w:p>
      <w:pPr>
        <w:spacing w:after="120" w:before="0"/>
      </w:pPr>
      <w:r>
        <w:rPr>
          <w:rFonts w:ascii="Calibri" w:cs="Calibri" w:eastAsia="Calibri" w:hAnsi="Calibri"/>
          <w:b/>
          <w:bCs/>
          <w:i w:val="false"/>
          <w:iCs w:val="false"/>
          <w:color w:val="1F3A5F"/>
          <w:sz w:val="21"/>
          <w:szCs w:val="21"/>
        </w:rPr>
        <w:t xml:space="preserve">Competências específicas mobilizadas: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Competência 1 (linguagens como construção sócio-histórica), Competência 3 (apreensão estética e protagonismo crítico) e Competência 6 (língua como fenômeno histórico, cultural e variavel) da área de Linguagens e suas Tecnologias.</w:t>
      </w:r>
    </w:p>
    <w:p>
      <w:pPr>
        <w:spacing w:after="14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6"/>
                <w:szCs w:val="26"/>
              </w:rPr>
              <w:t xml:space="preserve">Metodologias Ativas para o Ensino Médio</w:t>
            </w:r>
          </w:p>
        </w:tc>
      </w:tr>
    </w:tbl>
    <w:p>
      <w:pPr>
        <w:spacing w:after="80"/>
      </w:pPr>
    </w:p>
    <w:p>
      <w:pPr>
        <w:spacing w:after="30" w:before="60"/>
      </w:pPr>
      <w:r>
        <w:rPr>
          <w:rFonts w:ascii="Calibri" w:cs="Calibri" w:eastAsia="Calibri" w:hAnsi="Calibri"/>
          <w:b/>
          <w:bCs/>
          <w:i w:val="false"/>
          <w:iCs w:val="false"/>
          <w:color w:val="2E6CA8"/>
          <w:sz w:val="21"/>
          <w:szCs w:val="21"/>
        </w:rPr>
        <w:t xml:space="preserve">Sala de aula invertida (Flipped Classroom)</w:t>
      </w:r>
    </w:p>
    <w:p>
      <w:pPr>
        <w:spacing w:after="8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Os capítulos curtos de cada aula são lidos previamente em casa; o tempo presencial é dedicado à discussão e à análise crítica, e não à exposição do enredo.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i w:val="false"/>
          <w:iCs w:val="false"/>
          <w:color w:val="2E6CA8"/>
          <w:sz w:val="21"/>
          <w:szCs w:val="21"/>
        </w:rPr>
        <w:t xml:space="preserve">Roda de conversa e seminário socrático</w:t>
      </w:r>
    </w:p>
    <w:p>
      <w:pPr>
        <w:spacing w:after="8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As “Perguntas para a turma” estruturam debates dirigidos em que os estudantes confrontam interpretações (EM13LP45), exercitando a escuta e a argumentação.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i w:val="false"/>
          <w:iCs w:val="false"/>
          <w:color w:val="2E6CA8"/>
          <w:sz w:val="21"/>
          <w:szCs w:val="21"/>
        </w:rPr>
        <w:t xml:space="preserve">Aprendizagem baseada em problemas (ABP)</w:t>
      </w:r>
    </w:p>
    <w:p>
      <w:pPr>
        <w:spacing w:after="8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Questões como “Brás queria curar a humanidade ou ver seu nome nos jornais?” funcionam como problemas-disparadores que organizam a investigação do capítulo.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i w:val="false"/>
          <w:iCs w:val="false"/>
          <w:color w:val="2E6CA8"/>
          <w:sz w:val="21"/>
          <w:szCs w:val="21"/>
        </w:rPr>
        <w:t xml:space="preserve">Gamificação do léxico</w:t>
      </w:r>
    </w:p>
    <w:p>
      <w:pPr>
        <w:spacing w:after="8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Os quadros de vocabulário viram desafios (quiz, caça ao termo, cartas) que estimulam a ampliação lexical de forma lúdica (EM13LP17).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i w:val="false"/>
          <w:iCs w:val="false"/>
          <w:color w:val="2E6CA8"/>
          <w:sz w:val="21"/>
          <w:szCs w:val="21"/>
        </w:rPr>
        <w:t xml:space="preserve">Produção autoral e multissemiótica</w:t>
      </w:r>
    </w:p>
    <w:p>
      <w:pPr>
        <w:spacing w:after="8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Como avaliação, a turma reescreve um capítulo em linguagem contemporânea, produz um epitáfio irônico ou um post/reel sobre o narrador defunto (EM13LP46, protagonismo digital).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i w:val="false"/>
          <w:iCs w:val="false"/>
          <w:color w:val="2E6CA8"/>
          <w:sz w:val="21"/>
          <w:szCs w:val="21"/>
        </w:rPr>
        <w:t xml:space="preserve">Rotação por estações</w:t>
      </w:r>
    </w:p>
    <w:p>
      <w:pPr>
        <w:spacing w:after="8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Cada aula pode ser organizada em estações: leitura do trecho, análise do léxico, debate e produção, garantindo movimento e autonomia.</w:t>
      </w:r>
    </w:p>
    <w:p>
      <w:pPr>
        <w:spacing w:after="6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i w:val="false"/>
          <w:iCs w:val="false"/>
          <w:color w:val="1F3A5F"/>
          <w:sz w:val="23"/>
          <w:szCs w:val="23"/>
        </w:rPr>
        <w:t xml:space="preserve">Avaliação sugerida</w:t>
      </w:r>
    </w:p>
    <w:p>
      <w:pPr>
        <w:spacing w:after="12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Processual e formativa: participação nos debates, registro em diário de leitura, adoção correta do vocabulário em produções escritas e qualidade da produção autoral final, com rúbrica compartilhada previamente com a turma.</w:t>
      </w:r>
    </w:p>
    <w:p>
      <w:pPr>
        <w:spacing w:after="16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6"/>
                <w:szCs w:val="26"/>
              </w:rPr>
              <w:t xml:space="preserve">Referências</w:t>
            </w:r>
          </w:p>
        </w:tc>
      </w:tr>
    </w:tbl>
    <w:p>
      <w:pPr>
        <w:spacing w:after="80"/>
      </w:pPr>
    </w:p>
    <w:p>
      <w:pPr>
        <w:spacing w:after="50" w:before="0"/>
      </w:pPr>
      <w:r>
        <w:rPr>
          <w:rFonts w:ascii="Calibri" w:cs="Calibri" w:eastAsia="Calibri" w:hAnsi="Calibri"/>
          <w:b/>
          <w:bCs/>
          <w:i w:val="false"/>
          <w:iCs w:val="false"/>
          <w:color w:val="1F3A5F"/>
          <w:sz w:val="21"/>
          <w:szCs w:val="21"/>
        </w:rPr>
        <w:t xml:space="preserve">Obra de base</w:t>
      </w:r>
    </w:p>
    <w:p>
      <w:pPr>
        <w:spacing w:after="14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ASSIS, Machado de. </w:t>
      </w:r>
      <w:r>
        <w:rPr>
          <w:rFonts w:ascii="Calibri" w:cs="Calibri" w:eastAsia="Calibri" w:hAnsi="Calibri"/>
          <w:b w:val="false"/>
          <w:bCs w:val="false"/>
          <w:i/>
          <w:iCs/>
          <w:color w:val="2A2A2A"/>
          <w:sz w:val="21"/>
          <w:szCs w:val="21"/>
        </w:rPr>
        <w:t xml:space="preserve">Memórias Póstumas de Brás Cubas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. Rio de Janeiro: [s.n.], 1881.</w:t>
      </w:r>
    </w:p>
    <w:p>
      <w:pPr>
        <w:spacing w:after="50" w:before="0"/>
      </w:pPr>
      <w:r>
        <w:rPr>
          <w:rFonts w:ascii="Calibri" w:cs="Calibri" w:eastAsia="Calibri" w:hAnsi="Calibri"/>
          <w:b/>
          <w:bCs/>
          <w:i w:val="false"/>
          <w:iCs w:val="false"/>
          <w:color w:val="1F3A5F"/>
          <w:sz w:val="21"/>
          <w:szCs w:val="21"/>
        </w:rPr>
        <w:t xml:space="preserve">Referências críticas e literárias</w:t>
      </w:r>
    </w:p>
    <w:p>
      <w:pPr>
        <w:spacing w:after="9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BOSI, Alfredo. </w:t>
      </w:r>
      <w:r>
        <w:rPr>
          <w:rFonts w:ascii="Calibri" w:cs="Calibri" w:eastAsia="Calibri" w:hAnsi="Calibri"/>
          <w:b w:val="false"/>
          <w:bCs w:val="false"/>
          <w:i/>
          <w:iCs/>
          <w:color w:val="2A2A2A"/>
          <w:sz w:val="21"/>
          <w:szCs w:val="21"/>
        </w:rPr>
        <w:t xml:space="preserve">História concisa da literatura brasileira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. 52. ed. São Paulo: Cultrix, 2017.</w:t>
      </w:r>
    </w:p>
    <w:p>
      <w:pPr>
        <w:spacing w:after="9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CANDIDO, Antonio. </w:t>
      </w:r>
      <w:r>
        <w:rPr>
          <w:rFonts w:ascii="Calibri" w:cs="Calibri" w:eastAsia="Calibri" w:hAnsi="Calibri"/>
          <w:b w:val="false"/>
          <w:bCs w:val="false"/>
          <w:i/>
          <w:iCs/>
          <w:color w:val="2A2A2A"/>
          <w:sz w:val="21"/>
          <w:szCs w:val="21"/>
        </w:rPr>
        <w:t xml:space="preserve">Formação da literatura brasileira: momentos decisivos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. 13. ed. Rio de Janeiro: Ouro sobre Azul, 2009.</w:t>
      </w:r>
    </w:p>
    <w:p>
      <w:pPr>
        <w:spacing w:after="9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CANDIDO, Antonio. Esquema de Machado de Assis. In: </w:t>
      </w:r>
      <w:r>
        <w:rPr>
          <w:rFonts w:ascii="Calibri" w:cs="Calibri" w:eastAsia="Calibri" w:hAnsi="Calibri"/>
          <w:b w:val="false"/>
          <w:bCs w:val="false"/>
          <w:i/>
          <w:iCs/>
          <w:color w:val="2A2A2A"/>
          <w:sz w:val="21"/>
          <w:szCs w:val="21"/>
        </w:rPr>
        <w:t xml:space="preserve">Vários escritos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. São Paulo: Duas Cidades, 1995.</w:t>
      </w:r>
    </w:p>
    <w:p>
      <w:pPr>
        <w:spacing w:after="9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GLEDSON, John. </w:t>
      </w:r>
      <w:r>
        <w:rPr>
          <w:rFonts w:ascii="Calibri" w:cs="Calibri" w:eastAsia="Calibri" w:hAnsi="Calibri"/>
          <w:b w:val="false"/>
          <w:bCs w:val="false"/>
          <w:i/>
          <w:iCs/>
          <w:color w:val="2A2A2A"/>
          <w:sz w:val="21"/>
          <w:szCs w:val="21"/>
        </w:rPr>
        <w:t xml:space="preserve">Machado de Assis: impostura e realismo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. São Paulo: Companhia das Letras, 1991.</w:t>
      </w:r>
    </w:p>
    <w:p>
      <w:pPr>
        <w:spacing w:after="9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SCHWARZ, Roberto. </w:t>
      </w:r>
      <w:r>
        <w:rPr>
          <w:rFonts w:ascii="Calibri" w:cs="Calibri" w:eastAsia="Calibri" w:hAnsi="Calibri"/>
          <w:b w:val="false"/>
          <w:bCs w:val="false"/>
          <w:i/>
          <w:iCs/>
          <w:color w:val="2A2A2A"/>
          <w:sz w:val="21"/>
          <w:szCs w:val="21"/>
        </w:rPr>
        <w:t xml:space="preserve">Um mestre na periferia do capitalismo: Machado de Assis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. São Paulo: Duas Cidades; Ed. 34, 2000.</w:t>
      </w:r>
    </w:p>
    <w:p>
      <w:pPr>
        <w:spacing w:after="60"/>
      </w:pPr>
    </w:p>
    <w:p>
      <w:pPr>
        <w:spacing w:after="50" w:before="0"/>
      </w:pPr>
      <w:r>
        <w:rPr>
          <w:rFonts w:ascii="Calibri" w:cs="Calibri" w:eastAsia="Calibri" w:hAnsi="Calibri"/>
          <w:b/>
          <w:bCs/>
          <w:i w:val="false"/>
          <w:iCs w:val="false"/>
          <w:color w:val="1F3A5F"/>
          <w:sz w:val="21"/>
          <w:szCs w:val="21"/>
        </w:rPr>
        <w:t xml:space="preserve">Referências curriculares e metodológicas</w:t>
      </w:r>
    </w:p>
    <w:p>
      <w:pPr>
        <w:spacing w:after="9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BRASIL. Ministério da Educação. </w:t>
      </w:r>
      <w:r>
        <w:rPr>
          <w:rFonts w:ascii="Calibri" w:cs="Calibri" w:eastAsia="Calibri" w:hAnsi="Calibri"/>
          <w:b w:val="false"/>
          <w:bCs w:val="false"/>
          <w:i/>
          <w:iCs/>
          <w:color w:val="2A2A2A"/>
          <w:sz w:val="21"/>
          <w:szCs w:val="21"/>
        </w:rPr>
        <w:t xml:space="preserve">Base Nacional Comum Curricular: Ensino Médio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. Brasília: MEC, 2018.</w:t>
      </w:r>
    </w:p>
    <w:p>
      <w:pPr>
        <w:spacing w:after="9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BACICH, Lilian; MORAN, José (org.). </w:t>
      </w:r>
      <w:r>
        <w:rPr>
          <w:rFonts w:ascii="Calibri" w:cs="Calibri" w:eastAsia="Calibri" w:hAnsi="Calibri"/>
          <w:b w:val="false"/>
          <w:bCs w:val="false"/>
          <w:i/>
          <w:iCs/>
          <w:color w:val="2A2A2A"/>
          <w:sz w:val="21"/>
          <w:szCs w:val="21"/>
        </w:rPr>
        <w:t xml:space="preserve">Metodologias ativas para uma educação inovadora: uma abordagem teórico-prática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. Porto Alegre: Penso, 2018.</w:t>
      </w:r>
    </w:p>
    <w:p>
      <w:pPr>
        <w:spacing w:after="9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COSSON, Rildo. </w:t>
      </w:r>
      <w:r>
        <w:rPr>
          <w:rFonts w:ascii="Calibri" w:cs="Calibri" w:eastAsia="Calibri" w:hAnsi="Calibri"/>
          <w:b w:val="false"/>
          <w:bCs w:val="false"/>
          <w:i/>
          <w:iCs/>
          <w:color w:val="2A2A2A"/>
          <w:sz w:val="21"/>
          <w:szCs w:val="21"/>
        </w:rPr>
        <w:t xml:space="preserve">Letramento literário: teoria e prática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. 2. ed. São Paulo: Contexto, 2014.</w:t>
      </w:r>
    </w:p>
    <w:p>
      <w:pPr>
        <w:spacing w:after="9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BERGMANN, Jonathan; SAMS, Aaron. </w:t>
      </w:r>
      <w:r>
        <w:rPr>
          <w:rFonts w:ascii="Calibri" w:cs="Calibri" w:eastAsia="Calibri" w:hAnsi="Calibri"/>
          <w:b w:val="false"/>
          <w:bCs w:val="false"/>
          <w:i/>
          <w:iCs/>
          <w:color w:val="2A2A2A"/>
          <w:sz w:val="21"/>
          <w:szCs w:val="21"/>
        </w:rPr>
        <w:t xml:space="preserve">Sala de aula invertida: uma metodologia ativa de aprendizagem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21"/>
          <w:szCs w:val="21"/>
        </w:rPr>
        <w:t xml:space="preserve">. Rio de Janeiro: LTC, 2016.</w:t>
      </w:r>
    </w:p>
    <w:sectPr>
      <w:headerReference w:type="default" r:id="rId7"/>
      <w:footerReference w:type="default" r:id="rId8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6E6F5" w:sz="6" w:space="4"/>
      </w:pBdr>
      <w:spacing w:before="0"/>
      <w:jc w:val="center"/>
    </w:pPr>
    <w:r>
      <w:rPr>
        <w:rFonts w:ascii="Calibri" w:cs="Calibri" w:eastAsia="Calibri" w:hAnsi="Calibri"/>
        <w:color w:val="6B7785"/>
        <w:sz w:val="16"/>
        <w:szCs w:val="16"/>
      </w:rPr>
      <w:t xml:space="preserve">Página </w:t>
    </w:r>
    <w:r>
      <w:rPr>
        <w:rFonts w:ascii="Calibri" w:cs="Calibri" w:eastAsia="Calibri" w:hAnsi="Calibri"/>
        <w:color w:val="6B778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6E6F5" w:sz="6" w:space="4"/>
      </w:pBdr>
      <w:tabs>
        <w:tab w:val="right" w:pos="9360"/>
      </w:tabs>
      <w:spacing w:after="0"/>
    </w:pPr>
    <w:r>
      <w:rPr>
        <w:rFonts w:ascii="Calibri" w:cs="Calibri" w:eastAsia="Calibri" w:hAnsi="Calibri"/>
        <w:color w:val="6B7785"/>
        <w:sz w:val="16"/>
        <w:szCs w:val="16"/>
      </w:rPr>
      <w:t xml:space="preserve">Plano de Aula · Memórias Póstumas de Brás Cubas</w:t>
    </w:r>
    <w:r>
      <w:rPr>
        <w:rFonts w:ascii="Calibri" w:cs="Calibri" w:eastAsia="Calibri" w:hAnsi="Calibri"/>
        <w:color w:val="6B7785"/>
        <w:sz w:val="16"/>
        <w:szCs w:val="16"/>
      </w:rPr>
      <w:t xml:space="preserve">	Profa. Jailana Saraiva · II EMAI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  <w:rPr>
        <w:color w:val="5B9BD5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  <w:rPr>
        <w:b/>
        <w:bCs/>
        <w:color w:val="2E6CA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A2A2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Aula — Memórias Póstumas de Brás Cubas</dc:title>
  <dc:creator>Jailana Saraiva</dc:creator>
  <cp:lastModifiedBy>Un-named</cp:lastModifiedBy>
  <cp:revision>1</cp:revision>
  <dcterms:created xsi:type="dcterms:W3CDTF">2026-06-11T23:42:47.497Z</dcterms:created>
  <dcterms:modified xsi:type="dcterms:W3CDTF">2026-06-11T23:42:47.497Z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