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rPr>
        <w:t xml:space="preserve">AO JUÍZO DA</w:t>
      </w:r>
      <w:r>
        <w:t xml:space="preserve"> </w:t>
      </w:r>
      <w:r>
        <w:t xml:space="preserve">......ª</w:t>
      </w:r>
      <w:r>
        <w:t xml:space="preserve"> </w:t>
      </w:r>
      <w:r>
        <w:rPr>
          <w:b/>
        </w:rPr>
        <w:t xml:space="preserve">VARA</w:t>
      </w:r>
      <w:r>
        <w:t xml:space="preserve"> </w:t>
      </w:r>
      <w:r>
        <w:t xml:space="preserve">.........</w:t>
      </w:r>
      <w:r>
        <w:t xml:space="preserve"> </w:t>
      </w:r>
      <w:r>
        <w:rPr>
          <w:b/>
        </w:rPr>
        <w:t xml:space="preserve">DA COMARCA DE</w:t>
      </w:r>
      <w:r>
        <w:t xml:space="preserve"> </w:t>
      </w:r>
      <w:r>
        <w:t xml:space="preserve">........ - ..........</w:t>
      </w:r>
    </w:p>
    <w:p>
      <w:pPr>
        <w:pStyle w:val="BodyText"/>
      </w:pPr>
      <w:r>
        <w:rPr>
          <w:b/>
        </w:rPr>
        <w:t xml:space="preserve">Processo nº........</w:t>
      </w:r>
    </w:p>
    <w:p>
      <w:pPr>
        <w:pStyle w:val="BodyText"/>
      </w:pPr>
      <w:r>
        <w:t xml:space="preserve">FULANO DE TAL</w:t>
      </w:r>
      <w:r>
        <w:rPr>
          <w:b/>
        </w:rPr>
        <w:t xml:space="preserve">,</w:t>
      </w:r>
      <w:r>
        <w:t xml:space="preserve"> </w:t>
      </w:r>
      <w:r>
        <w:t xml:space="preserve">já devidamente qualificado nos autos em epígrafe, por intermédio de seu procurador que esta subscreve, nos autos da presente</w:t>
      </w:r>
      <w:r>
        <w:t xml:space="preserve"> </w:t>
      </w:r>
      <w:r>
        <w:rPr>
          <w:b/>
        </w:rPr>
        <w:t xml:space="preserve">AÇÃO DE</w:t>
      </w:r>
      <w:r>
        <w:t xml:space="preserve"> </w:t>
      </w:r>
      <w:r>
        <w:t xml:space="preserve">.........</w:t>
      </w:r>
      <w:r>
        <w:rPr>
          <w:b/>
        </w:rPr>
        <w:t xml:space="preserve">,</w:t>
      </w:r>
      <w:r>
        <w:t xml:space="preserve"> </w:t>
      </w:r>
      <w:r>
        <w:t xml:space="preserve">vem respeitosamente perante Vossa Excelência, em face da Certidão Negativa de Citação da parte, requerer a sua</w:t>
      </w:r>
      <w:r>
        <w:t xml:space="preserve"> </w:t>
      </w:r>
      <w:r>
        <w:rPr>
          <w:b/>
        </w:rPr>
        <w:t xml:space="preserve">CITAÇÃO POR WHATSAPP</w:t>
      </w:r>
      <w:r>
        <w:t xml:space="preserve">, pelos fundamentos a seguir.</w:t>
      </w:r>
    </w:p>
    <w:p>
      <w:pPr>
        <w:pStyle w:val="BodyText"/>
      </w:pPr>
      <w:r>
        <w:rPr>
          <w:b/>
        </w:rPr>
        <w:t xml:space="preserve">I - DOS FATOS</w:t>
      </w:r>
    </w:p>
    <w:p>
      <w:pPr>
        <w:pStyle w:val="BodyText"/>
      </w:pPr>
      <w:r>
        <w:t xml:space="preserve">DAS TENTATIVAS FRUSTRADAS DE INTIMAÇÃO</w:t>
      </w:r>
    </w:p>
    <w:p>
      <w:pPr>
        <w:pStyle w:val="BodyText"/>
      </w:pPr>
      <w:r>
        <w:t xml:space="preserve">Consta no processo que já houve ....... tentativas de citação por meio de Oficial de Justiça em indicar quantidade de endereços distintos e todas resultaram infrutíferas.</w:t>
      </w:r>
    </w:p>
    <w:p>
      <w:pPr>
        <w:pStyle w:val="BodyText"/>
      </w:pPr>
      <w:r>
        <w:t xml:space="preserve">No presente caso, o Autor foi diligente e buscou indicar várias vezes o endereço do Réu, sem êxito, solicitando inclusive o auxílio do INFOJUD para a obtenção de novos endereços.</w:t>
      </w:r>
    </w:p>
    <w:p>
      <w:pPr>
        <w:pStyle w:val="BodyText"/>
      </w:pPr>
      <w:r>
        <w:t xml:space="preserve">Todavia, a resposta foi sempre a mesma:</w:t>
      </w:r>
      <w:r>
        <w:t xml:space="preserve"> </w:t>
      </w:r>
      <w:r>
        <w:rPr>
          <w:i/>
        </w:rPr>
        <w:t xml:space="preserve">"desconhecimento da pessoa buscada pelos moradores locais".</w:t>
      </w:r>
    </w:p>
    <w:p>
      <w:pPr>
        <w:pStyle w:val="BodyText"/>
      </w:pPr>
      <w:r>
        <w:t xml:space="preserve">Ademais, importa destacar sobre os inúmeros impedimentos criados pela pandemia, dentre os quais o isolamento social, a suspensão das citações pessoais.</w:t>
      </w:r>
    </w:p>
    <w:p>
      <w:pPr>
        <w:pStyle w:val="BodyText"/>
      </w:pPr>
      <w:r>
        <w:t xml:space="preserve">Motivos pelos quais, a lei deve ser flexibilizada de forma a viabilizar o acesso à justiça amparam o presente pedido.</w:t>
      </w:r>
    </w:p>
    <w:p>
      <w:pPr>
        <w:pStyle w:val="BodyText"/>
      </w:pPr>
      <w:r>
        <w:rPr>
          <w:b/>
        </w:rPr>
        <w:t xml:space="preserve">II - DO DIREITO</w:t>
      </w:r>
    </w:p>
    <w:p>
      <w:pPr>
        <w:pStyle w:val="BodyText"/>
      </w:pPr>
      <w:r>
        <w:t xml:space="preserve">DA PERFEITA IDENTIFICAÇÃO DA PARTE</w:t>
      </w:r>
    </w:p>
    <w:p>
      <w:pPr>
        <w:pStyle w:val="BodyText"/>
      </w:pPr>
      <w:r>
        <w:t xml:space="preserve">Conforme tela printada em anexo (doc. ....), a foto que consta no perfil do aplicativo Whatsapp pertence ao Requerido. Ademais, o número relacionado ao aplicativo é de propriedade do Requerido, conforme conta em anexo (doc....), evidenciando a viabilidade de intimação pela via do Whatsapp.</w:t>
      </w:r>
    </w:p>
    <w:p>
      <w:pPr>
        <w:pStyle w:val="BodyText"/>
      </w:pPr>
      <w:r>
        <w:t xml:space="preserve">DO CABIMENTO DA CITAÇÃO POR WHATSAPP</w:t>
      </w:r>
    </w:p>
    <w:p>
      <w:pPr>
        <w:pStyle w:val="BodyText"/>
      </w:pPr>
      <w:r>
        <w:t xml:space="preserve">A Citação por meios eletrônicos foi introduzida pela Lei</w:t>
      </w:r>
      <w:r>
        <w:t xml:space="preserve"> </w:t>
      </w:r>
      <w:hyperlink r:id="rId21">
        <w:r>
          <w:rPr>
            <w:rStyle w:val="Hyperlink"/>
          </w:rPr>
          <w:t xml:space="preserve">11.419</w:t>
        </w:r>
      </w:hyperlink>
      <w:r>
        <w:t xml:space="preserve">/2006, permitindo expressamente a utilização de todos os meios necessários à efetivação da justiça,</w:t>
      </w:r>
      <w:r>
        <w:t xml:space="preserve"> </w:t>
      </w:r>
      <w:r>
        <w:rPr>
          <w:i/>
        </w:rPr>
        <w:t xml:space="preserve">in verbis:</w:t>
      </w:r>
    </w:p>
    <w:p>
      <w:pPr>
        <w:pStyle w:val="BodyText"/>
      </w:pPr>
      <w:r>
        <w:rPr>
          <w:i/>
        </w:rPr>
        <w:t xml:space="preserve">Art. 9º No processo eletrônico, todas as citações, intimações e notificações, inclusive da Fazenda Pública, serão feitas por meio eletrônico, na forma desta Lei.</w:t>
      </w:r>
    </w:p>
    <w:p>
      <w:pPr>
        <w:pStyle w:val="BodyText"/>
      </w:pPr>
      <w:r>
        <w:t xml:space="preserve">Seguindo o entendimento legal, o art.</w:t>
      </w:r>
      <w:r>
        <w:t xml:space="preserve"> </w:t>
      </w:r>
      <w:hyperlink r:id="rId22">
        <w:r>
          <w:rPr>
            <w:rStyle w:val="Hyperlink"/>
          </w:rPr>
          <w:t xml:space="preserve">246</w:t>
        </w:r>
      </w:hyperlink>
      <w:r>
        <w:t xml:space="preserve">, do</w:t>
      </w:r>
      <w:r>
        <w:t xml:space="preserve"> </w:t>
      </w:r>
      <w:hyperlink r:id="rId23">
        <w:r>
          <w:rPr>
            <w:rStyle w:val="Hyperlink"/>
          </w:rPr>
          <w:t xml:space="preserve">CPC/15</w:t>
        </w:r>
      </w:hyperlink>
      <w:r>
        <w:t xml:space="preserve">, com redação dada pela Lei n.</w:t>
      </w:r>
      <w:r>
        <w:t xml:space="preserve"> </w:t>
      </w:r>
      <w:hyperlink r:id="rId24">
        <w:r>
          <w:rPr>
            <w:rStyle w:val="Hyperlink"/>
          </w:rPr>
          <w:t xml:space="preserve">14.195</w:t>
        </w:r>
      </w:hyperlink>
      <w:r>
        <w:t xml:space="preserve">/2021, dispõe que:</w:t>
      </w:r>
    </w:p>
    <w:p>
      <w:pPr>
        <w:pStyle w:val="BodyText"/>
      </w:pPr>
      <w:r>
        <w:rPr>
          <w:i/>
        </w:rPr>
        <w:t xml:space="preserve">A citação será feita preferencialmente por meio eletrônico, no prazo de até 2 (dois) dias úteis, contado da decisão que a determinar, por meio dos endereços eletrônicos indicados pelo citando no banco de dados do Poder Judiciário, conforme regulamento do Conselho Nacional de Justiça</w:t>
      </w:r>
      <w:r>
        <w:t xml:space="preserve">.</w:t>
      </w:r>
    </w:p>
    <w:p>
      <w:pPr>
        <w:pStyle w:val="BodyText"/>
      </w:pPr>
      <w:r>
        <w:t xml:space="preserve">Junte-se a isso que o CNJ, em sua Resolução 354/2020, determinou que:</w:t>
      </w:r>
    </w:p>
    <w:p>
      <w:pPr>
        <w:pStyle w:val="BodyText"/>
      </w:pPr>
      <w:r>
        <w:rPr>
          <w:i/>
        </w:rPr>
        <w:t xml:space="preserve">Art. 8º Nos casos em que cabível a citação e a intimação pelo correio, por oficial de justiça ou pelo escrivão ou chefe de secretaria, o ato poderá ser cumprido por meio eletrônico que assegure ter o destinatário do ato tomado conhecimento do seu conteúdo.</w:t>
      </w:r>
    </w:p>
    <w:p>
      <w:pPr>
        <w:pStyle w:val="BodyText"/>
      </w:pPr>
      <w:r>
        <w:rPr>
          <w:i/>
        </w:rPr>
        <w:t xml:space="preserve">Art. 9º As partes e os terceiros interessados informarão, por ocasião da primeira intervenção nos autos, endereços eletrônicos para receber notificações e intimações, mantendo-os atualizados durante todo o processo.</w:t>
      </w:r>
    </w:p>
    <w:p>
      <w:pPr>
        <w:pStyle w:val="BodyText"/>
      </w:pPr>
      <w:r>
        <w:rPr>
          <w:i/>
        </w:rPr>
        <w:t xml:space="preserve">Parágrafo único. Aquele que requerer a citação ou intimação deverá fornecer, além dos dados de qualificação, os dados necessários para comunicação eletrônica por aplicativos de mensagens, redes sociais e correspondência eletrônica (e-mail), salvo impossibilidade de fazê-lo.</w:t>
      </w:r>
    </w:p>
    <w:p>
      <w:pPr>
        <w:pStyle w:val="BodyText"/>
      </w:pPr>
      <w:r>
        <w:t xml:space="preserve">O Tribunal da Cidadania, ao analisar o tema, se pronunciou positivamente aos meios eletrônicos para citações, desde que perfeitamente identificável a parte:</w:t>
      </w:r>
    </w:p>
    <w:p>
      <w:pPr>
        <w:pStyle w:val="BodyText"/>
      </w:pPr>
      <w:r>
        <w:t xml:space="preserve">[...] 6. Abstratamente, é possível imaginar-se a utilização do Whatsapp para fins de citação na esfera penal, com base no princípio pas nullité sans grief. De todo modo, para tanto, imperiosa a adoção de todos os cuidados possíveis para se comprovar a autenticidade não apenas do número telefônico com que o oficial de justiça realiza a conversa, mas também a identidade do destinatário das mensagens.</w:t>
      </w:r>
      <w:r>
        <w:t xml:space="preserve"> </w:t>
      </w:r>
      <w:hyperlink r:id="rId25">
        <w:r>
          <w:rPr>
            <w:rStyle w:val="Hyperlink"/>
          </w:rPr>
          <w:t xml:space="preserve">7</w:t>
        </w:r>
      </w:hyperlink>
      <w:r>
        <w:t xml:space="preserve">. Como cediço, a tecnologia em questão permite a troca de arquivos de texto e de imagens, o que possibilita ao oficial de justiça, com quase igual precisão da verificação pessoal, aferir a autenticidade da conversa. É possível imaginar-se, por exemplo, a exigência pelo agente público do envio de foto do documento de identificação do acusado, de um termo de ciência do ato citatório assinado de próprio punho, quando o oficial possuir algum documento do citando para poder comparar as assinaturas, ou qualquer outra medida que torne inconteste tratar-se de conversa travada com o verdadeiro denunciado. De outro lado, a mera confirmação escrita da identidade pelo citando não nos parece suficiente. 8.</w:t>
      </w:r>
      <w:r>
        <w:t xml:space="preserve"> </w:t>
      </w:r>
      <w:r>
        <w:rPr>
          <w:b/>
        </w:rPr>
        <w:t xml:space="preserve">Necessário distinguir, porém, essa situação daquela em que, além da escrita pelo citando, há no aplicativo foto individual dele. Nesse caso, ante a mitigação dos riscos, diante da concorrência de três elementos indutivos da autenticidade do destinatário, número de telefone, confirmação escrita e foto individual, entendo possível presumir-se que a citação se deu de maneira válida,</w:t>
      </w:r>
      <w:r>
        <w:t xml:space="preserve"> </w:t>
      </w:r>
      <w:r>
        <w:t xml:space="preserve">ressalvado o direito do citando de, posteriormente, comprovar eventual nulidade, seja com registro de ocorrência de furto, roubo ou perda do celular na época da citação, com contrato de permuta, com testemunhas ou qualquer outro meio válido que autorize concluir de forma assertiva não ter havido citação válida.(...)"(STJ HC 641.877 - DF REL. MINISTRO RIBEIRO DANTAS. DJE 15/03/2021)</w:t>
      </w:r>
    </w:p>
    <w:p>
      <w:pPr>
        <w:pStyle w:val="BodyText"/>
      </w:pPr>
      <w:r>
        <w:t xml:space="preserve">Desta forma, considerando a perfeita identificação da parte, cabível o presente pedido de intimação por</w:t>
      </w:r>
      <w:r>
        <w:t xml:space="preserve"> </w:t>
      </w:r>
      <w:r>
        <w:rPr>
          <w:i/>
        </w:rPr>
        <w:t xml:space="preserve">whatsapp</w:t>
      </w:r>
      <w:r>
        <w:t xml:space="preserve">.</w:t>
      </w:r>
    </w:p>
    <w:p>
      <w:pPr>
        <w:pStyle w:val="BodyText"/>
      </w:pPr>
      <w:r>
        <w:t xml:space="preserve">Nesse sentido, os precedentes sobre o tema seguem sendo favoráveis:</w:t>
      </w:r>
    </w:p>
    <w:p>
      <w:pPr>
        <w:pStyle w:val="BodyText"/>
      </w:pPr>
      <w:r>
        <w:rPr>
          <w:b/>
        </w:rPr>
        <w:t xml:space="preserve">Execução – Citação por meio eletrônico (WhatsApp) – Art.</w:t>
      </w:r>
      <w:r>
        <w:rPr>
          <w:b/>
        </w:rPr>
        <w:t xml:space="preserve"> </w:t>
      </w:r>
      <w:hyperlink r:id="rId22">
        <w:r>
          <w:rPr>
            <w:rStyle w:val="Hyperlink"/>
            <w:b/>
          </w:rPr>
          <w:t xml:space="preserve">246</w:t>
        </w:r>
      </w:hyperlink>
      <w:r>
        <w:rPr>
          <w:b/>
        </w:rPr>
        <w:t xml:space="preserve"> </w:t>
      </w:r>
      <w:r>
        <w:rPr>
          <w:b/>
        </w:rPr>
        <w:t xml:space="preserve">do atual</w:t>
      </w:r>
      <w:r>
        <w:rPr>
          <w:b/>
        </w:rPr>
        <w:t xml:space="preserve"> </w:t>
      </w:r>
      <w:hyperlink r:id="rId23">
        <w:r>
          <w:rPr>
            <w:rStyle w:val="Hyperlink"/>
            <w:b/>
          </w:rPr>
          <w:t xml:space="preserve">CPC</w:t>
        </w:r>
      </w:hyperlink>
      <w:r>
        <w:rPr>
          <w:b/>
        </w:rPr>
        <w:t xml:space="preserve">, alterado pela Lei nº</w:t>
      </w:r>
      <w:r>
        <w:rPr>
          <w:b/>
        </w:rPr>
        <w:t xml:space="preserve"> </w:t>
      </w:r>
      <w:hyperlink r:id="rId24">
        <w:r>
          <w:rPr>
            <w:rStyle w:val="Hyperlink"/>
            <w:b/>
          </w:rPr>
          <w:t xml:space="preserve">14.195</w:t>
        </w:r>
      </w:hyperlink>
      <w:r>
        <w:rPr>
          <w:b/>
        </w:rPr>
        <w:t xml:space="preserve">/2021, que prioriza a citação por meio eletrônico – Caso em questão que possui particularidades que não podem ser ignoradas – Citação da agravada que foi tentada em sete endereços por via postal, em dois desses endereços por oficial de justiça – Caso em que uma das cartas de citação foi recebida pela filha da agravada - Oficial de justiça que foi recebido pela filha da agravada, a qual, na segunda diligência por ele realizada, forneceu-lhe o número do telefone celular de sua mãe, porém, o oficial de justiça não conseguiu contato com a agravada – Banco agravante que obteve resposta da agravada ao enviar mensagem para o número de seu celular. Execução – Citação por meio eletrônico (WhatsApp) – STJ que tem admitido, ainda que em processos criminais, a citação por meio eletrônico – Precedentes do TJSP – Agravada que não suportará prejuízo – Resultando infrutífera a tentativa de citação por WhatsApp, nada impede a adoção dos meios convencionais – Possibilidade de se deferir a providência almejada pelo banco agravante, desde que empreendidas medidas suficientes para atestar a identidade da pessoa receptora da citação – Admitida a citação por WhatsApp, a qual fica condicionada à posterior avaliação quanto à sua efetividade. Execução – Arresto - Banco agravante que postulou a pesquisa de bens em nome da agravada via Infojud, assim como o bloqueio de veículos e de ativos financeiros pelos sistemas Renajud e Sisbajud, para fins de arresto – Cabimento - Aplicação do art. 830 do atual</w:t>
      </w:r>
      <w:r>
        <w:rPr>
          <w:b/>
        </w:rPr>
        <w:t xml:space="preserve"> </w:t>
      </w:r>
      <w:hyperlink r:id="rId23">
        <w:r>
          <w:rPr>
            <w:rStyle w:val="Hyperlink"/>
            <w:b/>
          </w:rPr>
          <w:t xml:space="preserve">CPC</w:t>
        </w:r>
      </w:hyperlink>
      <w:r>
        <w:rPr>
          <w:b/>
        </w:rPr>
        <w:t xml:space="preserve"> </w:t>
      </w:r>
      <w:r>
        <w:rPr>
          <w:b/>
        </w:rPr>
        <w:t xml:space="preserve">- Possibilidade de a agravada, ao ser citada, pleitear a substituição dessa constrição por outro bem, nos termos do art.</w:t>
      </w:r>
      <w:r>
        <w:rPr>
          <w:b/>
        </w:rPr>
        <w:t xml:space="preserve"> </w:t>
      </w:r>
      <w:hyperlink r:id="rId26">
        <w:r>
          <w:rPr>
            <w:rStyle w:val="Hyperlink"/>
            <w:b/>
          </w:rPr>
          <w:t xml:space="preserve">847</w:t>
        </w:r>
      </w:hyperlink>
      <w:r>
        <w:rPr>
          <w:b/>
        </w:rPr>
        <w:t xml:space="preserve"> </w:t>
      </w:r>
      <w:r>
        <w:rPr>
          <w:b/>
        </w:rPr>
        <w:t xml:space="preserve">do atual</w:t>
      </w:r>
      <w:r>
        <w:rPr>
          <w:b/>
        </w:rPr>
        <w:t xml:space="preserve"> </w:t>
      </w:r>
      <w:hyperlink r:id="rId23">
        <w:r>
          <w:rPr>
            <w:rStyle w:val="Hyperlink"/>
            <w:b/>
          </w:rPr>
          <w:t xml:space="preserve">CPC</w:t>
        </w:r>
      </w:hyperlink>
      <w:r>
        <w:rPr>
          <w:b/>
        </w:rPr>
        <w:t xml:space="preserve"> </w:t>
      </w:r>
      <w:r>
        <w:rPr>
          <w:b/>
        </w:rPr>
        <w:t xml:space="preserve">– Viabilidade das medidas pretendidas pelo banco agravante - Agravo provido.</w:t>
      </w:r>
      <w:r>
        <w:t xml:space="preserve"> </w:t>
      </w:r>
      <w:r>
        <w:t xml:space="preserve">(TJSP - AI: 20713140620228260000 SP 2071314-06.2022.8.26.0000, Relator: José Marcos Marrone, Data de Julgamento: 27/04/2022, 23ª Câmara de Direito Privado, Data de Publicação: 27/04/2022) (g.n.)</w:t>
      </w:r>
    </w:p>
    <w:p>
      <w:pPr>
        <w:pStyle w:val="BodyText"/>
      </w:pPr>
      <w:r>
        <w:t xml:space="preserve">AGRAVO DE INSTRUMENTO - AÇÃO DE RECONHECIMENTO E DISSOLUÇÃO DE UNIÃO ESTÁVEL POST MORTEM -</w:t>
      </w:r>
      <w:r>
        <w:t xml:space="preserve"> </w:t>
      </w:r>
      <w:r>
        <w:rPr>
          <w:b/>
        </w:rPr>
        <w:t xml:space="preserve">CITAÇÃO POR WHATSAPP - POSSIBILIDADE - PRECEDENTES DO SUPERIOR TRIBUNAL DE JUSTIÇA</w:t>
      </w:r>
      <w:r>
        <w:t xml:space="preserve"> </w:t>
      </w:r>
      <w:r>
        <w:t xml:space="preserve">- EXISTÊNCIA DE NORMAS REGULAMENTADORAS EDITADAS PELO TJMG.</w:t>
      </w:r>
    </w:p>
    <w:p>
      <w:pPr>
        <w:pStyle w:val="BodyText"/>
      </w:pPr>
      <w:r>
        <w:rPr>
          <w:b/>
        </w:rPr>
        <w:t xml:space="preserve">- A citação por meio eletrônico possui expressa previsão no</w:t>
      </w:r>
      <w:r>
        <w:rPr>
          <w:b/>
        </w:rPr>
        <w:t xml:space="preserve"> </w:t>
      </w:r>
      <w:hyperlink r:id="rId23">
        <w:r>
          <w:rPr>
            <w:rStyle w:val="Hyperlink"/>
            <w:b/>
          </w:rPr>
          <w:t xml:space="preserve">Código Processual Civil</w:t>
        </w:r>
      </w:hyperlink>
      <w:r>
        <w:rPr>
          <w:b/>
        </w:rPr>
        <w:t xml:space="preserve">, além de ter sido classificada como prioritária em detrimento de outras modalidades após a promulgação da Lei n.</w:t>
      </w:r>
      <w:r>
        <w:rPr>
          <w:b/>
        </w:rPr>
        <w:t xml:space="preserve"> </w:t>
      </w:r>
      <w:hyperlink r:id="rId24">
        <w:r>
          <w:rPr>
            <w:rStyle w:val="Hyperlink"/>
            <w:b/>
          </w:rPr>
          <w:t xml:space="preserve">14.195</w:t>
        </w:r>
      </w:hyperlink>
      <w:r>
        <w:rPr>
          <w:b/>
        </w:rPr>
        <w:t xml:space="preserve">/2021</w:t>
      </w:r>
    </w:p>
    <w:p>
      <w:pPr>
        <w:pStyle w:val="BodyText"/>
      </w:pPr>
      <w:r>
        <w:rPr>
          <w:b/>
        </w:rPr>
        <w:t xml:space="preserve">- O Colendo Superior Tribunal de Justiça, em recentes julgados, reconheceu a validade da citação por whatsapp, desde que observados os" elementos indutivos da autenticidade do destinatário, como número do telefone, confirmação escrita e foto individual "</w:t>
      </w:r>
    </w:p>
    <w:p>
      <w:pPr>
        <w:pStyle w:val="BodyText"/>
      </w:pPr>
      <w:r>
        <w:t xml:space="preserve">[...] - A citação por whatsapp deve ser realizada com estrita observância das diretrizes fixadas em precedentes do Superior Tribunal de Justiça e das disposições contidas nas Portarias Conjuntas n. 1.088/PR/20, 1.109/PR/20 e 1.364/PR/22 do TJMG. (TJMG - AI: 10000212096739001 MG, Relator: Maria Luiza Santana Assunção (JD Convocada), Data de Julgamento: 04/08/2022, Câmaras Especializadas Cíveis / 4ª Câmara Cível Especializada, Data de Publicação: 05/08/2022) (g.n.)</w:t>
      </w:r>
    </w:p>
    <w:p>
      <w:pPr>
        <w:pStyle w:val="BodyText"/>
      </w:pPr>
      <w:r>
        <w:t xml:space="preserve">AGRAVO DE INSTRUMENTO. EXECUÇÃO DE ALIMENTOS. CITAÇÃO POR WHATSAPP. POSSIBILIDADE. 1. CONSIDERANDO AS INFRUTÍFERAS TENTATIVAS DE CITAÇÃO DO EXECUTADO, BEM COMO QUE A EXECUÇÃO TRAMITA DESDE NOVEMBRO DE 2019, CABÍVEL, IN CASU, SEJA AUTORIZADA A CITAÇÃO DO DEMANDADO POR APLICATIVO DE MENSAGENS WHATSAPP, ATRAVÉS DO NÚMERO INFORMADO PELA PARTE RECORRENTE. 2. TAL COMO DISPÕE O ATO N.º 30/2020-CGJ, EM SEU ART. 11, MOSTRA-SE VIÁVEL A REALIZAÇÃO DO ATO CITATÓRIO POR MEIO ELETRÔNICO, ATRAVÉS DO WHATSAPP. RECURSO PROVIDO. (TJRS - AI: 50448199220218217000 RS, Relator: Sérgio Fernando de Vasconcellos Chaves, Data de Julgamento: 20/10/2021, Sétima Câmara Cível, Data de Publicação: 20/10/2021) (g.n.)</w:t>
      </w:r>
    </w:p>
    <w:p>
      <w:pPr>
        <w:pStyle w:val="BodyText"/>
      </w:pPr>
      <w:r>
        <w:t xml:space="preserve">Com o presente pedido, busca-se a</w:t>
      </w:r>
      <w:r>
        <w:t xml:space="preserve"> </w:t>
      </w:r>
      <w:r>
        <w:rPr>
          <w:b/>
        </w:rPr>
        <w:t xml:space="preserve">efetivação do Princípio da Cooperação positivado no Art.</w:t>
      </w:r>
      <w:r>
        <w:rPr>
          <w:b/>
        </w:rPr>
        <w:t xml:space="preserve"> </w:t>
      </w:r>
      <w:hyperlink r:id="rId27">
        <w:r>
          <w:rPr>
            <w:rStyle w:val="Hyperlink"/>
            <w:b/>
          </w:rPr>
          <w:t xml:space="preserve">6º</w:t>
        </w:r>
      </w:hyperlink>
      <w:r>
        <w:rPr>
          <w:b/>
        </w:rPr>
        <w:t xml:space="preserve"> </w:t>
      </w:r>
      <w:r>
        <w:rPr>
          <w:b/>
        </w:rPr>
        <w:t xml:space="preserve">do</w:t>
      </w:r>
      <w:r>
        <w:rPr>
          <w:b/>
        </w:rPr>
        <w:t xml:space="preserve"> </w:t>
      </w:r>
      <w:hyperlink r:id="rId23">
        <w:r>
          <w:rPr>
            <w:rStyle w:val="Hyperlink"/>
            <w:b/>
          </w:rPr>
          <w:t xml:space="preserve">Novo Código de Processo Civil</w:t>
        </w:r>
      </w:hyperlink>
      <w:r>
        <w:rPr>
          <w:b/>
        </w:rPr>
        <w:t xml:space="preserve">,</w:t>
      </w:r>
      <w:r>
        <w:t xml:space="preserve"> </w:t>
      </w:r>
      <w:r>
        <w:t xml:space="preserve">bem delineado pela doutrina nos seguintes termos:</w:t>
      </w:r>
    </w:p>
    <w:p>
      <w:pPr>
        <w:pStyle w:val="BodyText"/>
      </w:pPr>
      <w:r>
        <w:rPr>
          <w:i/>
        </w:rPr>
        <w:t xml:space="preserve">A adequada construção do modelo cooperativo de processo e do princípio da colaboração que é a ele inerente servem como linhas centrais para organização de um processo civil que reflita de forma efetiva os pressupostos culturais do Estado Constitucional. A colocação da colaboração nesses dois patamares visa a destacar, portanto, a necessidade de entendê-la como o eixo sistemático a partir do qual se pode estruturar um processo justo do ponto de vista da divisão do trabalho entre o juiz e as partes no processo civil.(...) O juiz tem deveres de esclarecimento, de diálogo, de prevenção e de auxílio para com os litigantes. (...)</w:t>
      </w:r>
      <w:r>
        <w:t xml:space="preserve"> </w:t>
      </w:r>
      <w:r>
        <w:rPr>
          <w:i/>
          <w:b/>
        </w:rPr>
        <w:t xml:space="preserve">O dever de auxílio determina ao juiz que colabore com as partes no desempenho de seus ônus e no cumprimento de seus deveres no processo</w:t>
      </w:r>
      <w:r>
        <w:rPr>
          <w:i/>
        </w:rPr>
        <w:t xml:space="preserve">. Trata-se de dever que visa a viabilizar o adequado atendimento aos ônus e aos deveres das partes no processo. (MITIDIERO, Daniel. ARENHART, Sérgio Cruz. MARINONI, Luiz Guilherme.</w:t>
      </w:r>
      <w:r>
        <w:rPr>
          <w:i/>
        </w:rPr>
        <w:t xml:space="preserve"> </w:t>
      </w:r>
      <w:hyperlink r:id="rId23">
        <w:r>
          <w:rPr>
            <w:rStyle w:val="Hyperlink"/>
            <w:i/>
          </w:rPr>
          <w:t xml:space="preserve">Novo Código de Processo Civil</w:t>
        </w:r>
      </w:hyperlink>
      <w:r>
        <w:rPr>
          <w:i/>
        </w:rPr>
        <w:t xml:space="preserve"> </w:t>
      </w:r>
      <w:r>
        <w:rPr>
          <w:i/>
        </w:rPr>
        <w:t xml:space="preserve">Comentado - Ed. RT, 2017. e-book, Art.</w:t>
      </w:r>
      <w:r>
        <w:rPr>
          <w:i/>
        </w:rPr>
        <w:t xml:space="preserve"> </w:t>
      </w:r>
      <w:hyperlink r:id="rId27">
        <w:r>
          <w:rPr>
            <w:rStyle w:val="Hyperlink"/>
            <w:i/>
          </w:rPr>
          <w:t xml:space="preserve">6</w:t>
        </w:r>
      </w:hyperlink>
      <w:r>
        <w:rPr>
          <w:i/>
        </w:rPr>
        <w:t xml:space="preserve">.)</w:t>
      </w:r>
    </w:p>
    <w:p>
      <w:pPr>
        <w:pStyle w:val="BodyText"/>
      </w:pPr>
      <w:r>
        <w:t xml:space="preserve">O STJ, nesse mesmo sentido destaca o dever de cooperação mútua entre partes e jurisdicionados no processo:</w:t>
      </w:r>
    </w:p>
    <w:p>
      <w:pPr>
        <w:pStyle w:val="BodyText"/>
      </w:pPr>
      <w:r>
        <w:t xml:space="preserve">O</w:t>
      </w:r>
      <w:r>
        <w:t xml:space="preserve"> </w:t>
      </w:r>
      <w:hyperlink r:id="rId23">
        <w:r>
          <w:rPr>
            <w:rStyle w:val="Hyperlink"/>
          </w:rPr>
          <w:t xml:space="preserve">Novo Código de Processo Civil</w:t>
        </w:r>
      </w:hyperlink>
      <w:r>
        <w:t xml:space="preserve"> </w:t>
      </w:r>
      <w:r>
        <w:t xml:space="preserve">trouxe várias inovações, entre elas um sistema cooperativo processual - norteado pelo princípio da boa-fé objetiva -, no qual</w:t>
      </w:r>
      <w:r>
        <w:t xml:space="preserve"> </w:t>
      </w:r>
      <w:r>
        <w:rPr>
          <w:b/>
        </w:rPr>
        <w:t xml:space="preserve">todos os sujeitos (juízes, partes e seus advogados) possuem responsabilidades na construção do resultado final do litígio</w:t>
      </w:r>
      <w:r>
        <w:t xml:space="preserve">, sendo certo que praticamente todos os processos devem ser pautados, inclusive aqueles com pedido de vista que não forem levados a julgamento na sessão subsequente, nos termos do art.</w:t>
      </w:r>
      <w:r>
        <w:t xml:space="preserve"> </w:t>
      </w:r>
      <w:hyperlink r:id="rId28">
        <w:r>
          <w:rPr>
            <w:rStyle w:val="Hyperlink"/>
          </w:rPr>
          <w:t xml:space="preserve">940</w:t>
        </w:r>
      </w:hyperlink>
      <w:r>
        <w:t xml:space="preserve">,</w:t>
      </w:r>
      <w:r>
        <w:t xml:space="preserve"> </w:t>
      </w:r>
      <w:hyperlink r:id="rId29">
        <w:r>
          <w:rPr>
            <w:rStyle w:val="Hyperlink"/>
          </w:rPr>
          <w:t xml:space="preserve">§§ 1º</w:t>
        </w:r>
      </w:hyperlink>
      <w:r>
        <w:t xml:space="preserve"> </w:t>
      </w:r>
      <w:r>
        <w:t xml:space="preserve">e</w:t>
      </w:r>
      <w:r>
        <w:t xml:space="preserve"> </w:t>
      </w:r>
      <w:hyperlink r:id="rId30">
        <w:r>
          <w:rPr>
            <w:rStyle w:val="Hyperlink"/>
          </w:rPr>
          <w:t xml:space="preserve">2º</w:t>
        </w:r>
      </w:hyperlink>
      <w:r>
        <w:t xml:space="preserve">, do</w:t>
      </w:r>
      <w:r>
        <w:t xml:space="preserve"> </w:t>
      </w:r>
      <w:hyperlink r:id="rId23">
        <w:r>
          <w:rPr>
            <w:rStyle w:val="Hyperlink"/>
          </w:rPr>
          <w:t xml:space="preserve">CPC/2015</w:t>
        </w:r>
      </w:hyperlink>
      <w:r>
        <w:t xml:space="preserve">.(...) 3.</w:t>
      </w:r>
      <w:r>
        <w:t xml:space="preserve"> </w:t>
      </w:r>
      <w:r>
        <w:rPr>
          <w:b/>
        </w:rPr>
        <w:t xml:space="preserve">Os princípios da cooperação e da boa-fé objetiva devem ser observados pelas partes, pelos respectivos advogados e pelos julgadores</w:t>
      </w:r>
      <w:r>
        <w:t xml:space="preserve">.4. É dever do Órgão colegiado, a partir do momento em que decide adiar o julgamento de um processo, respeitar o ato de postergação, submetendo o feito aos regramentos previstos no</w:t>
      </w:r>
      <w:r>
        <w:t xml:space="preserve"> </w:t>
      </w:r>
      <w:hyperlink r:id="rId23">
        <w:r>
          <w:rPr>
            <w:rStyle w:val="Hyperlink"/>
          </w:rPr>
          <w:t xml:space="preserve">CPC/2015</w:t>
        </w:r>
      </w:hyperlink>
      <w:r>
        <w:t xml:space="preserve">. 5. Hipótese em que há nulidade no prosseguimento do julgamento, pois, com a informação prestada aos advogados de que a apresentação daquele feito seria adiada - o que provocou a saída dos patronos do plenário da Primeira Turma -, tornou-se sem efeito a intimação para aquela assentada. 6. Recurso provido para anular o julgamento dos agravos regimentais realizado na sessão do dia 19/04/2016. (STJ, EDcl no AgRg no REsp 1394902/MA, 1ª T., rel. Min. Gurgel de Faria, DJe 18.10.2016)</w:t>
      </w:r>
    </w:p>
    <w:p>
      <w:pPr>
        <w:pStyle w:val="BodyText"/>
      </w:pPr>
      <w:r>
        <w:t xml:space="preserve">Afinal é preciso conjuntamente buscar os meios acessíveis para tornar efetiva a tutela jurisdicional pleiteada, como destaca Fredie Didier Jr em sua obra:</w:t>
      </w:r>
    </w:p>
    <w:p>
      <w:pPr>
        <w:pStyle w:val="BodyText"/>
      </w:pPr>
      <w:r>
        <w:rPr>
          <w:i/>
        </w:rPr>
        <w:t xml:space="preserve">Eficiente é a atuação que promove os fins do processo de modo satisfatório em termos quantitativos, qualitativos e probabilísticos. Ou seja, na escolha dos meios a serem empregados para a obtenção dos fins, o órgão jurisdicional deve escolher meios que os promovam de modo minimamente intenso (...) e certo (...), não sendo lícita a escolha do pior dos meios para isto [...]</w:t>
      </w:r>
      <w:r>
        <w:t xml:space="preserve"> </w:t>
      </w:r>
      <w:r>
        <w:t xml:space="preserve">(DIDIER JR, Fredie. Curso Processual Civil. Vol. 1. 19ª ed. Editora JusPodivm, 2017. p. 116)</w:t>
      </w:r>
    </w:p>
    <w:p>
      <w:pPr>
        <w:pStyle w:val="BodyText"/>
      </w:pPr>
      <w:r>
        <w:t xml:space="preserve">Razões pelas quais fundamentam e amparam o presente pedido.</w:t>
      </w:r>
    </w:p>
    <w:p>
      <w:pPr>
        <w:pStyle w:val="BodyText"/>
      </w:pPr>
      <w:r>
        <w:t xml:space="preserve">Diante do exposto</w:t>
      </w:r>
      <w:r>
        <w:rPr>
          <w:b/>
        </w:rPr>
        <w:t xml:space="preserve">,</w:t>
      </w:r>
      <w:r>
        <w:t xml:space="preserve"> </w:t>
      </w:r>
      <w:r>
        <w:t xml:space="preserve">requer que a citação da parte ....... para que ........ ,</w:t>
      </w:r>
      <w:r>
        <w:t xml:space="preserve"> </w:t>
      </w:r>
      <w:r>
        <w:rPr>
          <w:b/>
        </w:rPr>
        <w:t xml:space="preserve">seja realizada por</w:t>
      </w:r>
      <w:r>
        <w:rPr>
          <w:b/>
        </w:rPr>
        <w:t xml:space="preserve"> </w:t>
      </w:r>
      <w:r>
        <w:rPr>
          <w:i/>
          <w:b/>
        </w:rPr>
        <w:t xml:space="preserve">whatsapp</w:t>
      </w:r>
      <w:r>
        <w:rPr>
          <w:b/>
        </w:rPr>
        <w:t xml:space="preserve"> </w:t>
      </w:r>
      <w:r>
        <w:rPr>
          <w:b/>
        </w:rPr>
        <w:t xml:space="preserve">para o número</w:t>
      </w:r>
      <w:r>
        <w:t xml:space="preserve">............</w:t>
      </w:r>
      <w:r>
        <w:rPr>
          <w:b/>
        </w:rPr>
        <w:t xml:space="preserve">.</w:t>
      </w:r>
    </w:p>
    <w:p>
      <w:pPr>
        <w:pStyle w:val="BodyText"/>
      </w:pPr>
      <w:r>
        <w:t xml:space="preserve">Termos em que,</w:t>
      </w:r>
    </w:p>
    <w:p>
      <w:pPr>
        <w:pStyle w:val="BodyText"/>
      </w:pPr>
      <w:r>
        <w:t xml:space="preserve">Pede deferimento.</w:t>
      </w:r>
    </w:p>
    <w:p>
      <w:pPr>
        <w:pStyle w:val="BodyText"/>
      </w:pPr>
      <w:r>
        <w:t xml:space="preserve">Local, data.</w:t>
      </w:r>
    </w:p>
    <w:p>
      <w:pPr>
        <w:pStyle w:val="BodyText"/>
      </w:pPr>
      <w:r>
        <w:t xml:space="preserve">ADVOGADO</w:t>
      </w:r>
    </w:p>
    <w:p>
      <w:pPr>
        <w:pStyle w:val="BodyText"/>
      </w:pPr>
      <w:r>
        <w:t xml:space="preserve">OAB/UF nº.......</w:t>
      </w:r>
    </w:p>
    <w:p>
      <w:pPr>
        <w:pStyle w:val="BodyText"/>
      </w:pPr>
      <w:r>
        <w:drawing>
          <wp:inline>
            <wp:extent cx="5334000" cy="1458515"/>
            <wp:effectExtent b="0" l="0" r="0" t="0"/>
            <wp:docPr descr="Esta imagem no pode ser adicionada" title="" id="1" name="Picture"/>
            <a:graphic>
              <a:graphicData uri="http://schemas.openxmlformats.org/drawingml/2006/picture">
                <pic:pic>
                  <pic:nvPicPr>
                    <pic:cNvPr descr="https://imgs.jusbr.com/publications/images/b56895c0e87a6f5395cd417aa8343cf0" id="0" name="Picture"/>
                    <pic:cNvPicPr>
                      <a:picLocks noChangeArrowheads="1" noChangeAspect="1"/>
                    </pic:cNvPicPr>
                  </pic:nvPicPr>
                  <pic:blipFill>
                    <a:blip r:embed="rId33"/>
                    <a:stretch>
                      <a:fillRect/>
                    </a:stretch>
                  </pic:blipFill>
                  <pic:spPr bwMode="auto">
                    <a:xfrm>
                      <a:off x="0" y="0"/>
                      <a:ext cx="5334000" cy="1458515"/>
                    </a:xfrm>
                    <a:prstGeom prst="rect">
                      <a:avLst/>
                    </a:prstGeom>
                    <a:noFill/>
                    <a:ln w="9525">
                      <a:noFill/>
                      <a:headEnd/>
                      <a:tailEnd/>
                    </a:ln>
                  </pic:spPr>
                </pic:pic>
              </a:graphicData>
            </a:graphic>
          </wp:inline>
        </w:drawing>
      </w:r>
    </w:p>
    <w:p>
      <w:pPr>
        <w:pStyle w:val="BodyText"/>
      </w:pPr>
      <w:hyperlink r:id="rId34">
        <w:r>
          <w:rPr>
            <w:b/>
            <w:rStyle w:val="Hyperlink"/>
          </w:rPr>
          <w:t xml:space="preserve">BAIXE AQUI OS MODELOS ATUALIZADOS</w:t>
        </w:r>
      </w:hyperlink>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b27d519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hyperlink" Id="rId34" Target="https://hotmart.com/pt-br/club/advogado-empreendedor" TargetMode="External" /><Relationship Type="http://schemas.openxmlformats.org/officeDocument/2006/relationships/hyperlink" Id="rId25" Target="https://www.jusbrasil.com.br/legislacao/1033887/mensagem-007-13" TargetMode="External" /><Relationship Type="http://schemas.openxmlformats.org/officeDocument/2006/relationships/hyperlink" Id="rId24" Target="https://www.jusbrasil.com.br/legislacao/1282903539/lei-14195-21" TargetMode="External" /><Relationship Type="http://schemas.openxmlformats.org/officeDocument/2006/relationships/hyperlink" Id="rId23" Target="https://www.jusbrasil.com.br/legislacao/174276278/lei-13105-15" TargetMode="External" /><Relationship Type="http://schemas.openxmlformats.org/officeDocument/2006/relationships/hyperlink" Id="rId21" Target="https://www.jusbrasil.com.br/legislacao/95093/lei-de-informatizacao-do-processo-judicial-lei-11419-06" TargetMode="External" /><Relationship Type="http://schemas.openxmlformats.org/officeDocument/2006/relationships/hyperlink" Id="rId30" Target="https://www.jusbrasil.com.br/topicos/28888333/paragrafo-2-artigo-940-da-lei-n-13105-de-16-de-marco-de-2015" TargetMode="External" /><Relationship Type="http://schemas.openxmlformats.org/officeDocument/2006/relationships/hyperlink" Id="rId29" Target="https://www.jusbrasil.com.br/topicos/28888335/paragrafo-1-artigo-940-da-lei-n-13105-de-16-de-marco-de-2015" TargetMode="External" /><Relationship Type="http://schemas.openxmlformats.org/officeDocument/2006/relationships/hyperlink" Id="rId28" Target="https://www.jusbrasil.com.br/topicos/28888337/artigo-940-da-lei-n-13105-de-16-de-marco-de-2015" TargetMode="External" /><Relationship Type="http://schemas.openxmlformats.org/officeDocument/2006/relationships/hyperlink" Id="rId26" Target="https://www.jusbrasil.com.br/topicos/28889348/artigo-847-da-lei-n-13105-de-16-de-marco-de-2015" TargetMode="External" /><Relationship Type="http://schemas.openxmlformats.org/officeDocument/2006/relationships/hyperlink" Id="rId22" Target="https://www.jusbrasil.com.br/topicos/28894531/artigo-246-da-lei-n-13105-de-16-de-marco-de-2015" TargetMode="External" /><Relationship Type="http://schemas.openxmlformats.org/officeDocument/2006/relationships/hyperlink" Id="rId27" Target="https://www.jusbrasil.com.br/topicos/28896511/artigo-6-da-lei-n-13105-de-16-de-marco-de-2015" TargetMode="External" /></Relationships>
</file>

<file path=word/_rels/footnotes.xml.rels><?xml version="1.0" encoding="UTF-8"?>
<Relationships xmlns="http://schemas.openxmlformats.org/package/2006/relationships"><Relationship Type="http://schemas.openxmlformats.org/officeDocument/2006/relationships/hyperlink" Id="rId34" Target="https://hotmart.com/pt-br/club/advogado-empreendedor" TargetMode="External" /><Relationship Type="http://schemas.openxmlformats.org/officeDocument/2006/relationships/hyperlink" Id="rId25" Target="https://www.jusbrasil.com.br/legislacao/1033887/mensagem-007-13" TargetMode="External" /><Relationship Type="http://schemas.openxmlformats.org/officeDocument/2006/relationships/hyperlink" Id="rId24" Target="https://www.jusbrasil.com.br/legislacao/1282903539/lei-14195-21" TargetMode="External" /><Relationship Type="http://schemas.openxmlformats.org/officeDocument/2006/relationships/hyperlink" Id="rId23" Target="https://www.jusbrasil.com.br/legislacao/174276278/lei-13105-15" TargetMode="External" /><Relationship Type="http://schemas.openxmlformats.org/officeDocument/2006/relationships/hyperlink" Id="rId21" Target="https://www.jusbrasil.com.br/legislacao/95093/lei-de-informatizacao-do-processo-judicial-lei-11419-06" TargetMode="External" /><Relationship Type="http://schemas.openxmlformats.org/officeDocument/2006/relationships/hyperlink" Id="rId30" Target="https://www.jusbrasil.com.br/topicos/28888333/paragrafo-2-artigo-940-da-lei-n-13105-de-16-de-marco-de-2015" TargetMode="External" /><Relationship Type="http://schemas.openxmlformats.org/officeDocument/2006/relationships/hyperlink" Id="rId29" Target="https://www.jusbrasil.com.br/topicos/28888335/paragrafo-1-artigo-940-da-lei-n-13105-de-16-de-marco-de-2015" TargetMode="External" /><Relationship Type="http://schemas.openxmlformats.org/officeDocument/2006/relationships/hyperlink" Id="rId28" Target="https://www.jusbrasil.com.br/topicos/28888337/artigo-940-da-lei-n-13105-de-16-de-marco-de-2015" TargetMode="External" /><Relationship Type="http://schemas.openxmlformats.org/officeDocument/2006/relationships/hyperlink" Id="rId26" Target="https://www.jusbrasil.com.br/topicos/28889348/artigo-847-da-lei-n-13105-de-16-de-marco-de-2015" TargetMode="External" /><Relationship Type="http://schemas.openxmlformats.org/officeDocument/2006/relationships/hyperlink" Id="rId22" Target="https://www.jusbrasil.com.br/topicos/28894531/artigo-246-da-lei-n-13105-de-16-de-marco-de-2015" TargetMode="External" /><Relationship Type="http://schemas.openxmlformats.org/officeDocument/2006/relationships/hyperlink" Id="rId27" Target="https://www.jusbrasil.com.br/topicos/28896511/artigo-6-da-lei-n-13105-de-16-de-marco-de-20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2026-06-15T14:03:28Z</dcterms:created>
  <dcterms:modified xsi:type="dcterms:W3CDTF">2026-06-15T14:03:28Z</dcterms:modified>
</cp:coreProperties>
</file>