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EXCELENTÍSSIMO (A) SENHOR (A) DESEMBARGADOR (A) RELATOR (A) DO EGRÉGIO TRIBUNAL DE JUSTIÇA DO DISTRITO FEDERAL E DOS TERRITÓRIOS</w:t>
      </w:r>
    </w:p>
    <w:p>
      <w:pPr>
        <w:pStyle w:val="BodyText"/>
      </w:pPr>
      <w:r>
        <w:t xml:space="preserve">Processo de origem nº</w:t>
      </w:r>
      <w:r>
        <w:t xml:space="preserve"> </w:t>
      </w:r>
      <w:r>
        <w:rPr>
          <w:b/>
        </w:rPr>
        <w:t xml:space="preserve">[PROCESSO]</w:t>
      </w:r>
    </w:p>
    <w:p>
      <w:pPr>
        <w:pStyle w:val="BodyText"/>
      </w:pPr>
      <w:r>
        <w:rPr>
          <w:b/>
        </w:rPr>
        <w:t xml:space="preserve">[EMPRESA AGRAVANTE LTDA]</w:t>
      </w:r>
      <w:r>
        <w:t xml:space="preserve">, devidamente qualificada nos autos do processo no qual contende contra</w:t>
      </w:r>
      <w:r>
        <w:t xml:space="preserve"> </w:t>
      </w:r>
      <w:r>
        <w:rPr>
          <w:b/>
        </w:rPr>
        <w:t xml:space="preserve">[INSTITUIÇÃO FINANCEIRA S.A.]</w:t>
      </w:r>
      <w:r>
        <w:t xml:space="preserve">, vem, respeitosamente, à presença de Vossa Excelência, por intermédio de seus advogados subscritos, inconformada com a decisão proferida pelo juízo de 1º grau, no ID de nº</w:t>
      </w:r>
      <w:r>
        <w:t xml:space="preserve"> </w:t>
      </w:r>
      <w:r>
        <w:rPr>
          <w:b/>
        </w:rPr>
        <w:t xml:space="preserve">[ID PROCESSUAL]</w:t>
      </w:r>
      <w:r>
        <w:t xml:space="preserve">, interpor:</w:t>
      </w:r>
    </w:p>
    <w:p>
      <w:pPr>
        <w:pStyle w:val="BodyText"/>
      </w:pPr>
      <w:r>
        <w:rPr>
          <w:b/>
        </w:rPr>
        <w:t xml:space="preserve">AGRAVO DE INSTRUMENTO COM EFEITO SUSPENSIVO</w:t>
      </w:r>
    </w:p>
    <w:p>
      <w:pPr>
        <w:pStyle w:val="BodyText"/>
      </w:pPr>
      <w:r>
        <w:t xml:space="preserve">em consonância com o disposto nos artigos</w:t>
      </w:r>
      <w:r>
        <w:t xml:space="preserve"> </w:t>
      </w:r>
      <w:hyperlink r:id="rId21">
        <w:r>
          <w:rPr>
            <w:rStyle w:val="Hyperlink"/>
          </w:rPr>
          <w:t xml:space="preserve">1.015</w:t>
        </w:r>
      </w:hyperlink>
      <w:r>
        <w:t xml:space="preserve"> </w:t>
      </w:r>
      <w:r>
        <w:t xml:space="preserve">e seguintes do</w:t>
      </w:r>
      <w:r>
        <w:t xml:space="preserve"> </w:t>
      </w:r>
      <w:hyperlink r:id="rId22">
        <w:r>
          <w:rPr>
            <w:rStyle w:val="Hyperlink"/>
          </w:rPr>
          <w:t xml:space="preserve">Código de Processo Civil</w:t>
        </w:r>
      </w:hyperlink>
      <w:r>
        <w:t xml:space="preserve">, bem como demais legislações em vigor, requerendo que seja o mesmo recebido no seu duplo efeito e processado na forma da lei.</w:t>
      </w:r>
    </w:p>
    <w:p>
      <w:pPr>
        <w:pStyle w:val="BodyText"/>
      </w:pPr>
      <w:r>
        <w:t xml:space="preserve">Em atenção ao disposto no art.</w:t>
      </w:r>
      <w:r>
        <w:t xml:space="preserve"> </w:t>
      </w:r>
      <w:hyperlink r:id="rId23">
        <w:r>
          <w:rPr>
            <w:rStyle w:val="Hyperlink"/>
          </w:rPr>
          <w:t xml:space="preserve">1.017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 </w:t>
      </w:r>
      <w:r>
        <w:t xml:space="preserve">e seus incisos, a parte agravante informa que deixa de recolher o preparo em razão da existência de pedido de deferimento dos benefícios da gratuidade de justiça.</w:t>
      </w:r>
    </w:p>
    <w:p>
      <w:pPr>
        <w:pStyle w:val="BodyText"/>
      </w:pPr>
      <w:r>
        <w:t xml:space="preserve">Por tramitar o processo em meio eletrônico, a parte agravante deixa de instruir o recurso com as peças dos incisos I e II do art. 1.017, em observância ao disposto no § 5º do mesmo artigo.</w:t>
      </w:r>
    </w:p>
    <w:p>
      <w:pPr>
        <w:pStyle w:val="BodyText"/>
      </w:pPr>
      <w:r>
        <w:t xml:space="preserve">Requer seja o presente recurso processado e remetido ao Egrégio Tribunal de Justiça do Distrito Federal e Territórios.</w:t>
      </w:r>
    </w:p>
    <w:p>
      <w:pPr>
        <w:pStyle w:val="BodyText"/>
      </w:pPr>
      <w:r>
        <w:t xml:space="preserve">Nestes termos, pede e aguarda deferimento.</w:t>
      </w:r>
    </w:p>
    <w:p>
      <w:pPr>
        <w:pStyle w:val="BodyText"/>
      </w:pPr>
      <w:r>
        <w:t xml:space="preserve">Brasília-DF, 22 de agosto de 2025.</w:t>
      </w:r>
    </w:p>
    <w:p>
      <w:pPr>
        <w:pStyle w:val="BodyText"/>
      </w:pPr>
      <w:r>
        <w:rPr>
          <w:b/>
        </w:rPr>
        <w:t xml:space="preserve">Advogado</w:t>
      </w:r>
    </w:p>
    <w:p>
      <w:pPr>
        <w:pStyle w:val="BodyText"/>
      </w:pPr>
      <w:r>
        <w:t xml:space="preserve">OAB/XX nº XX.XXX</w:t>
      </w:r>
    </w:p>
    <w:p>
      <w:pPr>
        <w:pStyle w:val="BodyText"/>
      </w:pPr>
      <w:r>
        <w:t xml:space="preserve">___________ pula pra próxima página__________</w:t>
      </w:r>
    </w:p>
    <w:p>
      <w:pPr>
        <w:pStyle w:val="BodyText"/>
      </w:pPr>
      <w:r>
        <w:rPr>
          <w:b/>
        </w:rPr>
        <w:t xml:space="preserve">EGRÉGIO TRIBUNAL DE JUSTIÇA DO DISTRITO FEDERAL E TERRITÓRIOS</w:t>
      </w:r>
    </w:p>
    <w:p>
      <w:pPr>
        <w:pStyle w:val="BodyText"/>
      </w:pPr>
      <w:r>
        <w:t xml:space="preserve">Processo:</w:t>
      </w:r>
      <w:r>
        <w:t xml:space="preserve"> </w:t>
      </w:r>
      <w:r>
        <w:rPr>
          <w:b/>
        </w:rPr>
        <w:t xml:space="preserve">[PROCESSO]</w:t>
      </w:r>
    </w:p>
    <w:p>
      <w:pPr>
        <w:pStyle w:val="BodyText"/>
      </w:pPr>
      <w:r>
        <w:t xml:space="preserve">Feito: Procedimento Comum Cível</w:t>
      </w:r>
    </w:p>
    <w:p>
      <w:pPr>
        <w:pStyle w:val="BodyText"/>
      </w:pPr>
      <w:r>
        <w:t xml:space="preserve">Agravante:</w:t>
      </w:r>
      <w:r>
        <w:t xml:space="preserve"> </w:t>
      </w:r>
      <w:r>
        <w:rPr>
          <w:b/>
        </w:rPr>
        <w:t xml:space="preserve">[EMPRESA AGRAVANTE LTDA]</w:t>
      </w:r>
    </w:p>
    <w:p>
      <w:pPr>
        <w:pStyle w:val="BodyText"/>
      </w:pPr>
      <w:r>
        <w:t xml:space="preserve">Agravado:</w:t>
      </w:r>
      <w:r>
        <w:t xml:space="preserve"> </w:t>
      </w:r>
      <w:r>
        <w:rPr>
          <w:b/>
        </w:rPr>
        <w:t xml:space="preserve">[INSTITUIÇÃO FINANCEIRA S.A.]</w:t>
      </w:r>
    </w:p>
    <w:p>
      <w:pPr>
        <w:pStyle w:val="Heading3"/>
      </w:pPr>
      <w:bookmarkStart w:id="24" w:name="razões-do-agravo-de-instrumento"/>
      <w:r>
        <w:t xml:space="preserve">RAZÕES DO AGRAVO DE INSTRUMENTO</w:t>
      </w:r>
      <w:bookmarkEnd w:id="24"/>
    </w:p>
    <w:p>
      <w:pPr>
        <w:pStyle w:val="FirstParagraph"/>
      </w:pPr>
      <w:r>
        <w:t xml:space="preserve">Ínclitos Magistrados,</w:t>
      </w:r>
    </w:p>
    <w:p>
      <w:pPr>
        <w:pStyle w:val="BodyText"/>
      </w:pPr>
      <w:r>
        <w:t xml:space="preserve">Egrégia Turma,</w:t>
      </w:r>
    </w:p>
    <w:p>
      <w:pPr>
        <w:pStyle w:val="Heading4"/>
      </w:pPr>
      <w:bookmarkStart w:id="25" w:name="i.-da-tempestividade"/>
      <w:r>
        <w:t xml:space="preserve">I. DA TEMPESTIVIDADE</w:t>
      </w:r>
      <w:bookmarkEnd w:id="25"/>
    </w:p>
    <w:p>
      <w:pPr>
        <w:pStyle w:val="FirstParagraph"/>
      </w:pPr>
      <w:r>
        <w:t xml:space="preserve">A presente interposição de agravo revela-se tempestiva, conforme atestado da serventia de ID nº</w:t>
      </w:r>
      <w:r>
        <w:t xml:space="preserve"> </w:t>
      </w:r>
      <w:r>
        <w:rPr>
          <w:b/>
        </w:rPr>
        <w:t xml:space="preserve">[ID PROCESSUAL]</w:t>
      </w:r>
      <w:r>
        <w:t xml:space="preserve">. Sabendo-se que o prazo para interposição é de 15 dias conforme o</w:t>
      </w:r>
      <w:r>
        <w:t xml:space="preserve"> </w:t>
      </w:r>
      <w:hyperlink r:id="rId22">
        <w:r>
          <w:rPr>
            <w:rStyle w:val="Hyperlink"/>
          </w:rPr>
          <w:t xml:space="preserve">Código de Processo Civil</w:t>
        </w:r>
      </w:hyperlink>
      <w:r>
        <w:t xml:space="preserve">, o presente feito reveste-se do pressuposto da tempestividade.</w:t>
      </w:r>
    </w:p>
    <w:p>
      <w:pPr>
        <w:pStyle w:val="Heading4"/>
      </w:pPr>
      <w:bookmarkStart w:id="26" w:name="ii.-do-cabimento"/>
      <w:r>
        <w:t xml:space="preserve">II. DO CABIMENTO</w:t>
      </w:r>
      <w:bookmarkEnd w:id="26"/>
    </w:p>
    <w:p>
      <w:pPr>
        <w:pStyle w:val="FirstParagraph"/>
      </w:pPr>
      <w:r>
        <w:t xml:space="preserve">Em conformidade com art.</w:t>
      </w:r>
      <w:r>
        <w:t xml:space="preserve"> </w:t>
      </w:r>
      <w:hyperlink r:id="rId21">
        <w:r>
          <w:rPr>
            <w:rStyle w:val="Hyperlink"/>
          </w:rPr>
          <w:t xml:space="preserve">1.015</w:t>
        </w:r>
      </w:hyperlink>
      <w:r>
        <w:t xml:space="preserve">, cabe agravo de instrumento contra as decisões interlocutórias que versarem sobre indeferimento de gratuidade de justiça, bem como demais hipóteses elencadas nos incisos do referido artigo, todos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.</w:t>
      </w:r>
    </w:p>
    <w:p>
      <w:pPr>
        <w:pStyle w:val="Heading4"/>
      </w:pPr>
      <w:bookmarkStart w:id="27" w:name="iii.-do-preparo"/>
      <w:r>
        <w:t xml:space="preserve">III. DO PREPARO</w:t>
      </w:r>
      <w:bookmarkEnd w:id="27"/>
    </w:p>
    <w:p>
      <w:pPr>
        <w:pStyle w:val="FirstParagraph"/>
      </w:pPr>
      <w:r>
        <w:t xml:space="preserve">Considerando que a questão versada no agravo diz respeito, também, à concessão do benefício da gratuidade, ipso facto o preparo não se apresenta como requisito de admissibilidade desse recurso, mesmo porque o agravante não dispõe de condições de arcar com as custas processuais e honorários advocatícios.</w:t>
      </w:r>
    </w:p>
    <w:p>
      <w:pPr>
        <w:pStyle w:val="BodyText"/>
      </w:pPr>
      <w:r>
        <w:t xml:space="preserve">Ademais, dispõe o</w:t>
      </w:r>
      <w:r>
        <w:t xml:space="preserve"> </w:t>
      </w:r>
      <w:hyperlink r:id="rId28">
        <w:r>
          <w:rPr>
            <w:rStyle w:val="Hyperlink"/>
          </w:rPr>
          <w:t xml:space="preserve">§ 1º</w:t>
        </w:r>
      </w:hyperlink>
      <w:r>
        <w:t xml:space="preserve"> </w:t>
      </w:r>
      <w:r>
        <w:t xml:space="preserve">do art.</w:t>
      </w:r>
      <w:r>
        <w:t xml:space="preserve"> </w:t>
      </w:r>
      <w:hyperlink r:id="rId29">
        <w:r>
          <w:rPr>
            <w:rStyle w:val="Hyperlink"/>
          </w:rPr>
          <w:t xml:space="preserve">101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, que “O recorrente estará dispensado do recolhimento de custas até decisão do relator sobre a questão, preliminarmente ao julgamento do recurso”.</w:t>
      </w:r>
    </w:p>
    <w:p>
      <w:pPr>
        <w:pStyle w:val="Heading4"/>
      </w:pPr>
      <w:bookmarkStart w:id="30" w:name="iv.-da-dispensa-da-juntada-das-peças-obrigatórias"/>
      <w:r>
        <w:t xml:space="preserve">IV. DA DISPENSA DA JUNTADA DAS PEÇAS OBRIGATÓRIAS</w:t>
      </w:r>
      <w:bookmarkEnd w:id="30"/>
    </w:p>
    <w:p>
      <w:pPr>
        <w:pStyle w:val="FirstParagraph"/>
      </w:pPr>
      <w:r>
        <w:t xml:space="preserve">O agravante ressalta a desnecessidade de juntada das peças obrigatórias e da declaração de inexistência de qualquer das peças obrigatórias, porquanto eletrônicos os autos, nos termos do art.</w:t>
      </w:r>
      <w:r>
        <w:t xml:space="preserve"> </w:t>
      </w:r>
      <w:hyperlink r:id="rId23">
        <w:r>
          <w:rPr>
            <w:rStyle w:val="Hyperlink"/>
          </w:rPr>
          <w:t xml:space="preserve">1.017</w:t>
        </w:r>
      </w:hyperlink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§ 5º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.</w:t>
      </w:r>
    </w:p>
    <w:p>
      <w:pPr>
        <w:pStyle w:val="Heading4"/>
      </w:pPr>
      <w:bookmarkStart w:id="32" w:name="v.-dos-advogados-constantes-no-processo"/>
      <w:r>
        <w:t xml:space="preserve">V. DOS ADVOGADOS CONSTANTES NO PROCESSO</w:t>
      </w:r>
      <w:bookmarkEnd w:id="32"/>
    </w:p>
    <w:p>
      <w:pPr>
        <w:pStyle w:val="FirstParagraph"/>
      </w:pPr>
      <w:r>
        <w:t xml:space="preserve">Para fins do cumprimento das disposições do artigo</w:t>
      </w:r>
      <w:r>
        <w:t xml:space="preserve"> </w:t>
      </w:r>
      <w:hyperlink r:id="rId33">
        <w:r>
          <w:rPr>
            <w:rStyle w:val="Hyperlink"/>
          </w:rPr>
          <w:t xml:space="preserve">1.016</w:t>
        </w:r>
      </w:hyperlink>
      <w:r>
        <w:t xml:space="preserve">, inc.</w:t>
      </w:r>
      <w:r>
        <w:t xml:space="preserve"> </w:t>
      </w:r>
      <w:hyperlink r:id="rId34">
        <w:r>
          <w:rPr>
            <w:rStyle w:val="Hyperlink"/>
          </w:rPr>
          <w:t xml:space="preserve">IV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Código de Processo Civil</w:t>
        </w:r>
      </w:hyperlink>
      <w:r>
        <w:t xml:space="preserve">, informa:</w:t>
      </w:r>
    </w:p>
    <w:p>
      <w:pPr>
        <w:pStyle w:val="BodyText"/>
      </w:pPr>
      <w:r>
        <w:t xml:space="preserve">Procuradores do Agravante:</w:t>
      </w:r>
      <w:r>
        <w:t xml:space="preserve"> </w:t>
      </w:r>
      <w:r>
        <w:rPr>
          <w:b/>
        </w:rPr>
        <w:t xml:space="preserve">[ADVOGADO 1], OAB/UF nº [NÚMERO]</w:t>
      </w:r>
      <w:r>
        <w:t xml:space="preserve">; e</w:t>
      </w:r>
      <w:r>
        <w:t xml:space="preserve"> </w:t>
      </w:r>
      <w:r>
        <w:rPr>
          <w:b/>
        </w:rPr>
        <w:t xml:space="preserve">[ADVOGADO 2], OAB/UF nº [NÚMERO]</w:t>
      </w:r>
      <w:r>
        <w:t xml:space="preserve">, com endereço profissional em</w:t>
      </w:r>
      <w:r>
        <w:t xml:space="preserve"> </w:t>
      </w:r>
      <w:r>
        <w:rPr>
          <w:b/>
        </w:rPr>
        <w:t xml:space="preserve">[ENDEREÇO PROFISSIONAL AGRAVANTE]</w:t>
      </w:r>
      <w:r>
        <w:t xml:space="preserve">.</w:t>
      </w:r>
    </w:p>
    <w:p>
      <w:pPr>
        <w:pStyle w:val="BodyText"/>
      </w:pPr>
      <w:r>
        <w:t xml:space="preserve">Procuradores da Agravada:</w:t>
      </w:r>
      <w:r>
        <w:t xml:space="preserve"> </w:t>
      </w:r>
      <w:r>
        <w:rPr>
          <w:b/>
        </w:rPr>
        <w:t xml:space="preserve">[ADVOGADO 3], OAB/UF nº [NÚMERO]</w:t>
      </w:r>
      <w:r>
        <w:t xml:space="preserve">,</w:t>
      </w:r>
      <w:r>
        <w:t xml:space="preserve"> </w:t>
      </w:r>
      <w:r>
        <w:rPr>
          <w:b/>
        </w:rPr>
        <w:t xml:space="preserve">[ADVOGADO 4], OAB/UF nº [NÚMERO]</w:t>
      </w:r>
      <w:r>
        <w:t xml:space="preserve">, e</w:t>
      </w:r>
      <w:r>
        <w:t xml:space="preserve"> </w:t>
      </w:r>
      <w:r>
        <w:rPr>
          <w:b/>
        </w:rPr>
        <w:t xml:space="preserve">[ADVOGADO 5], OAB/UF nº [NÚMERO]</w:t>
      </w:r>
      <w:r>
        <w:t xml:space="preserve">, com endereço profissional em</w:t>
      </w:r>
      <w:r>
        <w:t xml:space="preserve"> </w:t>
      </w:r>
      <w:r>
        <w:rPr>
          <w:b/>
        </w:rPr>
        <w:t xml:space="preserve">[ENDEREÇO PROFISSIONAL AGRAVADO]</w:t>
      </w:r>
      <w:r>
        <w:t xml:space="preserve">.</w:t>
      </w:r>
    </w:p>
    <w:p>
      <w:pPr>
        <w:pStyle w:val="Heading4"/>
      </w:pPr>
      <w:bookmarkStart w:id="35" w:name="vi.-da-síntese-processual"/>
      <w:r>
        <w:t xml:space="preserve">VI. DA SÍNTESE PROCESSUAL</w:t>
      </w:r>
      <w:bookmarkEnd w:id="35"/>
    </w:p>
    <w:p>
      <w:pPr>
        <w:pStyle w:val="FirstParagraph"/>
      </w:pPr>
      <w:r>
        <w:t xml:space="preserve">A presente ação foi proposta por</w:t>
      </w:r>
      <w:r>
        <w:t xml:space="preserve"> </w:t>
      </w:r>
      <w:r>
        <w:rPr>
          <w:b/>
        </w:rPr>
        <w:t xml:space="preserve">[INSTITUIÇÃO FINANCEIRA S.A.]</w:t>
      </w:r>
      <w:r>
        <w:t xml:space="preserve"> </w:t>
      </w:r>
      <w:r>
        <w:t xml:space="preserve">visando à cobrança da quantia de</w:t>
      </w:r>
      <w:r>
        <w:t xml:space="preserve"> </w:t>
      </w:r>
      <w:r>
        <w:rPr>
          <w:b/>
        </w:rPr>
        <w:t xml:space="preserve">R$ [VALOR]</w:t>
      </w:r>
      <w:r>
        <w:t xml:space="preserve">, supostamente decorrente de contrato de renegociação firmado em</w:t>
      </w:r>
      <w:r>
        <w:t xml:space="preserve"> </w:t>
      </w:r>
      <w:r>
        <w:rPr>
          <w:b/>
        </w:rPr>
        <w:t xml:space="preserve">[DATA]</w:t>
      </w:r>
      <w:r>
        <w:t xml:space="preserve"> </w:t>
      </w:r>
      <w:r>
        <w:t xml:space="preserve">com a empresa ré,</w:t>
      </w:r>
      <w:r>
        <w:t xml:space="preserve"> </w:t>
      </w:r>
      <w:r>
        <w:rPr>
          <w:b/>
        </w:rPr>
        <w:t xml:space="preserve">[EMPRESA AGRAVANTE LTDA]</w:t>
      </w:r>
      <w:r>
        <w:t xml:space="preserve">.</w:t>
      </w:r>
    </w:p>
    <w:p>
      <w:pPr>
        <w:pStyle w:val="BodyText"/>
      </w:pPr>
      <w:r>
        <w:t xml:space="preserve">Conforme a exordial, o valor seria oriundo da consolidação de dois contratos anteriores (</w:t>
      </w:r>
      <w:r>
        <w:rPr>
          <w:b/>
        </w:rPr>
        <w:t xml:space="preserve">[CONTRATO 1]</w:t>
      </w:r>
      <w:r>
        <w:t xml:space="preserve"> </w:t>
      </w:r>
      <w:r>
        <w:t xml:space="preserve">e</w:t>
      </w:r>
      <w:r>
        <w:t xml:space="preserve"> </w:t>
      </w:r>
      <w:r>
        <w:rPr>
          <w:b/>
        </w:rPr>
        <w:t xml:space="preserve">[CONTRATO 2]</w:t>
      </w:r>
      <w:r>
        <w:t xml:space="preserve">), cujas obrigações teriam sido reestruturadas em</w:t>
      </w:r>
      <w:r>
        <w:t xml:space="preserve"> </w:t>
      </w:r>
      <w:r>
        <w:rPr>
          <w:b/>
        </w:rPr>
        <w:t xml:space="preserve">[NÚMERO]</w:t>
      </w:r>
      <w:r>
        <w:t xml:space="preserve"> </w:t>
      </w:r>
      <w:r>
        <w:t xml:space="preserve">parcelas mensais de</w:t>
      </w:r>
      <w:r>
        <w:t xml:space="preserve"> </w:t>
      </w:r>
      <w:r>
        <w:rPr>
          <w:b/>
        </w:rPr>
        <w:t xml:space="preserve">R$ [VALOR PARCELA]</w:t>
      </w:r>
      <w:r>
        <w:t xml:space="preserve">, com vencimento final em</w:t>
      </w:r>
      <w:r>
        <w:t xml:space="preserve"> </w:t>
      </w:r>
      <w:r>
        <w:rPr>
          <w:b/>
        </w:rPr>
        <w:t xml:space="preserve">[DATA]</w:t>
      </w:r>
      <w:r>
        <w:t xml:space="preserve">. Alega o autor inadimplemento a partir da parcela de</w:t>
      </w:r>
      <w:r>
        <w:t xml:space="preserve"> </w:t>
      </w:r>
      <w:r>
        <w:rPr>
          <w:b/>
        </w:rPr>
        <w:t xml:space="preserve">[DATA]</w:t>
      </w:r>
      <w:r>
        <w:t xml:space="preserve">, o que teria ensejado o vencimento antecipado da dívida, atualizada até</w:t>
      </w:r>
      <w:r>
        <w:t xml:space="preserve"> </w:t>
      </w:r>
      <w:r>
        <w:rPr>
          <w:b/>
        </w:rPr>
        <w:t xml:space="preserve">[DATA]</w:t>
      </w:r>
      <w:r>
        <w:t xml:space="preserve">.</w:t>
      </w:r>
    </w:p>
    <w:p>
      <w:pPr>
        <w:pStyle w:val="BodyText"/>
      </w:pPr>
      <w:r>
        <w:t xml:space="preserve">Para embasar a cobrança, o banco juntou cópias dos supostos contratos originais, planilha de cálculo e tela extraída de sistema interno, admitindo expressamente a ausência do contrato de renegociação.</w:t>
      </w:r>
    </w:p>
    <w:p>
      <w:pPr>
        <w:pStyle w:val="BodyText"/>
      </w:pPr>
      <w:r>
        <w:t xml:space="preserve">Ressalte-se que a cláusula de vencimento antecipado exige pactuação expressa e comprovação de notificação válida, o que não foi demonstrado. Tampouco há previsão contratual autorizando a capitalização de juros, o que configura abusividade, nos termos do art.</w:t>
      </w:r>
      <w:r>
        <w:t xml:space="preserve"> </w:t>
      </w:r>
      <w:hyperlink r:id="rId36">
        <w:r>
          <w:rPr>
            <w:rStyle w:val="Hyperlink"/>
          </w:rPr>
          <w:t xml:space="preserve">6º</w:t>
        </w:r>
      </w:hyperlink>
      <w:r>
        <w:t xml:space="preserve">, incisos</w:t>
      </w:r>
      <w:r>
        <w:t xml:space="preserve"> </w:t>
      </w:r>
      <w:hyperlink r:id="rId37">
        <w:r>
          <w:rPr>
            <w:rStyle w:val="Hyperlink"/>
          </w:rPr>
          <w:t xml:space="preserve">III</w:t>
        </w:r>
      </w:hyperlink>
      <w:r>
        <w:t xml:space="preserve"> </w:t>
      </w:r>
      <w:r>
        <w:t xml:space="preserve">e</w:t>
      </w:r>
      <w:r>
        <w:t xml:space="preserve"> </w:t>
      </w:r>
      <w:hyperlink r:id="rId38">
        <w:r>
          <w:rPr>
            <w:rStyle w:val="Hyperlink"/>
          </w:rPr>
          <w:t xml:space="preserve">V</w:t>
        </w:r>
      </w:hyperlink>
      <w:r>
        <w:t xml:space="preserve">, do</w:t>
      </w:r>
      <w:r>
        <w:t xml:space="preserve"> </w:t>
      </w:r>
      <w:hyperlink r:id="rId39">
        <w:r>
          <w:rPr>
            <w:rStyle w:val="Hyperlink"/>
          </w:rPr>
          <w:t xml:space="preserve">CDC</w:t>
        </w:r>
      </w:hyperlink>
      <w:r>
        <w:t xml:space="preserve">, combinado com o art.</w:t>
      </w:r>
      <w:r>
        <w:t xml:space="preserve"> </w:t>
      </w:r>
      <w:hyperlink r:id="rId40">
        <w:r>
          <w:rPr>
            <w:rStyle w:val="Hyperlink"/>
          </w:rPr>
          <w:t xml:space="preserve">421-A</w:t>
        </w:r>
      </w:hyperlink>
      <w:r>
        <w:t xml:space="preserve"> </w:t>
      </w:r>
      <w:r>
        <w:t xml:space="preserve">do</w:t>
      </w:r>
      <w:r>
        <w:t xml:space="preserve"> </w:t>
      </w:r>
      <w:hyperlink r:id="rId41">
        <w:r>
          <w:rPr>
            <w:rStyle w:val="Hyperlink"/>
          </w:rPr>
          <w:t xml:space="preserve">Código Civil</w:t>
        </w:r>
      </w:hyperlink>
      <w:r>
        <w:t xml:space="preserve">.</w:t>
      </w:r>
    </w:p>
    <w:p>
      <w:pPr>
        <w:pStyle w:val="BodyText"/>
      </w:pPr>
      <w:r>
        <w:t xml:space="preserve">Trata-se, pois, de ação fundada em relação jurídica não comprovada documentalmente. Ausente contrato assinado ou prova inequívoca da ciência da ré quanto às condições da renegociação, resta comprometida a higidez contratual invocada, bem como os princípios do contraditório e da ampla defesa.</w:t>
      </w:r>
    </w:p>
    <w:p>
      <w:pPr>
        <w:pStyle w:val="BodyText"/>
      </w:pPr>
      <w:r>
        <w:rPr>
          <w:b/>
        </w:rPr>
        <w:t xml:space="preserve">VII.</w:t>
      </w:r>
      <w:r>
        <w:t xml:space="preserve"> </w:t>
      </w:r>
      <w:r>
        <w:rPr>
          <w:b/>
        </w:rPr>
        <w:t xml:space="preserve">DOS FATOS E FUNDAMENTOS JURÍDICOS DO AGRAVO</w:t>
      </w:r>
    </w:p>
    <w:p>
      <w:pPr>
        <w:pStyle w:val="BodyText"/>
      </w:pPr>
    </w:p>
    <w:p>
      <w:pPr>
        <w:pStyle w:val="BodyText"/>
      </w:pPr>
      <w:r>
        <w:rPr>
          <w:b/>
          <w:b/>
        </w:rPr>
        <w:t xml:space="preserve">1.</w:t>
      </w:r>
      <w:r>
        <w:rPr>
          <w:b/>
        </w:rPr>
        <w:t xml:space="preserve"> </w:t>
      </w:r>
      <w:r>
        <w:rPr>
          <w:b/>
          <w:b/>
        </w:rPr>
        <w:t xml:space="preserve">DA DECISÃO AGRAVADA</w:t>
      </w:r>
    </w:p>
    <w:p>
      <w:pPr>
        <w:pStyle w:val="BodyText"/>
      </w:pPr>
    </w:p>
    <w:p>
      <w:pPr>
        <w:pStyle w:val="BodyText"/>
      </w:pPr>
      <w:r>
        <w:t xml:space="preserve">O agravo tem o fito de reformar a decisão proferida pelo juízo de 1º grau.</w:t>
      </w:r>
    </w:p>
    <w:p>
      <w:pPr>
        <w:pStyle w:val="BodyText"/>
      </w:pPr>
      <w:r>
        <w:t xml:space="preserve">Trata-se de decisão que, ao sanear o processo, rejeitou as preliminares...</w:t>
      </w:r>
    </w:p>
    <w:p>
      <w:pPr>
        <w:pStyle w:val="BodyText"/>
      </w:pPr>
      <w:r>
        <w:rPr>
          <w:b/>
        </w:rPr>
        <w:t xml:space="preserve">VIII.</w:t>
      </w:r>
      <w:r>
        <w:t xml:space="preserve"> </w:t>
      </w:r>
      <w:r>
        <w:rPr>
          <w:b/>
        </w:rPr>
        <w:t xml:space="preserve">DA NECESSÁRIA CONCESSÃO DE EFEITO SUSPENSIVO</w:t>
      </w:r>
    </w:p>
    <w:p>
      <w:pPr>
        <w:pStyle w:val="BodyText"/>
      </w:pPr>
      <w:r>
        <w:t xml:space="preserve">É cediço que o</w:t>
      </w:r>
      <w:r>
        <w:t xml:space="preserve"> </w:t>
      </w:r>
      <w:hyperlink r:id="rId22">
        <w:r>
          <w:rPr>
            <w:rStyle w:val="Hyperlink"/>
          </w:rPr>
          <w:t xml:space="preserve">Código de Processo Civil de 2015</w:t>
        </w:r>
      </w:hyperlink>
      <w:r>
        <w:t xml:space="preserve"> </w:t>
      </w:r>
      <w:r>
        <w:t xml:space="preserve">facultou ao juízo ad quem a possibilidade de atribuir efeito suspensivo à pretensão recursal, nos termos do art.</w:t>
      </w:r>
      <w:r>
        <w:t xml:space="preserve"> </w:t>
      </w:r>
      <w:hyperlink r:id="rId42">
        <w:r>
          <w:rPr>
            <w:rStyle w:val="Hyperlink"/>
          </w:rPr>
          <w:t xml:space="preserve">1.019</w:t>
        </w:r>
      </w:hyperlink>
      <w:r>
        <w:t xml:space="preserve">, inciso</w:t>
      </w:r>
      <w:r>
        <w:t xml:space="preserve"> </w:t>
      </w:r>
      <w:hyperlink r:id="rId43">
        <w:r>
          <w:rPr>
            <w:rStyle w:val="Hyperlink"/>
          </w:rPr>
          <w:t xml:space="preserve">I</w:t>
        </w:r>
      </w:hyperlink>
      <w:r>
        <w:t xml:space="preserve">:</w:t>
      </w:r>
    </w:p>
    <w:p>
      <w:pPr>
        <w:pStyle w:val="Compact"/>
        <w:pStyle w:val="BlockText"/>
      </w:pPr>
      <w:r>
        <w:t xml:space="preserve">Art. 1.019. Recebido o agravo de instrumento no tribunal e distribuído imediatamente, se não for o caso de aplicação do art. 932, incisos III e IV, o relator, no prazo de 5 (cinco) dias:</w:t>
      </w:r>
    </w:p>
    <w:p>
      <w:pPr>
        <w:pStyle w:val="Compact"/>
        <w:pStyle w:val="BlockText"/>
      </w:pPr>
      <w:r>
        <w:t xml:space="preserve">I -</w:t>
      </w:r>
      <w:r>
        <w:t xml:space="preserve"> </w:t>
      </w:r>
      <w:r>
        <w:rPr>
          <w:b/>
        </w:rPr>
        <w:t xml:space="preserve">poderá atribuir efeito suspensivo ao recurso ou deferir, em antecipação de tutela, total ou parcialmente, a pretensão recursal, comunicando ao juiz sua decisão;</w:t>
      </w:r>
    </w:p>
    <w:p>
      <w:pPr>
        <w:pStyle w:val="FirstParagraph"/>
      </w:pPr>
      <w:r>
        <w:t xml:space="preserve">A inteligência do art.</w:t>
      </w:r>
      <w:r>
        <w:t xml:space="preserve"> </w:t>
      </w:r>
      <w:hyperlink r:id="rId44">
        <w:r>
          <w:rPr>
            <w:rStyle w:val="Hyperlink"/>
          </w:rPr>
          <w:t xml:space="preserve">995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parágrafo único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Código de Processo Civil</w:t>
        </w:r>
      </w:hyperlink>
      <w:r>
        <w:t xml:space="preserve"> </w:t>
      </w:r>
      <w:r>
        <w:t xml:space="preserve">clama a demonstração de dano grave, de difícil ou impossível reparação se resultantes da imediata produção dos efeitos da decisão recorrida, assim como a demonstração da probabilidade de provimento do recurso, para a suspensão da decisão pelo relator.</w:t>
      </w:r>
    </w:p>
    <w:p>
      <w:pPr>
        <w:pStyle w:val="BodyText"/>
      </w:pPr>
      <w:r>
        <w:t xml:space="preserve">No presente caso tais requisitos são perfeitamente caracterizados, vejamos:</w:t>
      </w:r>
    </w:p>
    <w:p>
      <w:pPr>
        <w:pStyle w:val="BodyText"/>
      </w:pPr>
      <w:r>
        <w:rPr>
          <w:b/>
        </w:rPr>
        <w:t xml:space="preserve">A PROBABILIDADE DE PROVIMENTO</w:t>
      </w:r>
      <w:r>
        <w:t xml:space="preserve">: resta caracterizada diante da demonstração inequívoca de que o agravante teve o seu direito de defesa cerceado e merece produzir prova testemunhal visando a garantia de amplamente combater os fatos trazidos pela parte autora. Tal produção de prova, como dito anteriormente trará clareza sobre aspectos de extrema importância para a resolução do conflito uma vez que demonstrará a probabilidade de suas teses defensivas.</w:t>
      </w:r>
    </w:p>
    <w:p>
      <w:pPr>
        <w:pStyle w:val="BodyText"/>
      </w:pPr>
      <w:r>
        <w:rPr>
          <w:b/>
        </w:rPr>
        <w:t xml:space="preserve">O DANO GRAVE, DE DIFÍCIL OU IMPOSSÍVEL REPARAÇÃO SE HOUVER IMEDIATA PRODUÇÃO DOS EFEITOS DA DECISÃO RECORRIDA</w:t>
      </w:r>
      <w:r>
        <w:t xml:space="preserve">: fica caracterizado pela possibilidade de a agravante ter que arcar com as despesas processuais elevando ainda mais o grau de endividamento e impossibilitando o andamento de sua atividade empresarial. Além disso, uma vez produzidos os efeitos da decisão ora agravada, a parte ré e agora agravante terá prejuízos imensos ao não poder produzir provas que possam embasar e fortalecer sua defesa podendo o juízo de primeiro grau proferir decisão contrária a ela, sem que possa exercer seu direito ao contraditório e a ampla defesa consagradas na</w:t>
      </w:r>
      <w:r>
        <w:t xml:space="preserve"> </w:t>
      </w:r>
      <w:hyperlink r:id="rId46">
        <w:r>
          <w:rPr>
            <w:rStyle w:val="Hyperlink"/>
          </w:rPr>
          <w:t xml:space="preserve">Constituição Federal</w:t>
        </w:r>
      </w:hyperlink>
      <w:r>
        <w:t xml:space="preserve">.</w:t>
      </w:r>
    </w:p>
    <w:p>
      <w:pPr>
        <w:pStyle w:val="BodyText"/>
      </w:pPr>
      <w:r>
        <w:t xml:space="preserve">Demonstrada a presença dos requisitos disciplinadores do efeito suspensivo, requer o agravante sua aplicação no caso em tela, suspendendo o andamento do processo originário até o julgamento final do presente agravo de instrumento.</w:t>
      </w:r>
    </w:p>
    <w:p>
      <w:pPr>
        <w:pStyle w:val="BodyText"/>
      </w:pPr>
      <w:r>
        <w:rPr>
          <w:b/>
        </w:rPr>
        <w:t xml:space="preserve">IX. DOS PEDIDOS</w:t>
      </w:r>
    </w:p>
    <w:p>
      <w:pPr>
        <w:pStyle w:val="BodyText"/>
      </w:pPr>
      <w:r>
        <w:t xml:space="preserve">EMINENTES JULGADORES,</w:t>
      </w:r>
    </w:p>
    <w:p>
      <w:pPr>
        <w:pStyle w:val="BodyText"/>
      </w:pPr>
      <w:r>
        <w:t xml:space="preserve">São essas as razões pelas quais a Agravante requer que seja reformada a decisão proferida pelo juízo de 1º Grau.</w:t>
      </w:r>
    </w:p>
    <w:p>
      <w:pPr>
        <w:pStyle w:val="BodyText"/>
      </w:pPr>
      <w:r>
        <w:t xml:space="preserve">Ante o exposto, REQUER o recebimento do presente Agravo de Instrumento nos seus efeitos ativo e suspensivo, nos termos do</w:t>
      </w:r>
      <w:r>
        <w:t xml:space="preserve"> </w:t>
      </w:r>
      <w:hyperlink r:id="rId47">
        <w:r>
          <w:rPr>
            <w:rStyle w:val="Hyperlink"/>
          </w:rPr>
          <w:t xml:space="preserve">parágrafo único</w:t>
        </w:r>
      </w:hyperlink>
      <w:r>
        <w:t xml:space="preserve"> </w:t>
      </w:r>
      <w:r>
        <w:t xml:space="preserve">do art.</w:t>
      </w:r>
      <w:r>
        <w:t xml:space="preserve"> </w:t>
      </w:r>
      <w:hyperlink r:id="rId48">
        <w:r>
          <w:rPr>
            <w:rStyle w:val="Hyperlink"/>
          </w:rPr>
          <w:t xml:space="preserve">955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, porquanto inegavelmente preenchidos seus requisitos.</w:t>
      </w:r>
    </w:p>
    <w:p>
      <w:pPr>
        <w:pStyle w:val="BodyText"/>
      </w:pPr>
      <w:r>
        <w:t xml:space="preserve">Requer que os Nobres Julgadores, após a análise das presentes razões, acolham o pedido para que seja reformada a decisão anterior deferindo o reconhecimento da inépcia da inicial por falta de documento indispensável para a propositura da ação.</w:t>
      </w:r>
    </w:p>
    <w:p>
      <w:pPr>
        <w:pStyle w:val="BodyText"/>
      </w:pPr>
      <w:r>
        <w:t xml:space="preserve">Uma vez não sendo o entendimento dos Nobres Julgadores de caso de inépcia da inicial, requer, subsidiariamente, que seja reformada a decisão que não concedeu os benefícios da gratuidade de justiça à parte Agravante, possibilitando-lhe o acesso à jurisdição.</w:t>
      </w:r>
    </w:p>
    <w:p>
      <w:pPr>
        <w:pStyle w:val="BodyText"/>
      </w:pPr>
      <w:r>
        <w:t xml:space="preserve">Requer, ainda, que seja reformada a decisão proferida pelo Juízo de primeiro grau para que se proceda à produção de prova testemunhal capaz de embasar e fundamentar seus argumentos de defesa.</w:t>
      </w:r>
    </w:p>
    <w:p>
      <w:pPr>
        <w:pStyle w:val="BodyText"/>
      </w:pPr>
      <w:r>
        <w:t xml:space="preserve">Por fim, requer a intimação da parte Agravada para se manifestar e, após, requer a esta Colenda Câmara que se digne em acolher as razões acima explanadas,</w:t>
      </w:r>
      <w:r>
        <w:t xml:space="preserve"> </w:t>
      </w:r>
      <w:r>
        <w:rPr>
          <w:b/>
        </w:rPr>
        <w:t xml:space="preserve">CONHECENDO e PROVENDO o presente Recurso de Agravo de Instrumento</w:t>
      </w:r>
      <w:r>
        <w:t xml:space="preserve">, para o justo fim de anular a decisão agravada.</w:t>
      </w:r>
    </w:p>
    <w:p>
      <w:pPr>
        <w:pStyle w:val="BodyText"/>
      </w:pPr>
      <w:r>
        <w:t xml:space="preserve">Em atenção ao artigo</w:t>
      </w:r>
      <w:r>
        <w:t xml:space="preserve"> </w:t>
      </w:r>
      <w:hyperlink r:id="rId49"/>
      <w:hyperlink r:id="rId49">
        <w:r>
          <w:rPr>
            <w:rStyle w:val="Hyperlink"/>
          </w:rPr>
          <w:t xml:space="preserve">282</w:t>
        </w:r>
      </w:hyperlink>
      <w:r>
        <w:t xml:space="preserve">,</w:t>
      </w:r>
      <w:r>
        <w:t xml:space="preserve"> </w:t>
      </w:r>
      <w:hyperlink r:id="rId50"/>
      <w:hyperlink r:id="rId50">
        <w:r>
          <w:rPr>
            <w:rStyle w:val="Hyperlink"/>
          </w:rPr>
          <w:t xml:space="preserve">§§ 2º</w:t>
        </w:r>
      </w:hyperlink>
      <w:r>
        <w:t xml:space="preserve"> </w:t>
      </w:r>
      <w:r>
        <w:t xml:space="preserve">e 5º do</w:t>
      </w:r>
      <w:r>
        <w:t xml:space="preserve"> </w:t>
      </w:r>
      <w:hyperlink r:id="rId22"/>
      <w:hyperlink r:id="rId22">
        <w:r>
          <w:rPr>
            <w:rStyle w:val="Hyperlink"/>
          </w:rPr>
          <w:t xml:space="preserve">CPC</w:t>
        </w:r>
      </w:hyperlink>
      <w:r>
        <w:t xml:space="preserve">,</w:t>
      </w:r>
      <w:r>
        <w:t xml:space="preserve"> </w:t>
      </w:r>
      <w:r>
        <w:rPr>
          <w:b/>
        </w:rPr>
        <w:t xml:space="preserve">requer que sejam as futuras intimações e/ou publicações</w:t>
      </w:r>
      <w:r>
        <w:t xml:space="preserve"> </w:t>
      </w:r>
      <w:r>
        <w:t xml:space="preserve">alusivas ao presente caso, realizadas,</w:t>
      </w:r>
      <w:r>
        <w:t xml:space="preserve"> </w:t>
      </w:r>
      <w:r>
        <w:rPr>
          <w:b/>
        </w:rPr>
        <w:t xml:space="preserve">exclusivamente</w:t>
      </w:r>
      <w:r>
        <w:t xml:space="preserve">, sob pena de nulidade,</w:t>
      </w:r>
      <w:r>
        <w:t xml:space="preserve"> </w:t>
      </w:r>
      <w:r>
        <w:rPr>
          <w:b/>
        </w:rPr>
        <w:t xml:space="preserve">em nome</w:t>
      </w:r>
      <w:r>
        <w:t xml:space="preserve"> </w:t>
      </w:r>
      <w:r>
        <w:t xml:space="preserve">do advogado</w:t>
      </w:r>
      <w:r>
        <w:t xml:space="preserve"> </w:t>
      </w:r>
      <w:r>
        <w:rPr>
          <w:b/>
        </w:rPr>
        <w:t xml:space="preserve">XXXXXXXXXX, inscrito na OAB/XX nº XX.XXX</w:t>
      </w:r>
      <w:r>
        <w:t xml:space="preserve">.</w:t>
      </w:r>
    </w:p>
    <w:p>
      <w:pPr>
        <w:pStyle w:val="BodyText"/>
      </w:pPr>
      <w:r>
        <w:t xml:space="preserve">Termos em que, pede deferimento.</w:t>
      </w:r>
    </w:p>
    <w:p>
      <w:pPr>
        <w:pStyle w:val="BodyText"/>
      </w:pPr>
      <w:r>
        <w:t xml:space="preserve">Brasília – DF, XX de junho de 2025.</w:t>
      </w:r>
    </w:p>
    <w:p>
      <w:pPr>
        <w:pStyle w:val="BodyText"/>
      </w:pPr>
      <w:r>
        <w:rPr>
          <w:b/>
        </w:rPr>
        <w:t xml:space="preserve">Advogado</w:t>
      </w:r>
    </w:p>
    <w:p>
      <w:pPr>
        <w:pStyle w:val="BodyText"/>
      </w:pPr>
      <w:r>
        <w:t xml:space="preserve">OAB/XX nº XX.XXX</w:t>
      </w:r>
    </w:p>
    <w:p>
      <w:pPr>
        <w:pStyle w:val="BodyText"/>
      </w:pPr>
      <w:r>
        <w:t xml:space="preserve">__</w:t>
      </w:r>
    </w:p>
    <w:p>
      <w:pPr>
        <w:pStyle w:val="BodyText"/>
      </w:pPr>
      <w:r>
        <w:t xml:space="preserve">Breno Santos Advocacia e Consultoria Jurídica é Pós-graduado em Direito Civil e Processual Civil. Pronto para te auxiliar em suas ações cíveis, de consumo, demandas familiares como alimentos, guarda, divórcio, inventário e aquelas que correm junto ao juizado especial.</w:t>
      </w:r>
    </w:p>
    <w:p>
      <w:pPr>
        <w:pStyle w:val="BodyText"/>
      </w:pPr>
      <w:r>
        <w:t xml:space="preserve">Acesse:</w:t>
      </w:r>
      <w:r>
        <w:t xml:space="preserve"> </w:t>
      </w:r>
      <w:hyperlink r:id="rId51">
        <w:r>
          <w:rPr>
            <w:rStyle w:val="Hyperlink"/>
          </w:rPr>
          <w:t xml:space="preserve">Breno Santos Advocacia e Consultoria Jurídica 🧑‍⚖️⚖️</w:t>
        </w:r>
      </w:hyperlink>
      <w:r>
        <w:t xml:space="preserve"> </w:t>
      </w:r>
      <w:r>
        <w:t xml:space="preserve">e saiba mais sobre seus direitos.</w:t>
      </w:r>
    </w:p>
    <w:p>
      <w:pPr>
        <w:pStyle w:val="BodyText"/>
      </w:pPr>
      <w:r>
        <w:drawing>
          <wp:inline>
            <wp:extent cx="5334000" cy="1778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gs.jusbr.com/publications/images/4949b71612d3bc14d581d2f3e868617e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pStyle w:val="BlockText"/>
      </w:pPr>
      <w:r>
        <w:rPr>
          <w:b/>
        </w:rPr>
        <w:t xml:space="preserve">* Caso esse modelo tenha te ajudado de alguma forma, não deixe de curtir e deixar um comentário!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62e938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4" Target="media/rId54.png" /><Relationship Type="http://schemas.openxmlformats.org/officeDocument/2006/relationships/hyperlink" Id="rId51" Target="https://brenosantosadv.com.br/" TargetMode="External" /><Relationship Type="http://schemas.openxmlformats.org/officeDocument/2006/relationships/hyperlink" Id="rId46" Target="https://www.jusbrasil.com.br/legislacao/1503907193/constituicao-federal-constituicao-da-republica-federativa-do-brasil-1988" TargetMode="External" /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41" Target="https://www.jusbrasil.com.br/legislacao/91577/codigo-civil-lei-10406-02" TargetMode="External" /><Relationship Type="http://schemas.openxmlformats.org/officeDocument/2006/relationships/hyperlink" Id="rId39" Target="https://www.jusbrasil.com.br/legislacao/91585/codigo-de-defesa-do-consumidor-lei-8078-90" TargetMode="External" /><Relationship Type="http://schemas.openxmlformats.org/officeDocument/2006/relationships/hyperlink" Id="rId38" Target="https://www.jusbrasil.com.br/topicos/10607468/inciso-v-do-artigo-6-da-lei-n-8078-de-11-de-setembro-de-1990" TargetMode="External" /><Relationship Type="http://schemas.openxmlformats.org/officeDocument/2006/relationships/hyperlink" Id="rId37" Target="https://www.jusbrasil.com.br/topicos/10607548/inciso-iii-do-artigo-6-da-lei-n-8078-de-11-de-setembro-de-1990" TargetMode="External" /><Relationship Type="http://schemas.openxmlformats.org/officeDocument/2006/relationships/hyperlink" Id="rId36" Target="https://www.jusbrasil.com.br/topicos/10607666/artigo-6-da-lei-n-8078-de-11-de-setembro-de-1990" TargetMode="External" /><Relationship Type="http://schemas.openxmlformats.org/officeDocument/2006/relationships/hyperlink" Id="rId40" Target="https://www.jusbrasil.com.br/topicos/281218878/artigo-421a-da-lei-n-10406-de-10-de-janeiro-de-2002" TargetMode="External" /><Relationship Type="http://schemas.openxmlformats.org/officeDocument/2006/relationships/hyperlink" Id="rId43" Target="https://www.jusbrasil.com.br/topicos/28887247/inciso-i-do-artigo-1019-da-lei-n-13105-de-16-de-marco-de-2015" TargetMode="External" /><Relationship Type="http://schemas.openxmlformats.org/officeDocument/2006/relationships/hyperlink" Id="rId42" Target="https://www.jusbrasil.com.br/topicos/28887249/artigo-1019-da-lei-n-13105-de-16-de-marco-de-2015" TargetMode="External" /><Relationship Type="http://schemas.openxmlformats.org/officeDocument/2006/relationships/hyperlink" Id="rId31" Target="https://www.jusbrasil.com.br/topicos/28887267/paragrafo-5-artigo-1017-da-lei-n-13105-de-16-de-marco-de-2015" TargetMode="External" /><Relationship Type="http://schemas.openxmlformats.org/officeDocument/2006/relationships/hyperlink" Id="rId23" Target="https://www.jusbrasil.com.br/topicos/28887313/artigo-1017-da-lei-n-13105-de-16-de-marco-de-2015" TargetMode="External" /><Relationship Type="http://schemas.openxmlformats.org/officeDocument/2006/relationships/hyperlink" Id="rId34" Target="https://www.jusbrasil.com.br/topicos/28887318/inciso-iv-do-artigo-1016-da-lei-n-13105-de-16-de-marco-de-2015" TargetMode="External" /><Relationship Type="http://schemas.openxmlformats.org/officeDocument/2006/relationships/hyperlink" Id="rId33" Target="https://www.jusbrasil.com.br/topicos/28887339/artigo-1016-da-lei-n-13105-de-16-de-marco-de-2015" TargetMode="External" /><Relationship Type="http://schemas.openxmlformats.org/officeDocument/2006/relationships/hyperlink" Id="rId21" Target="https://www.jusbrasil.com.br/topicos/28887392/artigo-1015-da-lei-n-13105-de-16-de-marco-de-2015" TargetMode="External" /><Relationship Type="http://schemas.openxmlformats.org/officeDocument/2006/relationships/hyperlink" Id="rId45" Target="https://www.jusbrasil.com.br/topicos/28887652/paragrafo-1-artigo-995-da-lei-n-13105-de-16-de-marco-de-2015" TargetMode="External" /><Relationship Type="http://schemas.openxmlformats.org/officeDocument/2006/relationships/hyperlink" Id="rId44" Target="https://www.jusbrasil.com.br/topicos/28887654/artigo-995-da-lei-n-13105-de-16-de-marco-de-2015" TargetMode="External" /><Relationship Type="http://schemas.openxmlformats.org/officeDocument/2006/relationships/hyperlink" Id="rId47" Target="https://www.jusbrasil.com.br/topicos/28888187/paragrafo-1-artigo-955-da-lei-n-13105-de-16-de-marco-de-2015" TargetMode="External" /><Relationship Type="http://schemas.openxmlformats.org/officeDocument/2006/relationships/hyperlink" Id="rId48" Target="https://www.jusbrasil.com.br/topicos/28888189/artigo-955-da-lei-n-13105-de-16-de-marco-de-2015" TargetMode="External" /><Relationship Type="http://schemas.openxmlformats.org/officeDocument/2006/relationships/hyperlink" Id="rId50" Target="https://www.jusbrasil.com.br/topicos/28894189/paragrafo-2-artigo-282-da-lei-n-13105-de-16-de-marco-de-2015" TargetMode="External" /><Relationship Type="http://schemas.openxmlformats.org/officeDocument/2006/relationships/hyperlink" Id="rId49" Target="https://www.jusbrasil.com.br/topicos/28894193/artigo-282-da-lei-n-13105-de-16-de-marco-de-2015" TargetMode="External" /><Relationship Type="http://schemas.openxmlformats.org/officeDocument/2006/relationships/hyperlink" Id="rId28" Target="https://www.jusbrasil.com.br/topicos/28895580/paragrafo-1-artigo-101-da-lei-n-13105-de-16-de-marco-de-2015" TargetMode="External" /><Relationship Type="http://schemas.openxmlformats.org/officeDocument/2006/relationships/hyperlink" Id="rId29" Target="https://www.jusbrasil.com.br/topicos/28895582/artigo-101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1" Target="https://brenosantosadv.com.br/" TargetMode="External" /><Relationship Type="http://schemas.openxmlformats.org/officeDocument/2006/relationships/hyperlink" Id="rId46" Target="https://www.jusbrasil.com.br/legislacao/1503907193/constituicao-federal-constituicao-da-republica-federativa-do-brasil-1988" TargetMode="External" /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41" Target="https://www.jusbrasil.com.br/legislacao/91577/codigo-civil-lei-10406-02" TargetMode="External" /><Relationship Type="http://schemas.openxmlformats.org/officeDocument/2006/relationships/hyperlink" Id="rId39" Target="https://www.jusbrasil.com.br/legislacao/91585/codigo-de-defesa-do-consumidor-lei-8078-90" TargetMode="External" /><Relationship Type="http://schemas.openxmlformats.org/officeDocument/2006/relationships/hyperlink" Id="rId38" Target="https://www.jusbrasil.com.br/topicos/10607468/inciso-v-do-artigo-6-da-lei-n-8078-de-11-de-setembro-de-1990" TargetMode="External" /><Relationship Type="http://schemas.openxmlformats.org/officeDocument/2006/relationships/hyperlink" Id="rId37" Target="https://www.jusbrasil.com.br/topicos/10607548/inciso-iii-do-artigo-6-da-lei-n-8078-de-11-de-setembro-de-1990" TargetMode="External" /><Relationship Type="http://schemas.openxmlformats.org/officeDocument/2006/relationships/hyperlink" Id="rId36" Target="https://www.jusbrasil.com.br/topicos/10607666/artigo-6-da-lei-n-8078-de-11-de-setembro-de-1990" TargetMode="External" /><Relationship Type="http://schemas.openxmlformats.org/officeDocument/2006/relationships/hyperlink" Id="rId40" Target="https://www.jusbrasil.com.br/topicos/281218878/artigo-421a-da-lei-n-10406-de-10-de-janeiro-de-2002" TargetMode="External" /><Relationship Type="http://schemas.openxmlformats.org/officeDocument/2006/relationships/hyperlink" Id="rId43" Target="https://www.jusbrasil.com.br/topicos/28887247/inciso-i-do-artigo-1019-da-lei-n-13105-de-16-de-marco-de-2015" TargetMode="External" /><Relationship Type="http://schemas.openxmlformats.org/officeDocument/2006/relationships/hyperlink" Id="rId42" Target="https://www.jusbrasil.com.br/topicos/28887249/artigo-1019-da-lei-n-13105-de-16-de-marco-de-2015" TargetMode="External" /><Relationship Type="http://schemas.openxmlformats.org/officeDocument/2006/relationships/hyperlink" Id="rId31" Target="https://www.jusbrasil.com.br/topicos/28887267/paragrafo-5-artigo-1017-da-lei-n-13105-de-16-de-marco-de-2015" TargetMode="External" /><Relationship Type="http://schemas.openxmlformats.org/officeDocument/2006/relationships/hyperlink" Id="rId23" Target="https://www.jusbrasil.com.br/topicos/28887313/artigo-1017-da-lei-n-13105-de-16-de-marco-de-2015" TargetMode="External" /><Relationship Type="http://schemas.openxmlformats.org/officeDocument/2006/relationships/hyperlink" Id="rId34" Target="https://www.jusbrasil.com.br/topicos/28887318/inciso-iv-do-artigo-1016-da-lei-n-13105-de-16-de-marco-de-2015" TargetMode="External" /><Relationship Type="http://schemas.openxmlformats.org/officeDocument/2006/relationships/hyperlink" Id="rId33" Target="https://www.jusbrasil.com.br/topicos/28887339/artigo-1016-da-lei-n-13105-de-16-de-marco-de-2015" TargetMode="External" /><Relationship Type="http://schemas.openxmlformats.org/officeDocument/2006/relationships/hyperlink" Id="rId21" Target="https://www.jusbrasil.com.br/topicos/28887392/artigo-1015-da-lei-n-13105-de-16-de-marco-de-2015" TargetMode="External" /><Relationship Type="http://schemas.openxmlformats.org/officeDocument/2006/relationships/hyperlink" Id="rId45" Target="https://www.jusbrasil.com.br/topicos/28887652/paragrafo-1-artigo-995-da-lei-n-13105-de-16-de-marco-de-2015" TargetMode="External" /><Relationship Type="http://schemas.openxmlformats.org/officeDocument/2006/relationships/hyperlink" Id="rId44" Target="https://www.jusbrasil.com.br/topicos/28887654/artigo-995-da-lei-n-13105-de-16-de-marco-de-2015" TargetMode="External" /><Relationship Type="http://schemas.openxmlformats.org/officeDocument/2006/relationships/hyperlink" Id="rId47" Target="https://www.jusbrasil.com.br/topicos/28888187/paragrafo-1-artigo-955-da-lei-n-13105-de-16-de-marco-de-2015" TargetMode="External" /><Relationship Type="http://schemas.openxmlformats.org/officeDocument/2006/relationships/hyperlink" Id="rId48" Target="https://www.jusbrasil.com.br/topicos/28888189/artigo-955-da-lei-n-13105-de-16-de-marco-de-2015" TargetMode="External" /><Relationship Type="http://schemas.openxmlformats.org/officeDocument/2006/relationships/hyperlink" Id="rId50" Target="https://www.jusbrasil.com.br/topicos/28894189/paragrafo-2-artigo-282-da-lei-n-13105-de-16-de-marco-de-2015" TargetMode="External" /><Relationship Type="http://schemas.openxmlformats.org/officeDocument/2006/relationships/hyperlink" Id="rId49" Target="https://www.jusbrasil.com.br/topicos/28894193/artigo-282-da-lei-n-13105-de-16-de-marco-de-2015" TargetMode="External" /><Relationship Type="http://schemas.openxmlformats.org/officeDocument/2006/relationships/hyperlink" Id="rId28" Target="https://www.jusbrasil.com.br/topicos/28895580/paragrafo-1-artigo-101-da-lei-n-13105-de-16-de-marco-de-2015" TargetMode="External" /><Relationship Type="http://schemas.openxmlformats.org/officeDocument/2006/relationships/hyperlink" Id="rId29" Target="https://www.jusbrasil.com.br/topicos/28895582/artigo-101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2026-06-14T22:41:35Z</dcterms:created>
  <dcterms:modified xsi:type="dcterms:W3CDTF">2026-06-14T22:41:35Z</dcterms:modified>
</cp:coreProperties>
</file>