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4924" w14:textId="77777777" w:rsidR="00526968" w:rsidRDefault="00526968" w:rsidP="00526968">
      <w:pPr>
        <w:rPr>
          <w:b/>
          <w:bCs/>
        </w:rPr>
      </w:pPr>
    </w:p>
    <w:p w14:paraId="34888FBA" w14:textId="5F182841" w:rsidR="005A2AFA" w:rsidRPr="005A2AFA" w:rsidRDefault="005A2AFA" w:rsidP="005A2AFA">
      <w:r w:rsidRPr="005A2AFA">
        <w:rPr>
          <w:b/>
          <w:bCs/>
        </w:rPr>
        <w:t>Protecting the Antarctic Environment</w:t>
      </w:r>
    </w:p>
    <w:p w14:paraId="75FEB3D3" w14:textId="77777777" w:rsidR="005A2AFA" w:rsidRPr="005A2AFA" w:rsidRDefault="005A2AFA" w:rsidP="005A2AFA">
      <w:r w:rsidRPr="005A2AFA">
        <w:t xml:space="preserve">Antarctica is a place of extraordinary beauty and scientific importance, home to some of the planet’s most unique ecosystems and fragile landscapes. As visitors to this remote region, it is our responsibility to minimize our environmental impact and ensure the preservation of this pristine environment for future generations. At </w:t>
      </w:r>
      <w:r w:rsidRPr="005A2AFA">
        <w:rPr>
          <w:b/>
          <w:bCs/>
        </w:rPr>
        <w:t>Glacial Expeditions</w:t>
      </w:r>
      <w:r w:rsidRPr="005A2AFA">
        <w:t>, we are committed to guiding our travelers in protecting Antarctica’s fragile ecosystems and promoting sustainable tourism practices.</w:t>
      </w:r>
    </w:p>
    <w:p w14:paraId="47459D03" w14:textId="77777777" w:rsidR="005A2AFA" w:rsidRPr="005A2AFA" w:rsidRDefault="005A2AFA" w:rsidP="005A2AFA">
      <w:pPr>
        <w:rPr>
          <w:b/>
          <w:bCs/>
        </w:rPr>
      </w:pPr>
      <w:r w:rsidRPr="005A2AFA">
        <w:rPr>
          <w:b/>
          <w:bCs/>
        </w:rPr>
        <w:t>Key Guidelines for Protecting the Antarctic Environment</w:t>
      </w:r>
    </w:p>
    <w:p w14:paraId="54A56391" w14:textId="77777777" w:rsidR="005A2AFA" w:rsidRPr="005A2AFA" w:rsidRDefault="005A2AFA" w:rsidP="005A2AFA">
      <w:pPr>
        <w:numPr>
          <w:ilvl w:val="0"/>
          <w:numId w:val="9"/>
        </w:numPr>
      </w:pPr>
      <w:r w:rsidRPr="005A2AFA">
        <w:rPr>
          <w:b/>
          <w:bCs/>
        </w:rPr>
        <w:t>Follow IAATO Guidelines</w:t>
      </w:r>
    </w:p>
    <w:p w14:paraId="67E98598" w14:textId="77777777" w:rsidR="005A2AFA" w:rsidRPr="005A2AFA" w:rsidRDefault="005A2AFA" w:rsidP="005A2AFA">
      <w:pPr>
        <w:numPr>
          <w:ilvl w:val="1"/>
          <w:numId w:val="9"/>
        </w:numPr>
      </w:pPr>
      <w:r w:rsidRPr="005A2AFA">
        <w:t xml:space="preserve">The </w:t>
      </w:r>
      <w:r w:rsidRPr="005A2AFA">
        <w:rPr>
          <w:b/>
          <w:bCs/>
        </w:rPr>
        <w:t>International Association of Antarctica Tour Operators (IAATO)</w:t>
      </w:r>
      <w:r w:rsidRPr="005A2AFA">
        <w:t xml:space="preserve"> provides strict environmental regulations to ensure that tourism activities have minimal impact on the environment. All visitors must adhere to these guidelines, which include rules about where and how we can land, the number of passengers allowed onshore, and how we should interact with wildlife and the landscape.</w:t>
      </w:r>
    </w:p>
    <w:p w14:paraId="04B702D8" w14:textId="77777777" w:rsidR="005A2AFA" w:rsidRPr="005A2AFA" w:rsidRDefault="005A2AFA" w:rsidP="005A2AFA">
      <w:pPr>
        <w:numPr>
          <w:ilvl w:val="1"/>
          <w:numId w:val="9"/>
        </w:numPr>
      </w:pPr>
      <w:r w:rsidRPr="005A2AFA">
        <w:t>By following these guidelines, we help protect Antarctica’s ecosystems from overuse and disturbance.</w:t>
      </w:r>
    </w:p>
    <w:p w14:paraId="7BF4DE26" w14:textId="77777777" w:rsidR="005A2AFA" w:rsidRPr="005A2AFA" w:rsidRDefault="005A2AFA" w:rsidP="005A2AFA">
      <w:pPr>
        <w:numPr>
          <w:ilvl w:val="0"/>
          <w:numId w:val="9"/>
        </w:numPr>
      </w:pPr>
      <w:r w:rsidRPr="005A2AFA">
        <w:rPr>
          <w:b/>
          <w:bCs/>
        </w:rPr>
        <w:t>Respect the Fragility of the Landscape</w:t>
      </w:r>
    </w:p>
    <w:p w14:paraId="7BFB5528" w14:textId="77777777" w:rsidR="005A2AFA" w:rsidRPr="005A2AFA" w:rsidRDefault="005A2AFA" w:rsidP="005A2AFA">
      <w:pPr>
        <w:numPr>
          <w:ilvl w:val="1"/>
          <w:numId w:val="9"/>
        </w:numPr>
      </w:pPr>
      <w:r w:rsidRPr="005A2AFA">
        <w:t>Antarctica’s environment is incredibly delicate, and the impact of human activity can last for a long time. When on land, always stay on designated paths to avoid trampling sensitive vegetation or disturbing the soil. Avoid disturbing the snow and ice, as these formations take centuries to form and are easily damaged by human activity.</w:t>
      </w:r>
    </w:p>
    <w:p w14:paraId="73FEDB63" w14:textId="77777777" w:rsidR="005A2AFA" w:rsidRPr="005A2AFA" w:rsidRDefault="005A2AFA" w:rsidP="005A2AFA">
      <w:pPr>
        <w:numPr>
          <w:ilvl w:val="1"/>
          <w:numId w:val="9"/>
        </w:numPr>
      </w:pPr>
      <w:r w:rsidRPr="005A2AFA">
        <w:t>Do not collect rocks, plants, or any other natural objects. Taking souvenirs from Antarctica contributes to environmental degradation and can disrupt the delicate balance of the ecosystem.</w:t>
      </w:r>
    </w:p>
    <w:p w14:paraId="1333488C" w14:textId="77777777" w:rsidR="005A2AFA" w:rsidRPr="005A2AFA" w:rsidRDefault="005A2AFA" w:rsidP="005A2AFA">
      <w:pPr>
        <w:numPr>
          <w:ilvl w:val="0"/>
          <w:numId w:val="9"/>
        </w:numPr>
      </w:pPr>
      <w:r w:rsidRPr="005A2AFA">
        <w:rPr>
          <w:b/>
          <w:bCs/>
        </w:rPr>
        <w:t>Minimize Waste and Pollution</w:t>
      </w:r>
    </w:p>
    <w:p w14:paraId="3172E5C6" w14:textId="77777777" w:rsidR="005A2AFA" w:rsidRPr="005A2AFA" w:rsidRDefault="005A2AFA" w:rsidP="005A2AFA">
      <w:pPr>
        <w:numPr>
          <w:ilvl w:val="1"/>
          <w:numId w:val="9"/>
        </w:numPr>
      </w:pPr>
      <w:r w:rsidRPr="005A2AFA">
        <w:t>One of the core principles of responsible travel in Antarctica is to leave no trace of your visit. All waste, including food scraps, packaging, and trash, should be properly disposed of or returned to the ship for safe disposal.</w:t>
      </w:r>
    </w:p>
    <w:p w14:paraId="1FE59846" w14:textId="77777777" w:rsidR="005A2AFA" w:rsidRPr="005A2AFA" w:rsidRDefault="005A2AFA" w:rsidP="005A2AFA">
      <w:pPr>
        <w:numPr>
          <w:ilvl w:val="1"/>
          <w:numId w:val="9"/>
        </w:numPr>
      </w:pPr>
      <w:r w:rsidRPr="005A2AFA">
        <w:t>Avoid using single-use plastics and choose reusable items whenever possible to minimize waste. Be vigilant about not leaving any litter behind on shore excursions or on the ship.</w:t>
      </w:r>
    </w:p>
    <w:p w14:paraId="460F89E0" w14:textId="77777777" w:rsidR="005A2AFA" w:rsidRPr="005A2AFA" w:rsidRDefault="005A2AFA" w:rsidP="005A2AFA">
      <w:pPr>
        <w:numPr>
          <w:ilvl w:val="0"/>
          <w:numId w:val="9"/>
        </w:numPr>
      </w:pPr>
      <w:r w:rsidRPr="005A2AFA">
        <w:rPr>
          <w:b/>
          <w:bCs/>
        </w:rPr>
        <w:t>Maintain a Safe Distance from Wildlife</w:t>
      </w:r>
    </w:p>
    <w:p w14:paraId="5D29250C" w14:textId="77777777" w:rsidR="005A2AFA" w:rsidRPr="005A2AFA" w:rsidRDefault="005A2AFA" w:rsidP="005A2AFA">
      <w:pPr>
        <w:numPr>
          <w:ilvl w:val="1"/>
          <w:numId w:val="9"/>
        </w:numPr>
      </w:pPr>
      <w:r w:rsidRPr="005A2AFA">
        <w:t>Antarctic wildlife is an integral part of the ecosystem, and human presence can have a lasting impact. Always maintain a respectful distance from animals, especially during breeding or nesting seasons.</w:t>
      </w:r>
    </w:p>
    <w:p w14:paraId="0E7F32ED" w14:textId="77777777" w:rsidR="005A2AFA" w:rsidRPr="005A2AFA" w:rsidRDefault="005A2AFA" w:rsidP="005A2AFA">
      <w:pPr>
        <w:numPr>
          <w:ilvl w:val="1"/>
          <w:numId w:val="9"/>
        </w:numPr>
      </w:pPr>
      <w:r w:rsidRPr="005A2AFA">
        <w:t>Never feed or touch wildlife, as this can alter their natural behaviors and disrupt their vital biological processes. Follow your expedition leader’s instructions on how to behave when encountering wildlife.</w:t>
      </w:r>
    </w:p>
    <w:p w14:paraId="2C7DDD84" w14:textId="77777777" w:rsidR="005A2AFA" w:rsidRPr="005A2AFA" w:rsidRDefault="005A2AFA" w:rsidP="005A2AFA">
      <w:pPr>
        <w:ind w:left="720"/>
      </w:pPr>
    </w:p>
    <w:p w14:paraId="40D16159" w14:textId="5DDE194F" w:rsidR="005A2AFA" w:rsidRPr="005A2AFA" w:rsidRDefault="005A2AFA" w:rsidP="005A2AFA">
      <w:pPr>
        <w:numPr>
          <w:ilvl w:val="0"/>
          <w:numId w:val="9"/>
        </w:numPr>
      </w:pPr>
      <w:r w:rsidRPr="005A2AFA">
        <w:rPr>
          <w:b/>
          <w:bCs/>
        </w:rPr>
        <w:t>Practice Sustainable Travel Habits</w:t>
      </w:r>
    </w:p>
    <w:p w14:paraId="3B907676" w14:textId="77777777" w:rsidR="005A2AFA" w:rsidRPr="005A2AFA" w:rsidRDefault="005A2AFA" w:rsidP="005A2AFA">
      <w:pPr>
        <w:numPr>
          <w:ilvl w:val="1"/>
          <w:numId w:val="9"/>
        </w:numPr>
      </w:pPr>
      <w:r w:rsidRPr="005A2AFA">
        <w:t>Your actions on board the expedition ship also play a role in protecting the Antarctic environment. Conserve energy, reduce water usage, and limit your carbon footprint by following the ship’s sustainability practices.</w:t>
      </w:r>
    </w:p>
    <w:p w14:paraId="301D729F" w14:textId="77777777" w:rsidR="005A2AFA" w:rsidRPr="005A2AFA" w:rsidRDefault="005A2AFA" w:rsidP="005A2AFA">
      <w:pPr>
        <w:numPr>
          <w:ilvl w:val="1"/>
          <w:numId w:val="9"/>
        </w:numPr>
      </w:pPr>
      <w:r w:rsidRPr="005A2AFA">
        <w:t>Participate in onboard environmental education programs to learn about the region’s ecosystems and conservation efforts, and become an advocate for responsible tourism long after you’ve returned home.</w:t>
      </w:r>
    </w:p>
    <w:p w14:paraId="74C30ADC" w14:textId="77777777" w:rsidR="005A2AFA" w:rsidRPr="005A2AFA" w:rsidRDefault="005A2AFA" w:rsidP="005A2AFA">
      <w:pPr>
        <w:numPr>
          <w:ilvl w:val="0"/>
          <w:numId w:val="9"/>
        </w:numPr>
      </w:pPr>
      <w:r w:rsidRPr="005A2AFA">
        <w:rPr>
          <w:b/>
          <w:bCs/>
        </w:rPr>
        <w:t>Be Mindful of Climate Change</w:t>
      </w:r>
    </w:p>
    <w:p w14:paraId="79849699" w14:textId="77777777" w:rsidR="005A2AFA" w:rsidRPr="005A2AFA" w:rsidRDefault="005A2AFA" w:rsidP="005A2AFA">
      <w:pPr>
        <w:numPr>
          <w:ilvl w:val="1"/>
          <w:numId w:val="9"/>
        </w:numPr>
      </w:pPr>
      <w:r w:rsidRPr="005A2AFA">
        <w:t>Climate change is a critical issue for Antarctica, with rising temperatures and melting ice threatening the region’s delicate ecosystems. By adopting sustainable travel practices and supporting responsible operators, you are contributing to efforts to combat climate change and reduce its impact on the polar regions.</w:t>
      </w:r>
    </w:p>
    <w:p w14:paraId="6E92755F" w14:textId="77777777" w:rsidR="005A2AFA" w:rsidRPr="005A2AFA" w:rsidRDefault="005A2AFA" w:rsidP="005A2AFA">
      <w:pPr>
        <w:numPr>
          <w:ilvl w:val="1"/>
          <w:numId w:val="9"/>
        </w:numPr>
      </w:pPr>
      <w:r w:rsidRPr="005A2AFA">
        <w:t>Support initiatives that advocate for the protection of Antarctica and its environment by raising awareness and encouraging others to make environmentally conscious travel choices.</w:t>
      </w:r>
    </w:p>
    <w:p w14:paraId="0B65E53E" w14:textId="77777777" w:rsidR="005A2AFA" w:rsidRDefault="005A2AFA" w:rsidP="005A2AFA">
      <w:pPr>
        <w:rPr>
          <w:b/>
          <w:bCs/>
        </w:rPr>
      </w:pPr>
    </w:p>
    <w:p w14:paraId="03ADBF37" w14:textId="73A7E76B" w:rsidR="005A2AFA" w:rsidRPr="005A2AFA" w:rsidRDefault="005A2AFA" w:rsidP="005A2AFA">
      <w:pPr>
        <w:rPr>
          <w:b/>
          <w:bCs/>
        </w:rPr>
      </w:pPr>
      <w:r w:rsidRPr="005A2AFA">
        <w:rPr>
          <w:b/>
          <w:bCs/>
        </w:rPr>
        <w:t>Your Role in Protecting the Antarctic Environment</w:t>
      </w:r>
    </w:p>
    <w:p w14:paraId="3B8D64A4" w14:textId="77777777" w:rsidR="005A2AFA" w:rsidRPr="005A2AFA" w:rsidRDefault="005A2AFA" w:rsidP="005A2AFA">
      <w:r w:rsidRPr="005A2AFA">
        <w:t>As a traveler to Antarctica, your actions play a critical role in the protection of this unique environment. Here’s how you can contribute:</w:t>
      </w:r>
    </w:p>
    <w:p w14:paraId="3A5AC23E" w14:textId="77777777" w:rsidR="005A2AFA" w:rsidRPr="005A2AFA" w:rsidRDefault="005A2AFA" w:rsidP="005A2AFA">
      <w:pPr>
        <w:numPr>
          <w:ilvl w:val="0"/>
          <w:numId w:val="10"/>
        </w:numPr>
      </w:pPr>
      <w:r w:rsidRPr="005A2AFA">
        <w:t>Respect all environmental guidelines and regulations provided by your expedition team.</w:t>
      </w:r>
    </w:p>
    <w:p w14:paraId="46DA961F" w14:textId="77777777" w:rsidR="005A2AFA" w:rsidRPr="005A2AFA" w:rsidRDefault="005A2AFA" w:rsidP="005A2AFA">
      <w:pPr>
        <w:numPr>
          <w:ilvl w:val="0"/>
          <w:numId w:val="10"/>
        </w:numPr>
      </w:pPr>
      <w:r w:rsidRPr="005A2AFA">
        <w:t>Practice "Leave No Trace" principles, ensuring that your visit has as little environmental impact as possible.</w:t>
      </w:r>
    </w:p>
    <w:p w14:paraId="4ABDF5AF" w14:textId="77777777" w:rsidR="005A2AFA" w:rsidRPr="005A2AFA" w:rsidRDefault="005A2AFA" w:rsidP="005A2AFA">
      <w:pPr>
        <w:numPr>
          <w:ilvl w:val="0"/>
          <w:numId w:val="10"/>
        </w:numPr>
      </w:pPr>
      <w:r w:rsidRPr="005A2AFA">
        <w:t>Reduce waste by avoiding single-use plastics and making sustainable choices during your travels.</w:t>
      </w:r>
    </w:p>
    <w:p w14:paraId="74870CEB" w14:textId="77777777" w:rsidR="005A2AFA" w:rsidRPr="005A2AFA" w:rsidRDefault="005A2AFA" w:rsidP="005A2AFA">
      <w:pPr>
        <w:numPr>
          <w:ilvl w:val="0"/>
          <w:numId w:val="10"/>
        </w:numPr>
      </w:pPr>
      <w:r w:rsidRPr="005A2AFA">
        <w:t>Be a responsible observer of wildlife, maintaining a respectful distance and avoiding disruptions.</w:t>
      </w:r>
    </w:p>
    <w:p w14:paraId="7C07851C" w14:textId="77777777" w:rsidR="005A2AFA" w:rsidRPr="005A2AFA" w:rsidRDefault="005A2AFA" w:rsidP="005A2AFA">
      <w:pPr>
        <w:numPr>
          <w:ilvl w:val="0"/>
          <w:numId w:val="10"/>
        </w:numPr>
      </w:pPr>
      <w:r w:rsidRPr="005A2AFA">
        <w:t>Advocate for the protection of Antarctica by sharing your experiences and raising awareness about the importance of preserving this extraordinary place.</w:t>
      </w:r>
    </w:p>
    <w:p w14:paraId="6160BCF7" w14:textId="6D793473" w:rsidR="002E22D9" w:rsidRPr="00703B0C" w:rsidRDefault="005A2AFA" w:rsidP="002E22D9">
      <w:r w:rsidRPr="005A2AFA">
        <w:t xml:space="preserve">By traveling responsibly and respecting the Antarctic environment, you help ensure that this remarkable region remains preserved for future generations to explore, learn from, and appreciate. At </w:t>
      </w:r>
      <w:r w:rsidRPr="005A2AFA">
        <w:rPr>
          <w:b/>
          <w:bCs/>
        </w:rPr>
        <w:t>Glacial Expeditions</w:t>
      </w:r>
      <w:r w:rsidRPr="005A2AFA">
        <w:t>, we are proud to be part of the effort to protect the Antarctic environment and promote sustainable tourism practices.</w:t>
      </w:r>
    </w:p>
    <w:sectPr w:rsidR="002E22D9" w:rsidRPr="00703B0C" w:rsidSect="00557748">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AF7E0" w14:textId="77777777" w:rsidR="00D34C65" w:rsidRDefault="00D34C65" w:rsidP="003B4A66">
      <w:pPr>
        <w:spacing w:after="0" w:line="240" w:lineRule="auto"/>
      </w:pPr>
      <w:r>
        <w:separator/>
      </w:r>
    </w:p>
  </w:endnote>
  <w:endnote w:type="continuationSeparator" w:id="0">
    <w:p w14:paraId="71BF6A79" w14:textId="77777777" w:rsidR="00D34C65" w:rsidRDefault="00D34C65" w:rsidP="003B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57842" w14:textId="77777777" w:rsidR="00D34C65" w:rsidRDefault="00D34C65" w:rsidP="003B4A66">
      <w:pPr>
        <w:spacing w:after="0" w:line="240" w:lineRule="auto"/>
      </w:pPr>
      <w:r>
        <w:separator/>
      </w:r>
    </w:p>
  </w:footnote>
  <w:footnote w:type="continuationSeparator" w:id="0">
    <w:p w14:paraId="6744FD3E" w14:textId="77777777" w:rsidR="00D34C65" w:rsidRDefault="00D34C65" w:rsidP="003B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15CA" w14:textId="7D1BDEA7" w:rsidR="003B4A66" w:rsidRDefault="003B4A66" w:rsidP="003B4A66">
    <w:pPr>
      <w:pStyle w:val="Header"/>
      <w:jc w:val="center"/>
    </w:pPr>
    <w:r>
      <w:rPr>
        <w:noProof/>
      </w:rPr>
      <w:drawing>
        <wp:inline distT="0" distB="0" distL="0" distR="0" wp14:anchorId="7FA4DDB0" wp14:editId="3B8BED85">
          <wp:extent cx="1590675" cy="494537"/>
          <wp:effectExtent l="0" t="0" r="0" b="1270"/>
          <wp:docPr id="1737392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3975" b="34936"/>
                  <a:stretch/>
                </pic:blipFill>
                <pic:spPr bwMode="auto">
                  <a:xfrm>
                    <a:off x="0" y="0"/>
                    <a:ext cx="1656565" cy="51502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76A5"/>
    <w:multiLevelType w:val="multilevel"/>
    <w:tmpl w:val="EE304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96D05"/>
    <w:multiLevelType w:val="multilevel"/>
    <w:tmpl w:val="3B94F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97E20"/>
    <w:multiLevelType w:val="multilevel"/>
    <w:tmpl w:val="BB1ED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4B13D2"/>
    <w:multiLevelType w:val="multilevel"/>
    <w:tmpl w:val="258A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D5994"/>
    <w:multiLevelType w:val="multilevel"/>
    <w:tmpl w:val="A1A01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60ADA"/>
    <w:multiLevelType w:val="multilevel"/>
    <w:tmpl w:val="F954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02683"/>
    <w:multiLevelType w:val="multilevel"/>
    <w:tmpl w:val="3EF6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C26FD"/>
    <w:multiLevelType w:val="multilevel"/>
    <w:tmpl w:val="F63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913CD"/>
    <w:multiLevelType w:val="multilevel"/>
    <w:tmpl w:val="92A0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D253F"/>
    <w:multiLevelType w:val="multilevel"/>
    <w:tmpl w:val="491296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5371331">
    <w:abstractNumId w:val="1"/>
  </w:num>
  <w:num w:numId="2" w16cid:durableId="318266183">
    <w:abstractNumId w:val="7"/>
  </w:num>
  <w:num w:numId="3" w16cid:durableId="819350288">
    <w:abstractNumId w:val="0"/>
  </w:num>
  <w:num w:numId="4" w16cid:durableId="1006442162">
    <w:abstractNumId w:val="8"/>
  </w:num>
  <w:num w:numId="5" w16cid:durableId="1590651642">
    <w:abstractNumId w:val="4"/>
  </w:num>
  <w:num w:numId="6" w16cid:durableId="1330332345">
    <w:abstractNumId w:val="6"/>
  </w:num>
  <w:num w:numId="7" w16cid:durableId="601955248">
    <w:abstractNumId w:val="2"/>
  </w:num>
  <w:num w:numId="8" w16cid:durableId="1199661269">
    <w:abstractNumId w:val="5"/>
  </w:num>
  <w:num w:numId="9" w16cid:durableId="1086072932">
    <w:abstractNumId w:val="9"/>
  </w:num>
  <w:num w:numId="10" w16cid:durableId="146427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66"/>
    <w:rsid w:val="001C6710"/>
    <w:rsid w:val="002E22D9"/>
    <w:rsid w:val="003B4A66"/>
    <w:rsid w:val="004D2679"/>
    <w:rsid w:val="00526968"/>
    <w:rsid w:val="00557748"/>
    <w:rsid w:val="00575845"/>
    <w:rsid w:val="005A2AFA"/>
    <w:rsid w:val="005B4709"/>
    <w:rsid w:val="00703B0C"/>
    <w:rsid w:val="00D3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66289"/>
  <w15:chartTrackingRefBased/>
  <w15:docId w15:val="{9B6CD7D0-9EFE-4B65-BF46-221DA092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A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A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A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A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A66"/>
    <w:rPr>
      <w:rFonts w:eastAsiaTheme="majorEastAsia" w:cstheme="majorBidi"/>
      <w:color w:val="272727" w:themeColor="text1" w:themeTint="D8"/>
    </w:rPr>
  </w:style>
  <w:style w:type="paragraph" w:styleId="Title">
    <w:name w:val="Title"/>
    <w:basedOn w:val="Normal"/>
    <w:next w:val="Normal"/>
    <w:link w:val="TitleChar"/>
    <w:uiPriority w:val="10"/>
    <w:qFormat/>
    <w:rsid w:val="003B4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A66"/>
    <w:pPr>
      <w:spacing w:before="160"/>
      <w:jc w:val="center"/>
    </w:pPr>
    <w:rPr>
      <w:i/>
      <w:iCs/>
      <w:color w:val="404040" w:themeColor="text1" w:themeTint="BF"/>
    </w:rPr>
  </w:style>
  <w:style w:type="character" w:customStyle="1" w:styleId="QuoteChar">
    <w:name w:val="Quote Char"/>
    <w:basedOn w:val="DefaultParagraphFont"/>
    <w:link w:val="Quote"/>
    <w:uiPriority w:val="29"/>
    <w:rsid w:val="003B4A66"/>
    <w:rPr>
      <w:i/>
      <w:iCs/>
      <w:color w:val="404040" w:themeColor="text1" w:themeTint="BF"/>
    </w:rPr>
  </w:style>
  <w:style w:type="paragraph" w:styleId="ListParagraph">
    <w:name w:val="List Paragraph"/>
    <w:basedOn w:val="Normal"/>
    <w:uiPriority w:val="34"/>
    <w:qFormat/>
    <w:rsid w:val="003B4A66"/>
    <w:pPr>
      <w:ind w:left="720"/>
      <w:contextualSpacing/>
    </w:pPr>
  </w:style>
  <w:style w:type="character" w:styleId="IntenseEmphasis">
    <w:name w:val="Intense Emphasis"/>
    <w:basedOn w:val="DefaultParagraphFont"/>
    <w:uiPriority w:val="21"/>
    <w:qFormat/>
    <w:rsid w:val="003B4A66"/>
    <w:rPr>
      <w:i/>
      <w:iCs/>
      <w:color w:val="2F5496" w:themeColor="accent1" w:themeShade="BF"/>
    </w:rPr>
  </w:style>
  <w:style w:type="paragraph" w:styleId="IntenseQuote">
    <w:name w:val="Intense Quote"/>
    <w:basedOn w:val="Normal"/>
    <w:next w:val="Normal"/>
    <w:link w:val="IntenseQuoteChar"/>
    <w:uiPriority w:val="30"/>
    <w:qFormat/>
    <w:rsid w:val="003B4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A66"/>
    <w:rPr>
      <w:i/>
      <w:iCs/>
      <w:color w:val="2F5496" w:themeColor="accent1" w:themeShade="BF"/>
    </w:rPr>
  </w:style>
  <w:style w:type="character" w:styleId="IntenseReference">
    <w:name w:val="Intense Reference"/>
    <w:basedOn w:val="DefaultParagraphFont"/>
    <w:uiPriority w:val="32"/>
    <w:qFormat/>
    <w:rsid w:val="003B4A66"/>
    <w:rPr>
      <w:b/>
      <w:bCs/>
      <w:smallCaps/>
      <w:color w:val="2F5496" w:themeColor="accent1" w:themeShade="BF"/>
      <w:spacing w:val="5"/>
    </w:rPr>
  </w:style>
  <w:style w:type="paragraph" w:styleId="Header">
    <w:name w:val="header"/>
    <w:basedOn w:val="Normal"/>
    <w:link w:val="HeaderChar"/>
    <w:uiPriority w:val="99"/>
    <w:unhideWhenUsed/>
    <w:rsid w:val="003B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66"/>
  </w:style>
  <w:style w:type="paragraph" w:styleId="Footer">
    <w:name w:val="footer"/>
    <w:basedOn w:val="Normal"/>
    <w:link w:val="FooterChar"/>
    <w:uiPriority w:val="99"/>
    <w:unhideWhenUsed/>
    <w:rsid w:val="003B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036">
      <w:bodyDiv w:val="1"/>
      <w:marLeft w:val="0"/>
      <w:marRight w:val="0"/>
      <w:marTop w:val="0"/>
      <w:marBottom w:val="0"/>
      <w:divBdr>
        <w:top w:val="none" w:sz="0" w:space="0" w:color="auto"/>
        <w:left w:val="none" w:sz="0" w:space="0" w:color="auto"/>
        <w:bottom w:val="none" w:sz="0" w:space="0" w:color="auto"/>
        <w:right w:val="none" w:sz="0" w:space="0" w:color="auto"/>
      </w:divBdr>
    </w:div>
    <w:div w:id="190803378">
      <w:bodyDiv w:val="1"/>
      <w:marLeft w:val="0"/>
      <w:marRight w:val="0"/>
      <w:marTop w:val="0"/>
      <w:marBottom w:val="0"/>
      <w:divBdr>
        <w:top w:val="none" w:sz="0" w:space="0" w:color="auto"/>
        <w:left w:val="none" w:sz="0" w:space="0" w:color="auto"/>
        <w:bottom w:val="none" w:sz="0" w:space="0" w:color="auto"/>
        <w:right w:val="none" w:sz="0" w:space="0" w:color="auto"/>
      </w:divBdr>
    </w:div>
    <w:div w:id="200165626">
      <w:bodyDiv w:val="1"/>
      <w:marLeft w:val="0"/>
      <w:marRight w:val="0"/>
      <w:marTop w:val="0"/>
      <w:marBottom w:val="0"/>
      <w:divBdr>
        <w:top w:val="none" w:sz="0" w:space="0" w:color="auto"/>
        <w:left w:val="none" w:sz="0" w:space="0" w:color="auto"/>
        <w:bottom w:val="none" w:sz="0" w:space="0" w:color="auto"/>
        <w:right w:val="none" w:sz="0" w:space="0" w:color="auto"/>
      </w:divBdr>
    </w:div>
    <w:div w:id="223949821">
      <w:bodyDiv w:val="1"/>
      <w:marLeft w:val="0"/>
      <w:marRight w:val="0"/>
      <w:marTop w:val="0"/>
      <w:marBottom w:val="0"/>
      <w:divBdr>
        <w:top w:val="none" w:sz="0" w:space="0" w:color="auto"/>
        <w:left w:val="none" w:sz="0" w:space="0" w:color="auto"/>
        <w:bottom w:val="none" w:sz="0" w:space="0" w:color="auto"/>
        <w:right w:val="none" w:sz="0" w:space="0" w:color="auto"/>
      </w:divBdr>
    </w:div>
    <w:div w:id="744299712">
      <w:bodyDiv w:val="1"/>
      <w:marLeft w:val="0"/>
      <w:marRight w:val="0"/>
      <w:marTop w:val="0"/>
      <w:marBottom w:val="0"/>
      <w:divBdr>
        <w:top w:val="none" w:sz="0" w:space="0" w:color="auto"/>
        <w:left w:val="none" w:sz="0" w:space="0" w:color="auto"/>
        <w:bottom w:val="none" w:sz="0" w:space="0" w:color="auto"/>
        <w:right w:val="none" w:sz="0" w:space="0" w:color="auto"/>
      </w:divBdr>
    </w:div>
    <w:div w:id="778334485">
      <w:bodyDiv w:val="1"/>
      <w:marLeft w:val="0"/>
      <w:marRight w:val="0"/>
      <w:marTop w:val="0"/>
      <w:marBottom w:val="0"/>
      <w:divBdr>
        <w:top w:val="none" w:sz="0" w:space="0" w:color="auto"/>
        <w:left w:val="none" w:sz="0" w:space="0" w:color="auto"/>
        <w:bottom w:val="none" w:sz="0" w:space="0" w:color="auto"/>
        <w:right w:val="none" w:sz="0" w:space="0" w:color="auto"/>
      </w:divBdr>
    </w:div>
    <w:div w:id="1154684001">
      <w:bodyDiv w:val="1"/>
      <w:marLeft w:val="0"/>
      <w:marRight w:val="0"/>
      <w:marTop w:val="0"/>
      <w:marBottom w:val="0"/>
      <w:divBdr>
        <w:top w:val="none" w:sz="0" w:space="0" w:color="auto"/>
        <w:left w:val="none" w:sz="0" w:space="0" w:color="auto"/>
        <w:bottom w:val="none" w:sz="0" w:space="0" w:color="auto"/>
        <w:right w:val="none" w:sz="0" w:space="0" w:color="auto"/>
      </w:divBdr>
    </w:div>
    <w:div w:id="1229341666">
      <w:bodyDiv w:val="1"/>
      <w:marLeft w:val="0"/>
      <w:marRight w:val="0"/>
      <w:marTop w:val="0"/>
      <w:marBottom w:val="0"/>
      <w:divBdr>
        <w:top w:val="none" w:sz="0" w:space="0" w:color="auto"/>
        <w:left w:val="none" w:sz="0" w:space="0" w:color="auto"/>
        <w:bottom w:val="none" w:sz="0" w:space="0" w:color="auto"/>
        <w:right w:val="none" w:sz="0" w:space="0" w:color="auto"/>
      </w:divBdr>
    </w:div>
    <w:div w:id="1533223182">
      <w:bodyDiv w:val="1"/>
      <w:marLeft w:val="0"/>
      <w:marRight w:val="0"/>
      <w:marTop w:val="0"/>
      <w:marBottom w:val="0"/>
      <w:divBdr>
        <w:top w:val="none" w:sz="0" w:space="0" w:color="auto"/>
        <w:left w:val="none" w:sz="0" w:space="0" w:color="auto"/>
        <w:bottom w:val="none" w:sz="0" w:space="0" w:color="auto"/>
        <w:right w:val="none" w:sz="0" w:space="0" w:color="auto"/>
      </w:divBdr>
    </w:div>
    <w:div w:id="1548759755">
      <w:bodyDiv w:val="1"/>
      <w:marLeft w:val="0"/>
      <w:marRight w:val="0"/>
      <w:marTop w:val="0"/>
      <w:marBottom w:val="0"/>
      <w:divBdr>
        <w:top w:val="none" w:sz="0" w:space="0" w:color="auto"/>
        <w:left w:val="none" w:sz="0" w:space="0" w:color="auto"/>
        <w:bottom w:val="none" w:sz="0" w:space="0" w:color="auto"/>
        <w:right w:val="none" w:sz="0" w:space="0" w:color="auto"/>
      </w:divBdr>
    </w:div>
    <w:div w:id="1630238666">
      <w:bodyDiv w:val="1"/>
      <w:marLeft w:val="0"/>
      <w:marRight w:val="0"/>
      <w:marTop w:val="0"/>
      <w:marBottom w:val="0"/>
      <w:divBdr>
        <w:top w:val="none" w:sz="0" w:space="0" w:color="auto"/>
        <w:left w:val="none" w:sz="0" w:space="0" w:color="auto"/>
        <w:bottom w:val="none" w:sz="0" w:space="0" w:color="auto"/>
        <w:right w:val="none" w:sz="0" w:space="0" w:color="auto"/>
      </w:divBdr>
    </w:div>
    <w:div w:id="1648318932">
      <w:bodyDiv w:val="1"/>
      <w:marLeft w:val="0"/>
      <w:marRight w:val="0"/>
      <w:marTop w:val="0"/>
      <w:marBottom w:val="0"/>
      <w:divBdr>
        <w:top w:val="none" w:sz="0" w:space="0" w:color="auto"/>
        <w:left w:val="none" w:sz="0" w:space="0" w:color="auto"/>
        <w:bottom w:val="none" w:sz="0" w:space="0" w:color="auto"/>
        <w:right w:val="none" w:sz="0" w:space="0" w:color="auto"/>
      </w:divBdr>
    </w:div>
    <w:div w:id="1679886258">
      <w:bodyDiv w:val="1"/>
      <w:marLeft w:val="0"/>
      <w:marRight w:val="0"/>
      <w:marTop w:val="0"/>
      <w:marBottom w:val="0"/>
      <w:divBdr>
        <w:top w:val="none" w:sz="0" w:space="0" w:color="auto"/>
        <w:left w:val="none" w:sz="0" w:space="0" w:color="auto"/>
        <w:bottom w:val="none" w:sz="0" w:space="0" w:color="auto"/>
        <w:right w:val="none" w:sz="0" w:space="0" w:color="auto"/>
      </w:divBdr>
    </w:div>
    <w:div w:id="1851749557">
      <w:bodyDiv w:val="1"/>
      <w:marLeft w:val="0"/>
      <w:marRight w:val="0"/>
      <w:marTop w:val="0"/>
      <w:marBottom w:val="0"/>
      <w:divBdr>
        <w:top w:val="none" w:sz="0" w:space="0" w:color="auto"/>
        <w:left w:val="none" w:sz="0" w:space="0" w:color="auto"/>
        <w:bottom w:val="none" w:sz="0" w:space="0" w:color="auto"/>
        <w:right w:val="none" w:sz="0" w:space="0" w:color="auto"/>
      </w:divBdr>
    </w:div>
    <w:div w:id="2083134060">
      <w:bodyDiv w:val="1"/>
      <w:marLeft w:val="0"/>
      <w:marRight w:val="0"/>
      <w:marTop w:val="0"/>
      <w:marBottom w:val="0"/>
      <w:divBdr>
        <w:top w:val="none" w:sz="0" w:space="0" w:color="auto"/>
        <w:left w:val="none" w:sz="0" w:space="0" w:color="auto"/>
        <w:bottom w:val="none" w:sz="0" w:space="0" w:color="auto"/>
        <w:right w:val="none" w:sz="0" w:space="0" w:color="auto"/>
      </w:divBdr>
    </w:div>
    <w:div w:id="20847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3886</Characters>
  <Application>Microsoft Office Word</Application>
  <DocSecurity>0</DocSecurity>
  <Lines>70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Commisso</dc:creator>
  <cp:keywords/>
  <dc:description/>
  <cp:lastModifiedBy>Erika Commisso</cp:lastModifiedBy>
  <cp:revision>2</cp:revision>
  <dcterms:created xsi:type="dcterms:W3CDTF">2025-02-12T22:33:00Z</dcterms:created>
  <dcterms:modified xsi:type="dcterms:W3CDTF">2025-02-12T22:33:00Z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a1f43007-179e-409a-be48-949eb73232ee</vt:lpwstr>
  </property>
</Properties>
</file>