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A4924" w14:textId="77777777" w:rsidR="00526968" w:rsidRDefault="00526968" w:rsidP="00526968">
      <w:pPr>
        <w:rPr>
          <w:b/>
          <w:bCs/>
        </w:rPr>
      </w:pPr>
    </w:p>
    <w:p w14:paraId="079CE308" w14:textId="0374DCDF" w:rsidR="00526968" w:rsidRPr="00526968" w:rsidRDefault="00526968" w:rsidP="00526968">
      <w:r w:rsidRPr="00526968">
        <w:rPr>
          <w:b/>
          <w:bCs/>
        </w:rPr>
        <w:t>Passenger Health, Safety, and Well-being on an Antarctic Expedition</w:t>
      </w:r>
    </w:p>
    <w:p w14:paraId="28BE6A1F" w14:textId="77777777" w:rsidR="00526968" w:rsidRPr="00526968" w:rsidRDefault="00526968" w:rsidP="00526968">
      <w:r w:rsidRPr="00526968">
        <w:t xml:space="preserve">Traveling to Antarctica is a thrilling and unique experience, but it also requires careful attention to health, safety, and well-being. At </w:t>
      </w:r>
      <w:r w:rsidRPr="00526968">
        <w:rPr>
          <w:b/>
          <w:bCs/>
        </w:rPr>
        <w:t>Glacial Expeditions</w:t>
      </w:r>
      <w:r w:rsidRPr="00526968">
        <w:t>, we prioritize the health and safety of our travelers and aim to ensure that everyone has a safe, enjoyable, and memorable journey. As you embark on your Antarctic adventure, it’s important to be prepared for the environment and follow all health and safety guidelines set by the expedition team.</w:t>
      </w:r>
    </w:p>
    <w:p w14:paraId="2BF9F44A" w14:textId="77777777" w:rsidR="00526968" w:rsidRPr="00526968" w:rsidRDefault="00526968" w:rsidP="00526968">
      <w:pPr>
        <w:rPr>
          <w:b/>
          <w:bCs/>
        </w:rPr>
      </w:pPr>
      <w:r w:rsidRPr="00526968">
        <w:rPr>
          <w:b/>
          <w:bCs/>
        </w:rPr>
        <w:t>Key Guidelines for Passenger Health, Safety, and Well-being</w:t>
      </w:r>
    </w:p>
    <w:p w14:paraId="2F1D8A3C" w14:textId="77777777" w:rsidR="00526968" w:rsidRPr="00526968" w:rsidRDefault="00526968" w:rsidP="00526968">
      <w:pPr>
        <w:numPr>
          <w:ilvl w:val="0"/>
          <w:numId w:val="7"/>
        </w:numPr>
      </w:pPr>
      <w:r w:rsidRPr="00526968">
        <w:rPr>
          <w:b/>
          <w:bCs/>
        </w:rPr>
        <w:t>Preparation and Physical Health</w:t>
      </w:r>
    </w:p>
    <w:p w14:paraId="1B4CE0FD" w14:textId="77777777" w:rsidR="00526968" w:rsidRPr="00526968" w:rsidRDefault="00526968" w:rsidP="00526968">
      <w:pPr>
        <w:numPr>
          <w:ilvl w:val="1"/>
          <w:numId w:val="7"/>
        </w:numPr>
      </w:pPr>
      <w:r w:rsidRPr="00526968">
        <w:t>Antarctica’s extreme environment demands that all passengers are in good health and prepared for physically demanding activities such as shore landings, hiking, and zodiac excursions. We recommend that travelers consult with their doctor before the trip to ensure they are fit for travel.</w:t>
      </w:r>
    </w:p>
    <w:p w14:paraId="6F5FFE6F" w14:textId="77777777" w:rsidR="00526968" w:rsidRPr="00526968" w:rsidRDefault="00526968" w:rsidP="00526968">
      <w:pPr>
        <w:numPr>
          <w:ilvl w:val="1"/>
          <w:numId w:val="7"/>
        </w:numPr>
      </w:pPr>
      <w:r w:rsidRPr="00526968">
        <w:t>It’s essential to disclose any pre-existing medical conditions to your expedition operator, as they may affect your ability to participate in certain activities.</w:t>
      </w:r>
    </w:p>
    <w:p w14:paraId="50B0CED3" w14:textId="77777777" w:rsidR="00526968" w:rsidRPr="00526968" w:rsidRDefault="00526968" w:rsidP="00526968">
      <w:pPr>
        <w:numPr>
          <w:ilvl w:val="0"/>
          <w:numId w:val="7"/>
        </w:numPr>
      </w:pPr>
      <w:r w:rsidRPr="00526968">
        <w:rPr>
          <w:b/>
          <w:bCs/>
        </w:rPr>
        <w:t>Medical Care and Emergency Procedures</w:t>
      </w:r>
    </w:p>
    <w:p w14:paraId="29FB6113" w14:textId="77777777" w:rsidR="00526968" w:rsidRPr="00526968" w:rsidRDefault="00526968" w:rsidP="00526968">
      <w:pPr>
        <w:numPr>
          <w:ilvl w:val="1"/>
          <w:numId w:val="7"/>
        </w:numPr>
      </w:pPr>
      <w:r w:rsidRPr="00526968">
        <w:t>All expedition ships are equipped with medical facilities and a trained doctor to assist with any health concerns that may arise during the journey. However, due to the remote nature of Antarctica, medical assistance can be limited, and evacuation is challenging.</w:t>
      </w:r>
    </w:p>
    <w:p w14:paraId="2BC7E960" w14:textId="77777777" w:rsidR="00526968" w:rsidRPr="00526968" w:rsidRDefault="00526968" w:rsidP="00526968">
      <w:pPr>
        <w:numPr>
          <w:ilvl w:val="1"/>
          <w:numId w:val="7"/>
        </w:numPr>
      </w:pPr>
      <w:r w:rsidRPr="00526968">
        <w:t>Ensure that you have comprehensive travel insurance that covers emergency medical evacuation and any unforeseen medical needs during the trip.</w:t>
      </w:r>
    </w:p>
    <w:p w14:paraId="2F50C8B0" w14:textId="77777777" w:rsidR="00526968" w:rsidRPr="00526968" w:rsidRDefault="00526968" w:rsidP="00526968">
      <w:pPr>
        <w:numPr>
          <w:ilvl w:val="0"/>
          <w:numId w:val="7"/>
        </w:numPr>
      </w:pPr>
      <w:r w:rsidRPr="00526968">
        <w:rPr>
          <w:b/>
          <w:bCs/>
        </w:rPr>
        <w:t>Safety Briefings and Training</w:t>
      </w:r>
    </w:p>
    <w:p w14:paraId="492FE659" w14:textId="77777777" w:rsidR="00526968" w:rsidRPr="00526968" w:rsidRDefault="00526968" w:rsidP="00526968">
      <w:pPr>
        <w:numPr>
          <w:ilvl w:val="1"/>
          <w:numId w:val="7"/>
        </w:numPr>
      </w:pPr>
      <w:r w:rsidRPr="00526968">
        <w:t>Safety is a top priority, and all travelers will receive detailed safety briefings before any shore excursions or activities. These briefings include important instructions on how to safely board zodiac boats, navigate icy terrain, and respond in the event of an emergency.</w:t>
      </w:r>
    </w:p>
    <w:p w14:paraId="4DA4B913" w14:textId="77777777" w:rsidR="00526968" w:rsidRPr="00526968" w:rsidRDefault="00526968" w:rsidP="00526968">
      <w:pPr>
        <w:numPr>
          <w:ilvl w:val="1"/>
          <w:numId w:val="7"/>
        </w:numPr>
      </w:pPr>
      <w:r w:rsidRPr="00526968">
        <w:t>Pay close attention during these briefings and ask questions if anything is unclear.</w:t>
      </w:r>
    </w:p>
    <w:p w14:paraId="435CF873" w14:textId="77777777" w:rsidR="00526968" w:rsidRPr="00526968" w:rsidRDefault="00526968" w:rsidP="00526968">
      <w:pPr>
        <w:numPr>
          <w:ilvl w:val="0"/>
          <w:numId w:val="7"/>
        </w:numPr>
      </w:pPr>
      <w:r w:rsidRPr="00526968">
        <w:rPr>
          <w:b/>
          <w:bCs/>
        </w:rPr>
        <w:t>Extreme Weather and Environmental Conditions</w:t>
      </w:r>
    </w:p>
    <w:p w14:paraId="60B438DB" w14:textId="77777777" w:rsidR="00526968" w:rsidRPr="00526968" w:rsidRDefault="00526968" w:rsidP="00526968">
      <w:pPr>
        <w:numPr>
          <w:ilvl w:val="1"/>
          <w:numId w:val="7"/>
        </w:numPr>
      </w:pPr>
      <w:r w:rsidRPr="00526968">
        <w:t>Antarctica’s weather can be unpredictable, with extreme temperatures, strong winds, and icy conditions. Make sure to dress in layers, wear weather-appropriate clothing, and protect your skin from the cold.</w:t>
      </w:r>
    </w:p>
    <w:p w14:paraId="7CF604AB" w14:textId="77777777" w:rsidR="00526968" w:rsidRPr="00526968" w:rsidRDefault="00526968" w:rsidP="00526968">
      <w:pPr>
        <w:numPr>
          <w:ilvl w:val="1"/>
          <w:numId w:val="7"/>
        </w:numPr>
      </w:pPr>
      <w:r w:rsidRPr="00526968">
        <w:t>Be aware of the risks of hypothermia, frostbite, and dehydration, and take precautions by staying hydrated and maintaining appropriate clothing layers at all times.</w:t>
      </w:r>
    </w:p>
    <w:p w14:paraId="76139CF9" w14:textId="77777777" w:rsidR="00526968" w:rsidRDefault="00526968" w:rsidP="00526968">
      <w:pPr>
        <w:ind w:left="720"/>
      </w:pPr>
    </w:p>
    <w:p w14:paraId="0793F482" w14:textId="77777777" w:rsidR="00526968" w:rsidRDefault="00526968" w:rsidP="00526968">
      <w:pPr>
        <w:ind w:left="720"/>
      </w:pPr>
    </w:p>
    <w:p w14:paraId="76C47784" w14:textId="77777777" w:rsidR="00526968" w:rsidRDefault="00526968" w:rsidP="00526968">
      <w:pPr>
        <w:ind w:left="720"/>
      </w:pPr>
    </w:p>
    <w:p w14:paraId="68F30569" w14:textId="77777777" w:rsidR="00526968" w:rsidRPr="00526968" w:rsidRDefault="00526968" w:rsidP="00526968">
      <w:pPr>
        <w:ind w:left="720"/>
      </w:pPr>
    </w:p>
    <w:p w14:paraId="051E0F88" w14:textId="354A14FA" w:rsidR="00526968" w:rsidRPr="00526968" w:rsidRDefault="00526968" w:rsidP="00526968">
      <w:pPr>
        <w:numPr>
          <w:ilvl w:val="0"/>
          <w:numId w:val="7"/>
        </w:numPr>
      </w:pPr>
      <w:r w:rsidRPr="00526968">
        <w:rPr>
          <w:b/>
          <w:bCs/>
        </w:rPr>
        <w:t>Hygiene and Sanitation</w:t>
      </w:r>
    </w:p>
    <w:p w14:paraId="6D468E2C" w14:textId="77777777" w:rsidR="00526968" w:rsidRPr="00526968" w:rsidRDefault="00526968" w:rsidP="00526968">
      <w:pPr>
        <w:numPr>
          <w:ilvl w:val="1"/>
          <w:numId w:val="7"/>
        </w:numPr>
      </w:pPr>
      <w:r w:rsidRPr="00526968">
        <w:t>Due to the isolation of Antarctic expeditions, maintaining good hygiene is critical to prevent illness. Handwashing stations will be available, and it is important to practice frequent handwashing, especially before meals or after excursions.</w:t>
      </w:r>
    </w:p>
    <w:p w14:paraId="46C92FE9" w14:textId="77777777" w:rsidR="00526968" w:rsidRPr="00526968" w:rsidRDefault="00526968" w:rsidP="00526968">
      <w:pPr>
        <w:numPr>
          <w:ilvl w:val="1"/>
          <w:numId w:val="7"/>
        </w:numPr>
      </w:pPr>
      <w:r w:rsidRPr="00526968">
        <w:t>Ensure that you are following any additional hygiene protocols set by your expedition team, including guidelines on food safety and sanitation.</w:t>
      </w:r>
    </w:p>
    <w:p w14:paraId="2F3FD649" w14:textId="77777777" w:rsidR="00526968" w:rsidRPr="00526968" w:rsidRDefault="00526968" w:rsidP="00526968">
      <w:pPr>
        <w:numPr>
          <w:ilvl w:val="0"/>
          <w:numId w:val="7"/>
        </w:numPr>
      </w:pPr>
      <w:r w:rsidRPr="00526968">
        <w:rPr>
          <w:b/>
          <w:bCs/>
        </w:rPr>
        <w:t>Mental Well-being and Group Dynamics</w:t>
      </w:r>
    </w:p>
    <w:p w14:paraId="3F0C83CA" w14:textId="77777777" w:rsidR="00526968" w:rsidRPr="00526968" w:rsidRDefault="00526968" w:rsidP="00526968">
      <w:pPr>
        <w:numPr>
          <w:ilvl w:val="1"/>
          <w:numId w:val="7"/>
        </w:numPr>
      </w:pPr>
      <w:r w:rsidRPr="00526968">
        <w:t>The unique experience of traveling to Antarctica can have both physical and emotional impacts. The isolation, long days, and extreme conditions can lead to feelings of fatigue or stress.</w:t>
      </w:r>
    </w:p>
    <w:p w14:paraId="5E28AAFB" w14:textId="77777777" w:rsidR="00526968" w:rsidRPr="00526968" w:rsidRDefault="00526968" w:rsidP="00526968">
      <w:pPr>
        <w:numPr>
          <w:ilvl w:val="1"/>
          <w:numId w:val="7"/>
        </w:numPr>
      </w:pPr>
      <w:r w:rsidRPr="00526968">
        <w:t>It is important to prioritize your mental well-being and communicate openly with the crew if you’re feeling unwell or stressed. Your expedition team is there to support you and ensure a positive experience for everyone on board.</w:t>
      </w:r>
    </w:p>
    <w:p w14:paraId="59344DC7" w14:textId="77777777" w:rsidR="00526968" w:rsidRPr="00526968" w:rsidRDefault="00526968" w:rsidP="00526968">
      <w:pPr>
        <w:numPr>
          <w:ilvl w:val="0"/>
          <w:numId w:val="7"/>
        </w:numPr>
      </w:pPr>
      <w:r w:rsidRPr="00526968">
        <w:rPr>
          <w:b/>
          <w:bCs/>
        </w:rPr>
        <w:t>Injury Prevention and First Aid</w:t>
      </w:r>
    </w:p>
    <w:p w14:paraId="4698A907" w14:textId="77777777" w:rsidR="00526968" w:rsidRPr="00526968" w:rsidRDefault="00526968" w:rsidP="00526968">
      <w:pPr>
        <w:numPr>
          <w:ilvl w:val="1"/>
          <w:numId w:val="7"/>
        </w:numPr>
      </w:pPr>
      <w:r w:rsidRPr="00526968">
        <w:t>Be mindful of your surroundings at all times, especially on the ship and during excursions. Antarctica’s icy conditions can be slippery, and it’s important to wear appropriate footwear and be cautious when moving around the ship or when on land.</w:t>
      </w:r>
    </w:p>
    <w:p w14:paraId="6999544C" w14:textId="77777777" w:rsidR="00526968" w:rsidRPr="00526968" w:rsidRDefault="00526968" w:rsidP="00526968">
      <w:pPr>
        <w:numPr>
          <w:ilvl w:val="1"/>
          <w:numId w:val="7"/>
        </w:numPr>
      </w:pPr>
      <w:r w:rsidRPr="00526968">
        <w:t>If you sustain a minor injury or feel unwell, report it to the onboard doctor immediately. Minor injuries can escalate quickly in remote areas, so prompt attention is essential.</w:t>
      </w:r>
    </w:p>
    <w:p w14:paraId="43741234" w14:textId="77777777" w:rsidR="00526968" w:rsidRDefault="00526968" w:rsidP="00526968">
      <w:pPr>
        <w:rPr>
          <w:b/>
          <w:bCs/>
        </w:rPr>
      </w:pPr>
    </w:p>
    <w:p w14:paraId="3A43D0E2" w14:textId="4E238361" w:rsidR="00526968" w:rsidRPr="00526968" w:rsidRDefault="00526968" w:rsidP="00526968">
      <w:pPr>
        <w:rPr>
          <w:b/>
          <w:bCs/>
        </w:rPr>
      </w:pPr>
      <w:r w:rsidRPr="00526968">
        <w:rPr>
          <w:b/>
          <w:bCs/>
        </w:rPr>
        <w:t>Your Role in Maintaining Health, Safety, and Well-being</w:t>
      </w:r>
    </w:p>
    <w:p w14:paraId="56B14FCF" w14:textId="77777777" w:rsidR="00526968" w:rsidRPr="00526968" w:rsidRDefault="00526968" w:rsidP="00526968">
      <w:r w:rsidRPr="00526968">
        <w:t>Your well-being is essential to having a successful and enjoyable expedition to Antarctica. Here’s how you can help ensure a safe and healthy experience for yourself and others:</w:t>
      </w:r>
    </w:p>
    <w:p w14:paraId="6B4F8CA4" w14:textId="77777777" w:rsidR="00526968" w:rsidRPr="00526968" w:rsidRDefault="00526968" w:rsidP="00526968">
      <w:pPr>
        <w:numPr>
          <w:ilvl w:val="0"/>
          <w:numId w:val="8"/>
        </w:numPr>
      </w:pPr>
      <w:r w:rsidRPr="00526968">
        <w:t>Be proactive about your health by consulting your doctor before the trip and taking any necessary precautions.</w:t>
      </w:r>
    </w:p>
    <w:p w14:paraId="65D3649D" w14:textId="77777777" w:rsidR="00526968" w:rsidRPr="00526968" w:rsidRDefault="00526968" w:rsidP="00526968">
      <w:pPr>
        <w:numPr>
          <w:ilvl w:val="0"/>
          <w:numId w:val="8"/>
        </w:numPr>
      </w:pPr>
      <w:r w:rsidRPr="00526968">
        <w:t>Participate fully in all safety briefings and follow the guidelines provided by your expedition team.</w:t>
      </w:r>
    </w:p>
    <w:p w14:paraId="79C7D0BF" w14:textId="77777777" w:rsidR="00526968" w:rsidRPr="00526968" w:rsidRDefault="00526968" w:rsidP="00526968">
      <w:pPr>
        <w:numPr>
          <w:ilvl w:val="0"/>
          <w:numId w:val="8"/>
        </w:numPr>
      </w:pPr>
      <w:r w:rsidRPr="00526968">
        <w:t>Stay aware of your environment and dress appropriately for the weather to protect yourself from the harsh conditions.</w:t>
      </w:r>
    </w:p>
    <w:p w14:paraId="01A016F1" w14:textId="77777777" w:rsidR="00526968" w:rsidRPr="00526968" w:rsidRDefault="00526968" w:rsidP="00526968">
      <w:pPr>
        <w:numPr>
          <w:ilvl w:val="0"/>
          <w:numId w:val="8"/>
        </w:numPr>
      </w:pPr>
      <w:r w:rsidRPr="00526968">
        <w:t>Take care of your mental and emotional well-being by reaching out for support if needed and respecting the needs of fellow travelers.</w:t>
      </w:r>
    </w:p>
    <w:p w14:paraId="759CD039" w14:textId="77777777" w:rsidR="00526968" w:rsidRPr="00526968" w:rsidRDefault="00526968" w:rsidP="00526968">
      <w:pPr>
        <w:numPr>
          <w:ilvl w:val="0"/>
          <w:numId w:val="8"/>
        </w:numPr>
      </w:pPr>
      <w:r w:rsidRPr="00526968">
        <w:t>Report any health concerns or injuries immediately to the onboard medical team.</w:t>
      </w:r>
    </w:p>
    <w:p w14:paraId="6160BCF7" w14:textId="55325587" w:rsidR="002E22D9" w:rsidRPr="00526968" w:rsidRDefault="00526968" w:rsidP="002E22D9">
      <w:r w:rsidRPr="00526968">
        <w:t>By taking these steps, you will help ensure your own safety and contribute to the overall well-being of the group, enabling everyone to have an unforgettable and safe experience in one of the most extraordinary places on Earth.</w:t>
      </w:r>
    </w:p>
    <w:sectPr w:rsidR="002E22D9" w:rsidRPr="00526968" w:rsidSect="00557748">
      <w:headerReference w:type="default" r:id="rId7"/>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442B2" w14:textId="77777777" w:rsidR="0011164F" w:rsidRDefault="0011164F" w:rsidP="003B4A66">
      <w:pPr>
        <w:spacing w:after="0" w:line="240" w:lineRule="auto"/>
      </w:pPr>
      <w:r>
        <w:separator/>
      </w:r>
    </w:p>
  </w:endnote>
  <w:endnote w:type="continuationSeparator" w:id="0">
    <w:p w14:paraId="7799EADF" w14:textId="77777777" w:rsidR="0011164F" w:rsidRDefault="0011164F" w:rsidP="003B4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9566A" w14:textId="77777777" w:rsidR="0011164F" w:rsidRDefault="0011164F" w:rsidP="003B4A66">
      <w:pPr>
        <w:spacing w:after="0" w:line="240" w:lineRule="auto"/>
      </w:pPr>
      <w:r>
        <w:separator/>
      </w:r>
    </w:p>
  </w:footnote>
  <w:footnote w:type="continuationSeparator" w:id="0">
    <w:p w14:paraId="5DCEE810" w14:textId="77777777" w:rsidR="0011164F" w:rsidRDefault="0011164F" w:rsidP="003B4A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315CA" w14:textId="7D1BDEA7" w:rsidR="003B4A66" w:rsidRDefault="003B4A66" w:rsidP="003B4A66">
    <w:pPr>
      <w:pStyle w:val="Header"/>
      <w:jc w:val="center"/>
    </w:pPr>
    <w:r>
      <w:rPr>
        <w:noProof/>
      </w:rPr>
      <w:drawing>
        <wp:inline distT="0" distB="0" distL="0" distR="0" wp14:anchorId="7FA4DDB0" wp14:editId="3B8BED85">
          <wp:extent cx="1590675" cy="494537"/>
          <wp:effectExtent l="0" t="0" r="0" b="1270"/>
          <wp:docPr id="17373924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t="33975" b="34936"/>
                  <a:stretch/>
                </pic:blipFill>
                <pic:spPr bwMode="auto">
                  <a:xfrm>
                    <a:off x="0" y="0"/>
                    <a:ext cx="1656565" cy="51502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676A5"/>
    <w:multiLevelType w:val="multilevel"/>
    <w:tmpl w:val="EE304A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296D05"/>
    <w:multiLevelType w:val="multilevel"/>
    <w:tmpl w:val="3B94FC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C97E20"/>
    <w:multiLevelType w:val="multilevel"/>
    <w:tmpl w:val="BB1EDC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0D5994"/>
    <w:multiLevelType w:val="multilevel"/>
    <w:tmpl w:val="A1A01F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760ADA"/>
    <w:multiLevelType w:val="multilevel"/>
    <w:tmpl w:val="F954B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802683"/>
    <w:multiLevelType w:val="multilevel"/>
    <w:tmpl w:val="3EF6E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CC26FD"/>
    <w:multiLevelType w:val="multilevel"/>
    <w:tmpl w:val="F63A9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1913CD"/>
    <w:multiLevelType w:val="multilevel"/>
    <w:tmpl w:val="92A09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5371331">
    <w:abstractNumId w:val="1"/>
  </w:num>
  <w:num w:numId="2" w16cid:durableId="318266183">
    <w:abstractNumId w:val="6"/>
  </w:num>
  <w:num w:numId="3" w16cid:durableId="819350288">
    <w:abstractNumId w:val="0"/>
  </w:num>
  <w:num w:numId="4" w16cid:durableId="1006442162">
    <w:abstractNumId w:val="7"/>
  </w:num>
  <w:num w:numId="5" w16cid:durableId="1590651642">
    <w:abstractNumId w:val="3"/>
  </w:num>
  <w:num w:numId="6" w16cid:durableId="1330332345">
    <w:abstractNumId w:val="5"/>
  </w:num>
  <w:num w:numId="7" w16cid:durableId="601955248">
    <w:abstractNumId w:val="2"/>
  </w:num>
  <w:num w:numId="8" w16cid:durableId="11996612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A66"/>
    <w:rsid w:val="0011164F"/>
    <w:rsid w:val="001C6710"/>
    <w:rsid w:val="002E22D9"/>
    <w:rsid w:val="003B4A66"/>
    <w:rsid w:val="004D2679"/>
    <w:rsid w:val="00526968"/>
    <w:rsid w:val="00557748"/>
    <w:rsid w:val="00575845"/>
    <w:rsid w:val="005B4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266289"/>
  <w15:chartTrackingRefBased/>
  <w15:docId w15:val="{9B6CD7D0-9EFE-4B65-BF46-221DA0926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4A6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B4A6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B4A6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B4A6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B4A6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B4A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4A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4A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4A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A6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B4A6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B4A6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B4A6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B4A6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B4A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4A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4A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4A66"/>
    <w:rPr>
      <w:rFonts w:eastAsiaTheme="majorEastAsia" w:cstheme="majorBidi"/>
      <w:color w:val="272727" w:themeColor="text1" w:themeTint="D8"/>
    </w:rPr>
  </w:style>
  <w:style w:type="paragraph" w:styleId="Title">
    <w:name w:val="Title"/>
    <w:basedOn w:val="Normal"/>
    <w:next w:val="Normal"/>
    <w:link w:val="TitleChar"/>
    <w:uiPriority w:val="10"/>
    <w:qFormat/>
    <w:rsid w:val="003B4A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4A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4A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4A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4A66"/>
    <w:pPr>
      <w:spacing w:before="160"/>
      <w:jc w:val="center"/>
    </w:pPr>
    <w:rPr>
      <w:i/>
      <w:iCs/>
      <w:color w:val="404040" w:themeColor="text1" w:themeTint="BF"/>
    </w:rPr>
  </w:style>
  <w:style w:type="character" w:customStyle="1" w:styleId="QuoteChar">
    <w:name w:val="Quote Char"/>
    <w:basedOn w:val="DefaultParagraphFont"/>
    <w:link w:val="Quote"/>
    <w:uiPriority w:val="29"/>
    <w:rsid w:val="003B4A66"/>
    <w:rPr>
      <w:i/>
      <w:iCs/>
      <w:color w:val="404040" w:themeColor="text1" w:themeTint="BF"/>
    </w:rPr>
  </w:style>
  <w:style w:type="paragraph" w:styleId="ListParagraph">
    <w:name w:val="List Paragraph"/>
    <w:basedOn w:val="Normal"/>
    <w:uiPriority w:val="34"/>
    <w:qFormat/>
    <w:rsid w:val="003B4A66"/>
    <w:pPr>
      <w:ind w:left="720"/>
      <w:contextualSpacing/>
    </w:pPr>
  </w:style>
  <w:style w:type="character" w:styleId="IntenseEmphasis">
    <w:name w:val="Intense Emphasis"/>
    <w:basedOn w:val="DefaultParagraphFont"/>
    <w:uiPriority w:val="21"/>
    <w:qFormat/>
    <w:rsid w:val="003B4A66"/>
    <w:rPr>
      <w:i/>
      <w:iCs/>
      <w:color w:val="2F5496" w:themeColor="accent1" w:themeShade="BF"/>
    </w:rPr>
  </w:style>
  <w:style w:type="paragraph" w:styleId="IntenseQuote">
    <w:name w:val="Intense Quote"/>
    <w:basedOn w:val="Normal"/>
    <w:next w:val="Normal"/>
    <w:link w:val="IntenseQuoteChar"/>
    <w:uiPriority w:val="30"/>
    <w:qFormat/>
    <w:rsid w:val="003B4A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B4A66"/>
    <w:rPr>
      <w:i/>
      <w:iCs/>
      <w:color w:val="2F5496" w:themeColor="accent1" w:themeShade="BF"/>
    </w:rPr>
  </w:style>
  <w:style w:type="character" w:styleId="IntenseReference">
    <w:name w:val="Intense Reference"/>
    <w:basedOn w:val="DefaultParagraphFont"/>
    <w:uiPriority w:val="32"/>
    <w:qFormat/>
    <w:rsid w:val="003B4A66"/>
    <w:rPr>
      <w:b/>
      <w:bCs/>
      <w:smallCaps/>
      <w:color w:val="2F5496" w:themeColor="accent1" w:themeShade="BF"/>
      <w:spacing w:val="5"/>
    </w:rPr>
  </w:style>
  <w:style w:type="paragraph" w:styleId="Header">
    <w:name w:val="header"/>
    <w:basedOn w:val="Normal"/>
    <w:link w:val="HeaderChar"/>
    <w:uiPriority w:val="99"/>
    <w:unhideWhenUsed/>
    <w:rsid w:val="003B4A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66"/>
  </w:style>
  <w:style w:type="paragraph" w:styleId="Footer">
    <w:name w:val="footer"/>
    <w:basedOn w:val="Normal"/>
    <w:link w:val="FooterChar"/>
    <w:uiPriority w:val="99"/>
    <w:unhideWhenUsed/>
    <w:rsid w:val="003B4A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1036">
      <w:bodyDiv w:val="1"/>
      <w:marLeft w:val="0"/>
      <w:marRight w:val="0"/>
      <w:marTop w:val="0"/>
      <w:marBottom w:val="0"/>
      <w:divBdr>
        <w:top w:val="none" w:sz="0" w:space="0" w:color="auto"/>
        <w:left w:val="none" w:sz="0" w:space="0" w:color="auto"/>
        <w:bottom w:val="none" w:sz="0" w:space="0" w:color="auto"/>
        <w:right w:val="none" w:sz="0" w:space="0" w:color="auto"/>
      </w:divBdr>
    </w:div>
    <w:div w:id="190803378">
      <w:bodyDiv w:val="1"/>
      <w:marLeft w:val="0"/>
      <w:marRight w:val="0"/>
      <w:marTop w:val="0"/>
      <w:marBottom w:val="0"/>
      <w:divBdr>
        <w:top w:val="none" w:sz="0" w:space="0" w:color="auto"/>
        <w:left w:val="none" w:sz="0" w:space="0" w:color="auto"/>
        <w:bottom w:val="none" w:sz="0" w:space="0" w:color="auto"/>
        <w:right w:val="none" w:sz="0" w:space="0" w:color="auto"/>
      </w:divBdr>
    </w:div>
    <w:div w:id="200165626">
      <w:bodyDiv w:val="1"/>
      <w:marLeft w:val="0"/>
      <w:marRight w:val="0"/>
      <w:marTop w:val="0"/>
      <w:marBottom w:val="0"/>
      <w:divBdr>
        <w:top w:val="none" w:sz="0" w:space="0" w:color="auto"/>
        <w:left w:val="none" w:sz="0" w:space="0" w:color="auto"/>
        <w:bottom w:val="none" w:sz="0" w:space="0" w:color="auto"/>
        <w:right w:val="none" w:sz="0" w:space="0" w:color="auto"/>
      </w:divBdr>
    </w:div>
    <w:div w:id="223949821">
      <w:bodyDiv w:val="1"/>
      <w:marLeft w:val="0"/>
      <w:marRight w:val="0"/>
      <w:marTop w:val="0"/>
      <w:marBottom w:val="0"/>
      <w:divBdr>
        <w:top w:val="none" w:sz="0" w:space="0" w:color="auto"/>
        <w:left w:val="none" w:sz="0" w:space="0" w:color="auto"/>
        <w:bottom w:val="none" w:sz="0" w:space="0" w:color="auto"/>
        <w:right w:val="none" w:sz="0" w:space="0" w:color="auto"/>
      </w:divBdr>
    </w:div>
    <w:div w:id="778334485">
      <w:bodyDiv w:val="1"/>
      <w:marLeft w:val="0"/>
      <w:marRight w:val="0"/>
      <w:marTop w:val="0"/>
      <w:marBottom w:val="0"/>
      <w:divBdr>
        <w:top w:val="none" w:sz="0" w:space="0" w:color="auto"/>
        <w:left w:val="none" w:sz="0" w:space="0" w:color="auto"/>
        <w:bottom w:val="none" w:sz="0" w:space="0" w:color="auto"/>
        <w:right w:val="none" w:sz="0" w:space="0" w:color="auto"/>
      </w:divBdr>
    </w:div>
    <w:div w:id="1154684001">
      <w:bodyDiv w:val="1"/>
      <w:marLeft w:val="0"/>
      <w:marRight w:val="0"/>
      <w:marTop w:val="0"/>
      <w:marBottom w:val="0"/>
      <w:divBdr>
        <w:top w:val="none" w:sz="0" w:space="0" w:color="auto"/>
        <w:left w:val="none" w:sz="0" w:space="0" w:color="auto"/>
        <w:bottom w:val="none" w:sz="0" w:space="0" w:color="auto"/>
        <w:right w:val="none" w:sz="0" w:space="0" w:color="auto"/>
      </w:divBdr>
    </w:div>
    <w:div w:id="1229341666">
      <w:bodyDiv w:val="1"/>
      <w:marLeft w:val="0"/>
      <w:marRight w:val="0"/>
      <w:marTop w:val="0"/>
      <w:marBottom w:val="0"/>
      <w:divBdr>
        <w:top w:val="none" w:sz="0" w:space="0" w:color="auto"/>
        <w:left w:val="none" w:sz="0" w:space="0" w:color="auto"/>
        <w:bottom w:val="none" w:sz="0" w:space="0" w:color="auto"/>
        <w:right w:val="none" w:sz="0" w:space="0" w:color="auto"/>
      </w:divBdr>
    </w:div>
    <w:div w:id="1533223182">
      <w:bodyDiv w:val="1"/>
      <w:marLeft w:val="0"/>
      <w:marRight w:val="0"/>
      <w:marTop w:val="0"/>
      <w:marBottom w:val="0"/>
      <w:divBdr>
        <w:top w:val="none" w:sz="0" w:space="0" w:color="auto"/>
        <w:left w:val="none" w:sz="0" w:space="0" w:color="auto"/>
        <w:bottom w:val="none" w:sz="0" w:space="0" w:color="auto"/>
        <w:right w:val="none" w:sz="0" w:space="0" w:color="auto"/>
      </w:divBdr>
    </w:div>
    <w:div w:id="1548759755">
      <w:bodyDiv w:val="1"/>
      <w:marLeft w:val="0"/>
      <w:marRight w:val="0"/>
      <w:marTop w:val="0"/>
      <w:marBottom w:val="0"/>
      <w:divBdr>
        <w:top w:val="none" w:sz="0" w:space="0" w:color="auto"/>
        <w:left w:val="none" w:sz="0" w:space="0" w:color="auto"/>
        <w:bottom w:val="none" w:sz="0" w:space="0" w:color="auto"/>
        <w:right w:val="none" w:sz="0" w:space="0" w:color="auto"/>
      </w:divBdr>
    </w:div>
    <w:div w:id="1630238666">
      <w:bodyDiv w:val="1"/>
      <w:marLeft w:val="0"/>
      <w:marRight w:val="0"/>
      <w:marTop w:val="0"/>
      <w:marBottom w:val="0"/>
      <w:divBdr>
        <w:top w:val="none" w:sz="0" w:space="0" w:color="auto"/>
        <w:left w:val="none" w:sz="0" w:space="0" w:color="auto"/>
        <w:bottom w:val="none" w:sz="0" w:space="0" w:color="auto"/>
        <w:right w:val="none" w:sz="0" w:space="0" w:color="auto"/>
      </w:divBdr>
    </w:div>
    <w:div w:id="1679886258">
      <w:bodyDiv w:val="1"/>
      <w:marLeft w:val="0"/>
      <w:marRight w:val="0"/>
      <w:marTop w:val="0"/>
      <w:marBottom w:val="0"/>
      <w:divBdr>
        <w:top w:val="none" w:sz="0" w:space="0" w:color="auto"/>
        <w:left w:val="none" w:sz="0" w:space="0" w:color="auto"/>
        <w:bottom w:val="none" w:sz="0" w:space="0" w:color="auto"/>
        <w:right w:val="none" w:sz="0" w:space="0" w:color="auto"/>
      </w:divBdr>
    </w:div>
    <w:div w:id="1851749557">
      <w:bodyDiv w:val="1"/>
      <w:marLeft w:val="0"/>
      <w:marRight w:val="0"/>
      <w:marTop w:val="0"/>
      <w:marBottom w:val="0"/>
      <w:divBdr>
        <w:top w:val="none" w:sz="0" w:space="0" w:color="auto"/>
        <w:left w:val="none" w:sz="0" w:space="0" w:color="auto"/>
        <w:bottom w:val="none" w:sz="0" w:space="0" w:color="auto"/>
        <w:right w:val="none" w:sz="0" w:space="0" w:color="auto"/>
      </w:divBdr>
    </w:div>
    <w:div w:id="2083134060">
      <w:bodyDiv w:val="1"/>
      <w:marLeft w:val="0"/>
      <w:marRight w:val="0"/>
      <w:marTop w:val="0"/>
      <w:marBottom w:val="0"/>
      <w:divBdr>
        <w:top w:val="none" w:sz="0" w:space="0" w:color="auto"/>
        <w:left w:val="none" w:sz="0" w:space="0" w:color="auto"/>
        <w:bottom w:val="none" w:sz="0" w:space="0" w:color="auto"/>
        <w:right w:val="none" w:sz="0" w:space="0" w:color="auto"/>
      </w:divBdr>
    </w:div>
    <w:div w:id="208471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717</Words>
  <Characters>3932</Characters>
  <Application>Microsoft Office Word</Application>
  <DocSecurity>0</DocSecurity>
  <Lines>74</Lines>
  <Paragraphs>38</Paragraphs>
  <ScaleCrop>false</ScaleCrop>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Commisso</dc:creator>
  <cp:keywords/>
  <dc:description/>
  <cp:lastModifiedBy>Erika Commisso</cp:lastModifiedBy>
  <cp:revision>2</cp:revision>
  <dcterms:created xsi:type="dcterms:W3CDTF">2025-02-12T22:32:00Z</dcterms:created>
  <dcterms:modified xsi:type="dcterms:W3CDTF">2025-02-12T22:32:00Z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a1f43007-179e-409a-be48-949eb73232ee</vt:lpwstr>
  </property>
</Properties>
</file>