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81BFC" w14:textId="77777777" w:rsidR="00BF713F" w:rsidRDefault="00BF713F" w:rsidP="00253470">
      <w:pPr>
        <w:spacing w:after="0"/>
        <w:jc w:val="center"/>
        <w:rPr>
          <w:sz w:val="36"/>
          <w:szCs w:val="36"/>
        </w:rPr>
      </w:pPr>
    </w:p>
    <w:p w14:paraId="3E1049FE" w14:textId="77777777" w:rsidR="00BF713F" w:rsidRDefault="00BF713F" w:rsidP="00253470">
      <w:pPr>
        <w:spacing w:after="0"/>
        <w:jc w:val="center"/>
        <w:rPr>
          <w:sz w:val="36"/>
          <w:szCs w:val="36"/>
        </w:rPr>
      </w:pPr>
    </w:p>
    <w:p w14:paraId="7BC19E11" w14:textId="72497084" w:rsidR="00BF713F" w:rsidRDefault="00BF713F" w:rsidP="00253470">
      <w:pPr>
        <w:spacing w:after="0"/>
        <w:jc w:val="center"/>
        <w:rPr>
          <w:sz w:val="36"/>
          <w:szCs w:val="36"/>
        </w:rPr>
      </w:pPr>
      <w:r>
        <w:rPr>
          <w:sz w:val="36"/>
          <w:szCs w:val="36"/>
        </w:rPr>
        <w:t>P&amp;C Law Concepts</w:t>
      </w:r>
    </w:p>
    <w:p w14:paraId="066E7277" w14:textId="5629F21B" w:rsidR="00253470" w:rsidRDefault="00253470" w:rsidP="00253470">
      <w:pPr>
        <w:spacing w:after="0"/>
        <w:jc w:val="center"/>
        <w:rPr>
          <w:sz w:val="36"/>
          <w:szCs w:val="36"/>
        </w:rPr>
      </w:pPr>
    </w:p>
    <w:p w14:paraId="2239DC76" w14:textId="20CB6EDD" w:rsidR="00253470" w:rsidRDefault="00253470" w:rsidP="00253470">
      <w:pPr>
        <w:spacing w:after="0"/>
        <w:jc w:val="center"/>
        <w:rPr>
          <w:sz w:val="36"/>
          <w:szCs w:val="36"/>
        </w:rPr>
      </w:pPr>
    </w:p>
    <w:p w14:paraId="3768DF84" w14:textId="4D538C84" w:rsidR="00253470" w:rsidRDefault="00253470" w:rsidP="00253470">
      <w:pPr>
        <w:spacing w:after="0"/>
        <w:jc w:val="center"/>
        <w:rPr>
          <w:sz w:val="36"/>
          <w:szCs w:val="36"/>
        </w:rPr>
      </w:pPr>
    </w:p>
    <w:p w14:paraId="19427B52" w14:textId="2681CAB0" w:rsidR="00253470" w:rsidRDefault="00253470" w:rsidP="00253470">
      <w:pPr>
        <w:spacing w:after="0"/>
        <w:jc w:val="center"/>
        <w:rPr>
          <w:sz w:val="36"/>
          <w:szCs w:val="36"/>
        </w:rPr>
      </w:pPr>
    </w:p>
    <w:p w14:paraId="5C4989DE" w14:textId="0C3AF1E1" w:rsidR="00253470" w:rsidRDefault="00253470" w:rsidP="00253470">
      <w:pPr>
        <w:spacing w:after="0"/>
        <w:jc w:val="center"/>
        <w:rPr>
          <w:sz w:val="36"/>
          <w:szCs w:val="36"/>
        </w:rPr>
      </w:pPr>
    </w:p>
    <w:p w14:paraId="4C5DEB40" w14:textId="4A16DE07" w:rsidR="00253470" w:rsidRDefault="00253470" w:rsidP="00253470">
      <w:pPr>
        <w:spacing w:after="0"/>
        <w:jc w:val="center"/>
        <w:rPr>
          <w:sz w:val="36"/>
          <w:szCs w:val="36"/>
        </w:rPr>
      </w:pPr>
    </w:p>
    <w:p w14:paraId="6A507BF8" w14:textId="77777777" w:rsidR="00253470" w:rsidRDefault="00253470" w:rsidP="00253470">
      <w:pPr>
        <w:spacing w:after="0"/>
        <w:jc w:val="center"/>
        <w:rPr>
          <w:sz w:val="36"/>
          <w:szCs w:val="36"/>
        </w:rPr>
      </w:pPr>
    </w:p>
    <w:p w14:paraId="3F94E1BA" w14:textId="59BE9707" w:rsidR="00BF713F" w:rsidRDefault="00BF713F" w:rsidP="00253470">
      <w:pPr>
        <w:spacing w:after="0"/>
        <w:jc w:val="center"/>
        <w:rPr>
          <w:sz w:val="36"/>
          <w:szCs w:val="36"/>
        </w:rPr>
      </w:pPr>
    </w:p>
    <w:p w14:paraId="7FB4D4B6" w14:textId="57513CE8" w:rsidR="00253470" w:rsidRDefault="00253470" w:rsidP="00253470">
      <w:pPr>
        <w:spacing w:after="0"/>
        <w:jc w:val="center"/>
        <w:rPr>
          <w:sz w:val="36"/>
          <w:szCs w:val="36"/>
        </w:rPr>
      </w:pPr>
    </w:p>
    <w:p w14:paraId="629A749C" w14:textId="5A7866D4" w:rsidR="00253470" w:rsidRDefault="00253470" w:rsidP="00253470">
      <w:pPr>
        <w:spacing w:after="0"/>
        <w:jc w:val="center"/>
        <w:rPr>
          <w:sz w:val="36"/>
          <w:szCs w:val="36"/>
        </w:rPr>
      </w:pPr>
    </w:p>
    <w:p w14:paraId="580DAAE8" w14:textId="1F626298" w:rsidR="00253470" w:rsidRDefault="00253470" w:rsidP="00253470">
      <w:pPr>
        <w:spacing w:after="0"/>
        <w:jc w:val="center"/>
        <w:rPr>
          <w:sz w:val="36"/>
          <w:szCs w:val="36"/>
        </w:rPr>
      </w:pPr>
    </w:p>
    <w:p w14:paraId="1C6D32AB" w14:textId="243D8E9C" w:rsidR="00253470" w:rsidRDefault="00253470" w:rsidP="00253470">
      <w:pPr>
        <w:spacing w:after="0"/>
        <w:jc w:val="center"/>
        <w:rPr>
          <w:sz w:val="36"/>
          <w:szCs w:val="36"/>
        </w:rPr>
      </w:pPr>
    </w:p>
    <w:p w14:paraId="6894AAE5" w14:textId="77777777" w:rsidR="00253470" w:rsidRDefault="00253470" w:rsidP="00253470">
      <w:pPr>
        <w:spacing w:after="0"/>
        <w:jc w:val="center"/>
        <w:rPr>
          <w:sz w:val="36"/>
          <w:szCs w:val="36"/>
        </w:rPr>
      </w:pPr>
    </w:p>
    <w:p w14:paraId="43A6F573" w14:textId="77230515" w:rsidR="00BF713F" w:rsidRDefault="00BF713F" w:rsidP="00253470">
      <w:pPr>
        <w:spacing w:after="0"/>
        <w:jc w:val="center"/>
        <w:rPr>
          <w:sz w:val="36"/>
          <w:szCs w:val="36"/>
        </w:rPr>
      </w:pPr>
    </w:p>
    <w:p w14:paraId="1586DB56" w14:textId="2CB0D999" w:rsidR="00BF713F" w:rsidRDefault="00BF713F" w:rsidP="00253470">
      <w:pPr>
        <w:spacing w:after="0"/>
        <w:jc w:val="center"/>
        <w:rPr>
          <w:sz w:val="36"/>
          <w:szCs w:val="36"/>
        </w:rPr>
      </w:pPr>
    </w:p>
    <w:p w14:paraId="179889C4" w14:textId="77777777" w:rsidR="00253470" w:rsidRDefault="00253470" w:rsidP="00253470">
      <w:pPr>
        <w:spacing w:after="0"/>
        <w:jc w:val="center"/>
        <w:rPr>
          <w:sz w:val="36"/>
          <w:szCs w:val="36"/>
        </w:rPr>
      </w:pPr>
    </w:p>
    <w:p w14:paraId="6C2F6A6D" w14:textId="77777777" w:rsidR="00ED28F8" w:rsidRPr="007A6963" w:rsidRDefault="00ED28F8" w:rsidP="00253470">
      <w:pPr>
        <w:spacing w:after="0"/>
        <w:jc w:val="center"/>
        <w:rPr>
          <w:sz w:val="36"/>
          <w:szCs w:val="36"/>
        </w:rPr>
      </w:pPr>
      <w:r w:rsidRPr="007A6963">
        <w:rPr>
          <w:sz w:val="36"/>
          <w:szCs w:val="36"/>
        </w:rPr>
        <w:t xml:space="preserve">SUPERINTENDENT OF MAINE </w:t>
      </w:r>
      <w:r>
        <w:rPr>
          <w:sz w:val="36"/>
          <w:szCs w:val="36"/>
        </w:rPr>
        <w:t>BUREAU OF INSURANCE</w:t>
      </w:r>
    </w:p>
    <w:p w14:paraId="55A5530D" w14:textId="2F04B468" w:rsidR="00ED28F8" w:rsidRDefault="00ED28F8" w:rsidP="00253470">
      <w:pPr>
        <w:spacing w:after="0"/>
        <w:jc w:val="center"/>
        <w:rPr>
          <w:sz w:val="36"/>
          <w:szCs w:val="36"/>
        </w:rPr>
      </w:pPr>
      <w:r>
        <w:rPr>
          <w:sz w:val="36"/>
          <w:szCs w:val="36"/>
        </w:rPr>
        <w:t>WHO IS THIS?</w:t>
      </w:r>
    </w:p>
    <w:p w14:paraId="6289BFB0" w14:textId="598BAED5" w:rsidR="00ED28F8" w:rsidRDefault="00ED28F8" w:rsidP="00253470">
      <w:pPr>
        <w:spacing w:after="0"/>
        <w:jc w:val="center"/>
        <w:rPr>
          <w:sz w:val="36"/>
          <w:szCs w:val="36"/>
        </w:rPr>
      </w:pPr>
    </w:p>
    <w:p w14:paraId="5EBF10CC" w14:textId="62F43FC5" w:rsidR="00ED28F8" w:rsidRDefault="00ED28F8" w:rsidP="00253470">
      <w:pPr>
        <w:spacing w:after="0"/>
        <w:jc w:val="center"/>
        <w:rPr>
          <w:sz w:val="36"/>
          <w:szCs w:val="36"/>
        </w:rPr>
      </w:pPr>
    </w:p>
    <w:p w14:paraId="4F3F445A" w14:textId="375BCD5A" w:rsidR="00ED28F8" w:rsidRDefault="00ED28F8" w:rsidP="00253470">
      <w:pPr>
        <w:pStyle w:val="ListParagraph"/>
        <w:numPr>
          <w:ilvl w:val="0"/>
          <w:numId w:val="2"/>
        </w:numPr>
        <w:spacing w:after="0"/>
        <w:ind w:left="792"/>
        <w:rPr>
          <w:sz w:val="28"/>
          <w:szCs w:val="28"/>
        </w:rPr>
      </w:pPr>
      <w:r>
        <w:rPr>
          <w:vanish/>
          <w:sz w:val="28"/>
          <w:szCs w:val="28"/>
        </w:rPr>
        <w:lastRenderedPageBreak/>
        <w:t>Hea</w:t>
      </w:r>
      <w:r>
        <w:rPr>
          <w:sz w:val="28"/>
          <w:szCs w:val="28"/>
        </w:rPr>
        <w:t>Head of the Maine Bureau of Insurance</w:t>
      </w:r>
    </w:p>
    <w:p w14:paraId="57E1BAA1" w14:textId="5B169327" w:rsidR="00ED28F8" w:rsidRDefault="00ED28F8" w:rsidP="00253470">
      <w:pPr>
        <w:pStyle w:val="ListParagraph"/>
        <w:numPr>
          <w:ilvl w:val="0"/>
          <w:numId w:val="2"/>
        </w:numPr>
        <w:spacing w:after="0"/>
        <w:ind w:left="792"/>
        <w:rPr>
          <w:sz w:val="28"/>
          <w:szCs w:val="28"/>
        </w:rPr>
      </w:pPr>
      <w:r>
        <w:rPr>
          <w:sz w:val="28"/>
          <w:szCs w:val="28"/>
        </w:rPr>
        <w:t>Appointed by the Governor for a 5-year term</w:t>
      </w:r>
    </w:p>
    <w:p w14:paraId="5494BF26" w14:textId="3B9EAADA" w:rsidR="00ED28F8" w:rsidRDefault="00ED28F8" w:rsidP="00253470">
      <w:pPr>
        <w:pStyle w:val="ListParagraph"/>
        <w:numPr>
          <w:ilvl w:val="0"/>
          <w:numId w:val="2"/>
        </w:numPr>
        <w:spacing w:after="0"/>
        <w:ind w:left="792"/>
        <w:rPr>
          <w:sz w:val="28"/>
          <w:szCs w:val="28"/>
        </w:rPr>
      </w:pPr>
      <w:r>
        <w:rPr>
          <w:sz w:val="28"/>
          <w:szCs w:val="28"/>
        </w:rPr>
        <w:t>Can be removed by impeachment</w:t>
      </w:r>
    </w:p>
    <w:p w14:paraId="510D3E6B" w14:textId="05FA9DD1" w:rsidR="00ED28F8" w:rsidRPr="00ED28F8" w:rsidRDefault="00ED28F8" w:rsidP="00253470">
      <w:pPr>
        <w:pStyle w:val="ListParagraph"/>
        <w:numPr>
          <w:ilvl w:val="0"/>
          <w:numId w:val="2"/>
        </w:numPr>
        <w:spacing w:after="0"/>
        <w:ind w:left="792"/>
        <w:rPr>
          <w:sz w:val="28"/>
          <w:szCs w:val="28"/>
        </w:rPr>
      </w:pPr>
      <w:r>
        <w:rPr>
          <w:sz w:val="28"/>
          <w:szCs w:val="28"/>
        </w:rPr>
        <w:t>Any powers can be delegated to deputy or any member of the Bureau of Insurance in Maine</w:t>
      </w:r>
    </w:p>
    <w:p w14:paraId="5C24A9E1" w14:textId="77777777" w:rsidR="00ED28F8" w:rsidRDefault="00ED28F8" w:rsidP="00253470">
      <w:pPr>
        <w:spacing w:after="0"/>
        <w:jc w:val="center"/>
        <w:rPr>
          <w:sz w:val="36"/>
          <w:szCs w:val="36"/>
        </w:rPr>
      </w:pPr>
    </w:p>
    <w:p w14:paraId="677D0247" w14:textId="77777777" w:rsidR="00ED28F8" w:rsidRDefault="00ED28F8" w:rsidP="00253470">
      <w:pPr>
        <w:spacing w:after="0"/>
        <w:jc w:val="center"/>
        <w:rPr>
          <w:sz w:val="36"/>
          <w:szCs w:val="36"/>
        </w:rPr>
      </w:pPr>
    </w:p>
    <w:p w14:paraId="3AC0CE73" w14:textId="77777777" w:rsidR="00ED28F8" w:rsidRDefault="00ED28F8" w:rsidP="00253470">
      <w:pPr>
        <w:spacing w:after="0"/>
        <w:jc w:val="center"/>
        <w:rPr>
          <w:sz w:val="36"/>
          <w:szCs w:val="36"/>
        </w:rPr>
      </w:pPr>
    </w:p>
    <w:p w14:paraId="157A372A" w14:textId="77777777" w:rsidR="00ED28F8" w:rsidRDefault="00ED28F8" w:rsidP="00253470">
      <w:pPr>
        <w:spacing w:after="0"/>
        <w:jc w:val="center"/>
        <w:rPr>
          <w:sz w:val="36"/>
          <w:szCs w:val="36"/>
        </w:rPr>
      </w:pPr>
    </w:p>
    <w:p w14:paraId="3346559E" w14:textId="77777777" w:rsidR="00253470" w:rsidRDefault="00253470" w:rsidP="00253470">
      <w:pPr>
        <w:spacing w:after="0"/>
        <w:jc w:val="center"/>
        <w:rPr>
          <w:sz w:val="36"/>
          <w:szCs w:val="36"/>
        </w:rPr>
      </w:pPr>
    </w:p>
    <w:p w14:paraId="7C30EB68" w14:textId="77777777" w:rsidR="00253470" w:rsidRDefault="00253470" w:rsidP="00253470">
      <w:pPr>
        <w:spacing w:after="0"/>
        <w:jc w:val="center"/>
        <w:rPr>
          <w:sz w:val="36"/>
          <w:szCs w:val="36"/>
        </w:rPr>
      </w:pPr>
    </w:p>
    <w:p w14:paraId="57F3B02C" w14:textId="77777777" w:rsidR="00253470" w:rsidRDefault="00253470" w:rsidP="00253470">
      <w:pPr>
        <w:spacing w:after="0"/>
        <w:jc w:val="center"/>
        <w:rPr>
          <w:sz w:val="36"/>
          <w:szCs w:val="36"/>
        </w:rPr>
      </w:pPr>
    </w:p>
    <w:p w14:paraId="175C9717" w14:textId="66409DD4" w:rsidR="002C1368" w:rsidRPr="007A6963" w:rsidRDefault="007A6963" w:rsidP="00253470">
      <w:pPr>
        <w:spacing w:after="0"/>
        <w:jc w:val="center"/>
        <w:rPr>
          <w:sz w:val="36"/>
          <w:szCs w:val="36"/>
        </w:rPr>
      </w:pPr>
      <w:r w:rsidRPr="007A6963">
        <w:rPr>
          <w:sz w:val="36"/>
          <w:szCs w:val="36"/>
        </w:rPr>
        <w:t xml:space="preserve">SUPERINTENDENT OF MAINE </w:t>
      </w:r>
      <w:r w:rsidR="00ED28F8">
        <w:rPr>
          <w:sz w:val="36"/>
          <w:szCs w:val="36"/>
        </w:rPr>
        <w:t>BUREAU OF INSURANCE</w:t>
      </w:r>
    </w:p>
    <w:p w14:paraId="3DE883EF" w14:textId="64E50053" w:rsidR="007A6963" w:rsidRDefault="007A6963" w:rsidP="00253470">
      <w:pPr>
        <w:spacing w:after="0"/>
        <w:jc w:val="center"/>
        <w:rPr>
          <w:sz w:val="36"/>
          <w:szCs w:val="36"/>
        </w:rPr>
      </w:pPr>
      <w:r w:rsidRPr="007A6963">
        <w:rPr>
          <w:sz w:val="36"/>
          <w:szCs w:val="36"/>
        </w:rPr>
        <w:t>GENERAL PURPOSE AND BROAD POWERS</w:t>
      </w:r>
    </w:p>
    <w:p w14:paraId="404A559B" w14:textId="77777777" w:rsidR="007124CC" w:rsidRDefault="007124CC" w:rsidP="00253470">
      <w:pPr>
        <w:spacing w:after="0"/>
        <w:jc w:val="center"/>
        <w:rPr>
          <w:sz w:val="36"/>
          <w:szCs w:val="36"/>
        </w:rPr>
      </w:pPr>
    </w:p>
    <w:p w14:paraId="3D93980C" w14:textId="62A59A68" w:rsidR="00ED28F8" w:rsidRDefault="00ED28F8" w:rsidP="00253470">
      <w:pPr>
        <w:spacing w:after="0"/>
        <w:jc w:val="center"/>
        <w:rPr>
          <w:sz w:val="36"/>
          <w:szCs w:val="36"/>
        </w:rPr>
      </w:pPr>
    </w:p>
    <w:p w14:paraId="55898C29" w14:textId="1F29D743" w:rsidR="00ED28F8" w:rsidRPr="00ED28F8" w:rsidRDefault="00ED28F8" w:rsidP="00253470">
      <w:pPr>
        <w:pStyle w:val="ListParagraph"/>
        <w:numPr>
          <w:ilvl w:val="0"/>
          <w:numId w:val="1"/>
        </w:numPr>
        <w:spacing w:after="0"/>
        <w:ind w:left="792"/>
        <w:rPr>
          <w:sz w:val="26"/>
          <w:szCs w:val="26"/>
        </w:rPr>
      </w:pPr>
      <w:r w:rsidRPr="00ED28F8">
        <w:rPr>
          <w:sz w:val="26"/>
          <w:szCs w:val="26"/>
        </w:rPr>
        <w:lastRenderedPageBreak/>
        <w:t>Part of the Executive Branch of Government to enforce laws.</w:t>
      </w:r>
    </w:p>
    <w:p w14:paraId="2333EABA" w14:textId="3C861D4D" w:rsidR="00ED28F8" w:rsidRPr="00ED28F8" w:rsidRDefault="00ED28F8" w:rsidP="00253470">
      <w:pPr>
        <w:pStyle w:val="ListParagraph"/>
        <w:numPr>
          <w:ilvl w:val="0"/>
          <w:numId w:val="1"/>
        </w:numPr>
        <w:spacing w:after="0"/>
        <w:ind w:left="792"/>
        <w:rPr>
          <w:sz w:val="26"/>
          <w:szCs w:val="26"/>
        </w:rPr>
      </w:pPr>
      <w:r w:rsidRPr="00ED28F8">
        <w:rPr>
          <w:sz w:val="26"/>
          <w:szCs w:val="26"/>
        </w:rPr>
        <w:t>Licenses and supervis</w:t>
      </w:r>
      <w:r w:rsidR="001016BD">
        <w:rPr>
          <w:sz w:val="26"/>
          <w:szCs w:val="26"/>
        </w:rPr>
        <w:t>e</w:t>
      </w:r>
      <w:r w:rsidRPr="00ED28F8">
        <w:rPr>
          <w:sz w:val="26"/>
          <w:szCs w:val="26"/>
        </w:rPr>
        <w:t>s insurance companies, agencies, producers</w:t>
      </w:r>
      <w:r w:rsidR="001016BD">
        <w:rPr>
          <w:sz w:val="26"/>
          <w:szCs w:val="26"/>
        </w:rPr>
        <w:t xml:space="preserve">, </w:t>
      </w:r>
      <w:r w:rsidRPr="00ED28F8">
        <w:rPr>
          <w:sz w:val="26"/>
          <w:szCs w:val="26"/>
        </w:rPr>
        <w:t>consultants</w:t>
      </w:r>
      <w:r w:rsidR="001016BD">
        <w:rPr>
          <w:sz w:val="26"/>
          <w:szCs w:val="26"/>
        </w:rPr>
        <w:t>, adjusters.</w:t>
      </w:r>
    </w:p>
    <w:p w14:paraId="4DDE64DF" w14:textId="001EEDCA" w:rsidR="00ED28F8" w:rsidRPr="00ED28F8" w:rsidRDefault="00ED28F8" w:rsidP="00253470">
      <w:pPr>
        <w:pStyle w:val="ListParagraph"/>
        <w:numPr>
          <w:ilvl w:val="0"/>
          <w:numId w:val="1"/>
        </w:numPr>
        <w:spacing w:after="0"/>
        <w:ind w:left="792"/>
        <w:rPr>
          <w:sz w:val="26"/>
          <w:szCs w:val="26"/>
        </w:rPr>
      </w:pPr>
      <w:r w:rsidRPr="00ED28F8">
        <w:rPr>
          <w:sz w:val="26"/>
          <w:szCs w:val="26"/>
        </w:rPr>
        <w:t>Reviews insurers for solvency and determines adequate reserves</w:t>
      </w:r>
      <w:r w:rsidR="001016BD">
        <w:rPr>
          <w:sz w:val="26"/>
          <w:szCs w:val="26"/>
        </w:rPr>
        <w:t>.</w:t>
      </w:r>
    </w:p>
    <w:p w14:paraId="6E6219B5" w14:textId="3D95178E" w:rsidR="00ED28F8" w:rsidRPr="00ED28F8" w:rsidRDefault="00ED28F8" w:rsidP="00253470">
      <w:pPr>
        <w:pStyle w:val="ListParagraph"/>
        <w:numPr>
          <w:ilvl w:val="0"/>
          <w:numId w:val="1"/>
        </w:numPr>
        <w:spacing w:after="0"/>
        <w:ind w:left="792"/>
        <w:rPr>
          <w:sz w:val="26"/>
          <w:szCs w:val="26"/>
        </w:rPr>
      </w:pPr>
      <w:r w:rsidRPr="00ED28F8">
        <w:rPr>
          <w:sz w:val="26"/>
          <w:szCs w:val="26"/>
        </w:rPr>
        <w:t>Controls types of insurance contracts to be sold</w:t>
      </w:r>
      <w:r w:rsidR="001016BD">
        <w:rPr>
          <w:sz w:val="26"/>
          <w:szCs w:val="26"/>
        </w:rPr>
        <w:t>.</w:t>
      </w:r>
    </w:p>
    <w:p w14:paraId="60F6BECF" w14:textId="1BB56CC5" w:rsidR="00ED28F8" w:rsidRPr="00ED28F8" w:rsidRDefault="00ED28F8" w:rsidP="00253470">
      <w:pPr>
        <w:pStyle w:val="ListParagraph"/>
        <w:numPr>
          <w:ilvl w:val="0"/>
          <w:numId w:val="1"/>
        </w:numPr>
        <w:spacing w:after="0"/>
        <w:ind w:left="792"/>
        <w:rPr>
          <w:sz w:val="26"/>
          <w:szCs w:val="26"/>
        </w:rPr>
      </w:pPr>
      <w:r w:rsidRPr="00ED28F8">
        <w:rPr>
          <w:sz w:val="26"/>
          <w:szCs w:val="26"/>
        </w:rPr>
        <w:t>Oversees insurance marketing practices</w:t>
      </w:r>
      <w:r w:rsidR="001016BD">
        <w:rPr>
          <w:sz w:val="26"/>
          <w:szCs w:val="26"/>
        </w:rPr>
        <w:t>.</w:t>
      </w:r>
    </w:p>
    <w:p w14:paraId="2150B244" w14:textId="1A1A7CB0" w:rsidR="00ED28F8" w:rsidRPr="00ED28F8" w:rsidRDefault="00ED28F8" w:rsidP="00253470">
      <w:pPr>
        <w:pStyle w:val="ListParagraph"/>
        <w:numPr>
          <w:ilvl w:val="0"/>
          <w:numId w:val="1"/>
        </w:numPr>
        <w:spacing w:after="0"/>
        <w:ind w:left="792"/>
        <w:rPr>
          <w:sz w:val="26"/>
          <w:szCs w:val="26"/>
        </w:rPr>
      </w:pPr>
      <w:r w:rsidRPr="00ED28F8">
        <w:rPr>
          <w:sz w:val="26"/>
          <w:szCs w:val="26"/>
        </w:rPr>
        <w:t>Investigates consumer complaints</w:t>
      </w:r>
      <w:r w:rsidR="001016BD">
        <w:rPr>
          <w:sz w:val="26"/>
          <w:szCs w:val="26"/>
        </w:rPr>
        <w:t>.</w:t>
      </w:r>
    </w:p>
    <w:p w14:paraId="7EC90469" w14:textId="70CC1954" w:rsidR="00ED28F8" w:rsidRDefault="00ED28F8" w:rsidP="00253470">
      <w:pPr>
        <w:pStyle w:val="ListParagraph"/>
        <w:numPr>
          <w:ilvl w:val="0"/>
          <w:numId w:val="1"/>
        </w:numPr>
        <w:spacing w:after="0"/>
        <w:ind w:left="792"/>
        <w:rPr>
          <w:sz w:val="26"/>
          <w:szCs w:val="26"/>
        </w:rPr>
      </w:pPr>
      <w:r w:rsidRPr="00ED28F8">
        <w:rPr>
          <w:sz w:val="26"/>
          <w:szCs w:val="26"/>
        </w:rPr>
        <w:t>Holds hearings, with or without attorney general, to enforce compliance</w:t>
      </w:r>
      <w:r w:rsidR="001016BD">
        <w:rPr>
          <w:sz w:val="26"/>
          <w:szCs w:val="26"/>
        </w:rPr>
        <w:t>.</w:t>
      </w:r>
    </w:p>
    <w:p w14:paraId="60F4A9D8" w14:textId="519B0F2A" w:rsidR="00253470" w:rsidRDefault="00253470" w:rsidP="00253470">
      <w:pPr>
        <w:spacing w:after="0"/>
        <w:rPr>
          <w:sz w:val="26"/>
          <w:szCs w:val="26"/>
        </w:rPr>
      </w:pPr>
    </w:p>
    <w:p w14:paraId="44A1A8BB" w14:textId="08D2EC0C" w:rsidR="00253470" w:rsidRDefault="00253470" w:rsidP="00253470">
      <w:pPr>
        <w:spacing w:after="0"/>
        <w:rPr>
          <w:sz w:val="26"/>
          <w:szCs w:val="26"/>
        </w:rPr>
      </w:pPr>
    </w:p>
    <w:p w14:paraId="3060BCE5" w14:textId="3ABA5FE0" w:rsidR="00253470" w:rsidRDefault="00253470" w:rsidP="00253470">
      <w:pPr>
        <w:spacing w:after="0"/>
        <w:jc w:val="center"/>
        <w:rPr>
          <w:sz w:val="36"/>
          <w:szCs w:val="36"/>
        </w:rPr>
      </w:pPr>
    </w:p>
    <w:p w14:paraId="1AFCF0B0" w14:textId="74AA6162" w:rsidR="00253470" w:rsidRDefault="00253470" w:rsidP="00253470">
      <w:pPr>
        <w:spacing w:after="0"/>
        <w:jc w:val="center"/>
        <w:rPr>
          <w:sz w:val="36"/>
          <w:szCs w:val="36"/>
        </w:rPr>
      </w:pPr>
    </w:p>
    <w:p w14:paraId="4766D773" w14:textId="4F643184" w:rsidR="00253470" w:rsidRDefault="00253470" w:rsidP="00253470">
      <w:pPr>
        <w:spacing w:after="0"/>
        <w:jc w:val="center"/>
        <w:rPr>
          <w:sz w:val="36"/>
          <w:szCs w:val="36"/>
        </w:rPr>
      </w:pPr>
    </w:p>
    <w:p w14:paraId="51CC6D85" w14:textId="77777777" w:rsidR="00253470" w:rsidRDefault="00253470" w:rsidP="00253470">
      <w:pPr>
        <w:spacing w:after="0"/>
        <w:jc w:val="center"/>
        <w:rPr>
          <w:sz w:val="36"/>
          <w:szCs w:val="36"/>
        </w:rPr>
      </w:pPr>
    </w:p>
    <w:p w14:paraId="448FFFC0" w14:textId="23440C75" w:rsidR="001016BD" w:rsidRPr="001016BD" w:rsidRDefault="001016BD" w:rsidP="00253470">
      <w:pPr>
        <w:spacing w:after="0"/>
        <w:jc w:val="center"/>
        <w:rPr>
          <w:sz w:val="36"/>
          <w:szCs w:val="36"/>
        </w:rPr>
      </w:pPr>
      <w:r w:rsidRPr="001016BD">
        <w:rPr>
          <w:sz w:val="36"/>
          <w:szCs w:val="36"/>
        </w:rPr>
        <w:t>SUPERINTENDENT OF INSURANCE</w:t>
      </w:r>
    </w:p>
    <w:p w14:paraId="049E9C54" w14:textId="20A0E5CF" w:rsidR="001016BD" w:rsidRPr="001016BD" w:rsidRDefault="001016BD" w:rsidP="00253470">
      <w:pPr>
        <w:spacing w:after="0"/>
        <w:jc w:val="center"/>
        <w:rPr>
          <w:sz w:val="36"/>
          <w:szCs w:val="36"/>
        </w:rPr>
      </w:pPr>
      <w:r w:rsidRPr="001016BD">
        <w:rPr>
          <w:sz w:val="36"/>
          <w:szCs w:val="36"/>
        </w:rPr>
        <w:t>HEARINGS</w:t>
      </w:r>
    </w:p>
    <w:p w14:paraId="579D0C24" w14:textId="3EE7A808" w:rsidR="001016BD" w:rsidRPr="001016BD" w:rsidRDefault="001016BD" w:rsidP="00253470">
      <w:pPr>
        <w:spacing w:after="0"/>
        <w:jc w:val="center"/>
        <w:rPr>
          <w:sz w:val="36"/>
          <w:szCs w:val="36"/>
        </w:rPr>
      </w:pPr>
    </w:p>
    <w:p w14:paraId="58260469" w14:textId="45841140" w:rsidR="001016BD" w:rsidRDefault="001016BD" w:rsidP="00253470">
      <w:pPr>
        <w:spacing w:after="0"/>
        <w:rPr>
          <w:sz w:val="26"/>
          <w:szCs w:val="26"/>
        </w:rPr>
      </w:pPr>
    </w:p>
    <w:p w14:paraId="7696ADAC" w14:textId="571D441C" w:rsidR="001016BD" w:rsidRDefault="001016BD" w:rsidP="00253470">
      <w:pPr>
        <w:spacing w:after="0"/>
        <w:rPr>
          <w:sz w:val="26"/>
          <w:szCs w:val="26"/>
        </w:rPr>
      </w:pPr>
    </w:p>
    <w:p w14:paraId="18CACF26" w14:textId="02B86130" w:rsidR="001016BD" w:rsidRDefault="001016BD" w:rsidP="00F97EFF">
      <w:pPr>
        <w:pStyle w:val="ListParagraph"/>
        <w:numPr>
          <w:ilvl w:val="0"/>
          <w:numId w:val="3"/>
        </w:numPr>
        <w:spacing w:after="0"/>
        <w:ind w:left="792"/>
        <w:rPr>
          <w:sz w:val="26"/>
          <w:szCs w:val="26"/>
        </w:rPr>
      </w:pPr>
      <w:r>
        <w:rPr>
          <w:sz w:val="26"/>
          <w:szCs w:val="26"/>
        </w:rPr>
        <w:lastRenderedPageBreak/>
        <w:t>Can call a hearing at his own request to enforce compliance</w:t>
      </w:r>
    </w:p>
    <w:p w14:paraId="47BD8801" w14:textId="472CC675" w:rsidR="001016BD" w:rsidRDefault="001016BD" w:rsidP="00F97EFF">
      <w:pPr>
        <w:pStyle w:val="ListParagraph"/>
        <w:numPr>
          <w:ilvl w:val="0"/>
          <w:numId w:val="3"/>
        </w:numPr>
        <w:spacing w:after="0"/>
        <w:ind w:left="792"/>
        <w:rPr>
          <w:sz w:val="26"/>
          <w:szCs w:val="26"/>
        </w:rPr>
      </w:pPr>
      <w:r>
        <w:rPr>
          <w:sz w:val="26"/>
          <w:szCs w:val="26"/>
        </w:rPr>
        <w:t>Must hold a hearing when action is needed to enforce violations or confirm actions</w:t>
      </w:r>
    </w:p>
    <w:p w14:paraId="1BC64F39" w14:textId="5E0F41B1" w:rsidR="001016BD" w:rsidRDefault="001016BD" w:rsidP="00F97EFF">
      <w:pPr>
        <w:pStyle w:val="ListParagraph"/>
        <w:numPr>
          <w:ilvl w:val="1"/>
          <w:numId w:val="3"/>
        </w:numPr>
        <w:spacing w:after="0"/>
        <w:ind w:left="1224"/>
        <w:rPr>
          <w:sz w:val="26"/>
          <w:szCs w:val="26"/>
        </w:rPr>
      </w:pPr>
      <w:r>
        <w:rPr>
          <w:sz w:val="26"/>
          <w:szCs w:val="26"/>
        </w:rPr>
        <w:t>Request by a consumer against a carrier or producer</w:t>
      </w:r>
    </w:p>
    <w:p w14:paraId="0A580F47" w14:textId="31B0994B" w:rsidR="001016BD" w:rsidRDefault="001016BD" w:rsidP="00F97EFF">
      <w:pPr>
        <w:pStyle w:val="ListParagraph"/>
        <w:numPr>
          <w:ilvl w:val="1"/>
          <w:numId w:val="3"/>
        </w:numPr>
        <w:spacing w:after="0"/>
        <w:ind w:left="1224"/>
        <w:rPr>
          <w:sz w:val="26"/>
          <w:szCs w:val="26"/>
        </w:rPr>
      </w:pPr>
      <w:r>
        <w:rPr>
          <w:sz w:val="26"/>
          <w:szCs w:val="26"/>
        </w:rPr>
        <w:t>Request by a carrier against a producer for cause</w:t>
      </w:r>
    </w:p>
    <w:p w14:paraId="7675188B" w14:textId="79ECDC8B" w:rsidR="001016BD" w:rsidRDefault="001016BD" w:rsidP="00F97EFF">
      <w:pPr>
        <w:pStyle w:val="ListParagraph"/>
        <w:numPr>
          <w:ilvl w:val="0"/>
          <w:numId w:val="3"/>
        </w:numPr>
        <w:spacing w:after="0"/>
        <w:ind w:left="792"/>
        <w:rPr>
          <w:sz w:val="26"/>
          <w:szCs w:val="26"/>
        </w:rPr>
      </w:pPr>
      <w:r>
        <w:rPr>
          <w:sz w:val="26"/>
          <w:szCs w:val="26"/>
        </w:rPr>
        <w:t>Or upon receiving request by person distressed by action of Superintendent</w:t>
      </w:r>
    </w:p>
    <w:p w14:paraId="0ED5C99E" w14:textId="4A439615" w:rsidR="001016BD" w:rsidRDefault="001016BD" w:rsidP="00F97EFF">
      <w:pPr>
        <w:pStyle w:val="ListParagraph"/>
        <w:numPr>
          <w:ilvl w:val="1"/>
          <w:numId w:val="3"/>
        </w:numPr>
        <w:spacing w:after="0"/>
        <w:ind w:left="1224"/>
        <w:rPr>
          <w:sz w:val="26"/>
          <w:szCs w:val="26"/>
        </w:rPr>
      </w:pPr>
      <w:r>
        <w:rPr>
          <w:sz w:val="26"/>
          <w:szCs w:val="26"/>
        </w:rPr>
        <w:t xml:space="preserve">Gives person a chance to tell their side of the story in case their license was suspended, </w:t>
      </w:r>
      <w:r w:rsidR="00040C59">
        <w:rPr>
          <w:sz w:val="26"/>
          <w:szCs w:val="26"/>
        </w:rPr>
        <w:t xml:space="preserve">their policy is being cancelled, </w:t>
      </w:r>
      <w:r>
        <w:rPr>
          <w:sz w:val="26"/>
          <w:szCs w:val="26"/>
        </w:rPr>
        <w:t>etc.</w:t>
      </w:r>
    </w:p>
    <w:p w14:paraId="032F8DA7" w14:textId="2C19C84A" w:rsidR="001016BD" w:rsidRDefault="001016BD" w:rsidP="00253470">
      <w:pPr>
        <w:pStyle w:val="ListParagraph"/>
        <w:spacing w:after="0"/>
        <w:ind w:left="0"/>
        <w:rPr>
          <w:sz w:val="26"/>
          <w:szCs w:val="26"/>
        </w:rPr>
      </w:pPr>
    </w:p>
    <w:p w14:paraId="74258024" w14:textId="5DB1ED4C" w:rsidR="001016BD" w:rsidRDefault="001016BD" w:rsidP="00253470">
      <w:pPr>
        <w:pStyle w:val="ListParagraph"/>
        <w:spacing w:after="0"/>
        <w:ind w:left="0"/>
        <w:rPr>
          <w:sz w:val="26"/>
          <w:szCs w:val="26"/>
        </w:rPr>
      </w:pPr>
    </w:p>
    <w:p w14:paraId="0DE95F25" w14:textId="4CF3BC72" w:rsidR="001016BD" w:rsidRDefault="001016BD" w:rsidP="00253470">
      <w:pPr>
        <w:pStyle w:val="ListParagraph"/>
        <w:spacing w:after="0"/>
        <w:ind w:left="0"/>
        <w:rPr>
          <w:sz w:val="26"/>
          <w:szCs w:val="26"/>
        </w:rPr>
      </w:pPr>
    </w:p>
    <w:p w14:paraId="3D914F7C" w14:textId="0AA31B5F" w:rsidR="001016BD" w:rsidRDefault="001016BD" w:rsidP="00F97EFF">
      <w:pPr>
        <w:pStyle w:val="ListParagraph"/>
        <w:spacing w:after="0"/>
        <w:ind w:left="0"/>
        <w:jc w:val="center"/>
        <w:rPr>
          <w:sz w:val="26"/>
          <w:szCs w:val="26"/>
        </w:rPr>
      </w:pPr>
    </w:p>
    <w:p w14:paraId="2E5DBE64" w14:textId="0E9360BD" w:rsidR="001016BD" w:rsidRPr="00253470" w:rsidRDefault="001016BD" w:rsidP="00F97EFF">
      <w:pPr>
        <w:pStyle w:val="ListParagraph"/>
        <w:spacing w:after="0"/>
        <w:ind w:left="0"/>
        <w:jc w:val="center"/>
        <w:rPr>
          <w:sz w:val="36"/>
          <w:szCs w:val="36"/>
        </w:rPr>
      </w:pPr>
      <w:r w:rsidRPr="00253470">
        <w:rPr>
          <w:sz w:val="36"/>
          <w:szCs w:val="36"/>
        </w:rPr>
        <w:t>HEARING PROCESS</w:t>
      </w:r>
    </w:p>
    <w:p w14:paraId="71BE7641" w14:textId="32CB8CE8" w:rsidR="001016BD" w:rsidRDefault="001016BD" w:rsidP="00253470">
      <w:pPr>
        <w:pStyle w:val="ListParagraph"/>
        <w:spacing w:after="0"/>
        <w:ind w:left="0"/>
        <w:rPr>
          <w:sz w:val="26"/>
          <w:szCs w:val="26"/>
        </w:rPr>
      </w:pPr>
    </w:p>
    <w:p w14:paraId="45E96C55" w14:textId="26EDE0BB" w:rsidR="001016BD" w:rsidRDefault="001016BD" w:rsidP="00253470">
      <w:pPr>
        <w:pStyle w:val="ListParagraph"/>
        <w:spacing w:after="0"/>
        <w:ind w:left="0"/>
        <w:rPr>
          <w:sz w:val="26"/>
          <w:szCs w:val="26"/>
        </w:rPr>
      </w:pPr>
    </w:p>
    <w:p w14:paraId="0ED33656" w14:textId="57D830E5" w:rsidR="001016BD" w:rsidRDefault="001016BD" w:rsidP="00253470">
      <w:pPr>
        <w:pStyle w:val="ListParagraph"/>
        <w:spacing w:after="0"/>
        <w:ind w:left="0"/>
        <w:rPr>
          <w:sz w:val="26"/>
          <w:szCs w:val="26"/>
        </w:rPr>
      </w:pPr>
    </w:p>
    <w:p w14:paraId="1BD8AF1D" w14:textId="62C2B0EB" w:rsidR="001016BD" w:rsidRDefault="001016BD" w:rsidP="00253470">
      <w:pPr>
        <w:pStyle w:val="ListParagraph"/>
        <w:spacing w:after="0"/>
        <w:ind w:left="0"/>
        <w:rPr>
          <w:sz w:val="26"/>
          <w:szCs w:val="26"/>
        </w:rPr>
      </w:pPr>
    </w:p>
    <w:p w14:paraId="620A08DA" w14:textId="36027919" w:rsidR="001016BD" w:rsidRDefault="001016BD" w:rsidP="00253470">
      <w:pPr>
        <w:pStyle w:val="ListParagraph"/>
        <w:spacing w:after="0"/>
        <w:ind w:left="0"/>
        <w:rPr>
          <w:sz w:val="26"/>
          <w:szCs w:val="26"/>
        </w:rPr>
      </w:pPr>
    </w:p>
    <w:p w14:paraId="17EC8F1F" w14:textId="693B6656" w:rsidR="001016BD" w:rsidRDefault="001016BD" w:rsidP="00253470">
      <w:pPr>
        <w:pStyle w:val="ListParagraph"/>
        <w:spacing w:after="0"/>
        <w:ind w:left="0"/>
        <w:rPr>
          <w:sz w:val="26"/>
          <w:szCs w:val="26"/>
        </w:rPr>
      </w:pPr>
    </w:p>
    <w:p w14:paraId="26D1D56C" w14:textId="5AF56474" w:rsidR="001016BD" w:rsidRDefault="001016BD" w:rsidP="00253470">
      <w:pPr>
        <w:pStyle w:val="ListParagraph"/>
        <w:spacing w:after="0"/>
        <w:ind w:left="0"/>
        <w:rPr>
          <w:sz w:val="26"/>
          <w:szCs w:val="26"/>
        </w:rPr>
      </w:pPr>
    </w:p>
    <w:p w14:paraId="052CF860" w14:textId="793DC9E4" w:rsidR="00040C59" w:rsidRDefault="00040C59" w:rsidP="00F97EFF">
      <w:pPr>
        <w:pStyle w:val="ListParagraph"/>
        <w:numPr>
          <w:ilvl w:val="0"/>
          <w:numId w:val="4"/>
        </w:numPr>
        <w:spacing w:after="0"/>
        <w:ind w:left="792"/>
        <w:rPr>
          <w:sz w:val="24"/>
          <w:szCs w:val="24"/>
        </w:rPr>
      </w:pPr>
      <w:r w:rsidRPr="00F451CB">
        <w:rPr>
          <w:sz w:val="24"/>
          <w:szCs w:val="24"/>
        </w:rPr>
        <w:lastRenderedPageBreak/>
        <w:t>Parties can request a hearing within 30 days after an aggrieved act or report against them</w:t>
      </w:r>
    </w:p>
    <w:p w14:paraId="527731C1" w14:textId="47D5D926" w:rsidR="00F451CB" w:rsidRPr="00F451CB" w:rsidRDefault="00F451CB" w:rsidP="00F97EFF">
      <w:pPr>
        <w:pStyle w:val="ListParagraph"/>
        <w:numPr>
          <w:ilvl w:val="1"/>
          <w:numId w:val="4"/>
        </w:numPr>
        <w:spacing w:after="0"/>
        <w:ind w:left="1224"/>
        <w:rPr>
          <w:sz w:val="24"/>
          <w:szCs w:val="24"/>
        </w:rPr>
      </w:pPr>
      <w:r>
        <w:rPr>
          <w:sz w:val="24"/>
          <w:szCs w:val="24"/>
        </w:rPr>
        <w:t>This is also the time frame to file an appeal</w:t>
      </w:r>
    </w:p>
    <w:p w14:paraId="3224A6C4" w14:textId="1B553E03" w:rsidR="001016BD" w:rsidRPr="00F451CB" w:rsidRDefault="00040C59" w:rsidP="00F97EFF">
      <w:pPr>
        <w:pStyle w:val="ListParagraph"/>
        <w:numPr>
          <w:ilvl w:val="0"/>
          <w:numId w:val="4"/>
        </w:numPr>
        <w:spacing w:after="0"/>
        <w:ind w:left="792"/>
        <w:rPr>
          <w:sz w:val="24"/>
          <w:szCs w:val="24"/>
        </w:rPr>
      </w:pPr>
      <w:r w:rsidRPr="00F451CB">
        <w:rPr>
          <w:sz w:val="24"/>
          <w:szCs w:val="24"/>
        </w:rPr>
        <w:t>Superintendent notifies parties of the hearing at least 14 days in advance</w:t>
      </w:r>
    </w:p>
    <w:p w14:paraId="3038C571" w14:textId="7CCF28D6" w:rsidR="00F451CB" w:rsidRPr="00F451CB" w:rsidRDefault="00F451CB" w:rsidP="00F97EFF">
      <w:pPr>
        <w:pStyle w:val="ListParagraph"/>
        <w:numPr>
          <w:ilvl w:val="1"/>
          <w:numId w:val="4"/>
        </w:numPr>
        <w:spacing w:after="0"/>
        <w:ind w:left="1224"/>
        <w:rPr>
          <w:sz w:val="24"/>
          <w:szCs w:val="24"/>
        </w:rPr>
      </w:pPr>
      <w:r w:rsidRPr="00F451CB">
        <w:rPr>
          <w:sz w:val="24"/>
          <w:szCs w:val="24"/>
        </w:rPr>
        <w:t>Not holding a hearing is sufficient to denying their request</w:t>
      </w:r>
    </w:p>
    <w:p w14:paraId="325EA689" w14:textId="289BBFC7" w:rsidR="00F451CB" w:rsidRPr="00F451CB" w:rsidRDefault="00F451CB" w:rsidP="00F97EFF">
      <w:pPr>
        <w:pStyle w:val="ListParagraph"/>
        <w:numPr>
          <w:ilvl w:val="1"/>
          <w:numId w:val="4"/>
        </w:numPr>
        <w:spacing w:after="0"/>
        <w:ind w:left="1224"/>
        <w:rPr>
          <w:sz w:val="24"/>
          <w:szCs w:val="24"/>
        </w:rPr>
      </w:pPr>
      <w:r w:rsidRPr="00F451CB">
        <w:rPr>
          <w:sz w:val="24"/>
          <w:szCs w:val="24"/>
        </w:rPr>
        <w:t>Notice of the hearing can be waived by all parties with a mutually agreed date to meet</w:t>
      </w:r>
    </w:p>
    <w:p w14:paraId="6D1B588B" w14:textId="6E9CE060" w:rsidR="00040C59" w:rsidRPr="00F451CB" w:rsidRDefault="00040C59" w:rsidP="00F97EFF">
      <w:pPr>
        <w:pStyle w:val="ListParagraph"/>
        <w:numPr>
          <w:ilvl w:val="0"/>
          <w:numId w:val="4"/>
        </w:numPr>
        <w:spacing w:after="0"/>
        <w:ind w:left="792"/>
        <w:rPr>
          <w:sz w:val="24"/>
          <w:szCs w:val="24"/>
        </w:rPr>
      </w:pPr>
      <w:r w:rsidRPr="00F451CB">
        <w:rPr>
          <w:sz w:val="24"/>
          <w:szCs w:val="24"/>
        </w:rPr>
        <w:t>The hearing process is official, and the Attorney General may be present. Parties can bring an attorney.</w:t>
      </w:r>
    </w:p>
    <w:p w14:paraId="38DB71C3" w14:textId="4FE5D3DE" w:rsidR="00040C59" w:rsidRPr="00F451CB" w:rsidRDefault="00040C59" w:rsidP="00F97EFF">
      <w:pPr>
        <w:pStyle w:val="ListParagraph"/>
        <w:numPr>
          <w:ilvl w:val="0"/>
          <w:numId w:val="4"/>
        </w:numPr>
        <w:spacing w:after="0"/>
        <w:ind w:left="792"/>
        <w:rPr>
          <w:sz w:val="24"/>
          <w:szCs w:val="24"/>
        </w:rPr>
      </w:pPr>
      <w:r w:rsidRPr="00F451CB">
        <w:rPr>
          <w:sz w:val="24"/>
          <w:szCs w:val="24"/>
        </w:rPr>
        <w:t xml:space="preserve">Decisions are considered </w:t>
      </w:r>
      <w:r w:rsidR="00E63103" w:rsidRPr="00F451CB">
        <w:rPr>
          <w:sz w:val="24"/>
          <w:szCs w:val="24"/>
        </w:rPr>
        <w:t>final but</w:t>
      </w:r>
      <w:r w:rsidRPr="00F451CB">
        <w:rPr>
          <w:sz w:val="24"/>
          <w:szCs w:val="24"/>
        </w:rPr>
        <w:t xml:space="preserve"> do have right to appeal.</w:t>
      </w:r>
    </w:p>
    <w:p w14:paraId="359AFC16" w14:textId="77777777" w:rsidR="00CF091C" w:rsidRDefault="00CF091C" w:rsidP="00253470">
      <w:pPr>
        <w:pStyle w:val="ListParagraph"/>
        <w:spacing w:after="0"/>
        <w:ind w:left="0"/>
        <w:jc w:val="center"/>
        <w:rPr>
          <w:sz w:val="26"/>
          <w:szCs w:val="26"/>
        </w:rPr>
      </w:pPr>
    </w:p>
    <w:p w14:paraId="5A3041FA" w14:textId="77777777" w:rsidR="00CF091C" w:rsidRDefault="00CF091C" w:rsidP="00253470">
      <w:pPr>
        <w:pStyle w:val="ListParagraph"/>
        <w:spacing w:after="0"/>
        <w:ind w:left="0"/>
        <w:jc w:val="center"/>
        <w:rPr>
          <w:sz w:val="26"/>
          <w:szCs w:val="26"/>
        </w:rPr>
      </w:pPr>
    </w:p>
    <w:p w14:paraId="6261273F" w14:textId="46F2ED41" w:rsidR="00CF091C" w:rsidRDefault="00CF091C" w:rsidP="00253470">
      <w:pPr>
        <w:pStyle w:val="ListParagraph"/>
        <w:spacing w:after="0"/>
        <w:ind w:left="0"/>
        <w:jc w:val="center"/>
        <w:rPr>
          <w:sz w:val="36"/>
          <w:szCs w:val="36"/>
        </w:rPr>
      </w:pPr>
    </w:p>
    <w:p w14:paraId="7084B219" w14:textId="77777777" w:rsidR="00F97EFF" w:rsidRPr="00253470" w:rsidRDefault="00F97EFF" w:rsidP="00253470">
      <w:pPr>
        <w:pStyle w:val="ListParagraph"/>
        <w:spacing w:after="0"/>
        <w:ind w:left="0"/>
        <w:jc w:val="center"/>
        <w:rPr>
          <w:sz w:val="36"/>
          <w:szCs w:val="36"/>
        </w:rPr>
      </w:pPr>
    </w:p>
    <w:p w14:paraId="35A576E3" w14:textId="31759C46" w:rsidR="00CF091C" w:rsidRPr="00253470" w:rsidRDefault="00CF091C" w:rsidP="00253470">
      <w:pPr>
        <w:pStyle w:val="ListParagraph"/>
        <w:spacing w:after="0"/>
        <w:ind w:left="0"/>
        <w:jc w:val="center"/>
        <w:rPr>
          <w:sz w:val="36"/>
          <w:szCs w:val="36"/>
        </w:rPr>
      </w:pPr>
      <w:r w:rsidRPr="00253470">
        <w:rPr>
          <w:sz w:val="36"/>
          <w:szCs w:val="36"/>
        </w:rPr>
        <w:t>AUTHORIZED INSUERS</w:t>
      </w:r>
      <w:r w:rsidR="00253470">
        <w:rPr>
          <w:sz w:val="36"/>
          <w:szCs w:val="36"/>
        </w:rPr>
        <w:t xml:space="preserve"> &amp; EXAMINATION BY THE SUPERINTENDENT</w:t>
      </w:r>
    </w:p>
    <w:p w14:paraId="3AAEB618" w14:textId="5B8C8B29" w:rsidR="00CF091C" w:rsidRDefault="00CF091C" w:rsidP="00253470">
      <w:pPr>
        <w:pStyle w:val="ListParagraph"/>
        <w:spacing w:after="0"/>
        <w:ind w:left="0"/>
        <w:jc w:val="center"/>
        <w:rPr>
          <w:sz w:val="26"/>
          <w:szCs w:val="26"/>
        </w:rPr>
      </w:pPr>
    </w:p>
    <w:p w14:paraId="39C398EF" w14:textId="1FCED807" w:rsidR="00CF091C" w:rsidRDefault="00CF091C" w:rsidP="00253470">
      <w:pPr>
        <w:pStyle w:val="ListParagraph"/>
        <w:spacing w:after="0"/>
        <w:ind w:left="0"/>
        <w:jc w:val="center"/>
        <w:rPr>
          <w:sz w:val="26"/>
          <w:szCs w:val="26"/>
        </w:rPr>
      </w:pPr>
    </w:p>
    <w:p w14:paraId="5D4237CB" w14:textId="506349E0" w:rsidR="00CF091C" w:rsidRDefault="00CF091C" w:rsidP="00253470">
      <w:pPr>
        <w:pStyle w:val="ListParagraph"/>
        <w:spacing w:after="0"/>
        <w:ind w:left="0"/>
        <w:jc w:val="center"/>
        <w:rPr>
          <w:sz w:val="26"/>
          <w:szCs w:val="26"/>
        </w:rPr>
      </w:pPr>
    </w:p>
    <w:p w14:paraId="0C15FC22" w14:textId="42764B17" w:rsidR="00CF091C" w:rsidRDefault="00CF091C" w:rsidP="00253470">
      <w:pPr>
        <w:pStyle w:val="ListParagraph"/>
        <w:spacing w:after="0"/>
        <w:ind w:left="0"/>
        <w:jc w:val="center"/>
        <w:rPr>
          <w:sz w:val="26"/>
          <w:szCs w:val="26"/>
        </w:rPr>
      </w:pPr>
    </w:p>
    <w:p w14:paraId="4F2B87AC" w14:textId="5400B4EA" w:rsidR="00CF091C" w:rsidRDefault="00CF091C" w:rsidP="00253470">
      <w:pPr>
        <w:pStyle w:val="ListParagraph"/>
        <w:spacing w:after="0"/>
        <w:ind w:left="0"/>
        <w:jc w:val="center"/>
        <w:rPr>
          <w:sz w:val="26"/>
          <w:szCs w:val="26"/>
        </w:rPr>
      </w:pPr>
    </w:p>
    <w:p w14:paraId="5856F8DE" w14:textId="5CE19A96" w:rsidR="00CF091C" w:rsidRPr="00CF091C" w:rsidRDefault="00CF091C" w:rsidP="00F97EFF">
      <w:pPr>
        <w:pStyle w:val="ListParagraph"/>
        <w:numPr>
          <w:ilvl w:val="0"/>
          <w:numId w:val="5"/>
        </w:numPr>
        <w:spacing w:after="0"/>
        <w:ind w:left="792"/>
      </w:pPr>
      <w:r w:rsidRPr="00CF091C">
        <w:lastRenderedPageBreak/>
        <w:t>Have been issued a certificate of authority by the Superintendent to operate in the state of Maine</w:t>
      </w:r>
    </w:p>
    <w:p w14:paraId="55F44F8C" w14:textId="2E98E664" w:rsidR="00CF091C" w:rsidRPr="00CF091C" w:rsidRDefault="00CF091C" w:rsidP="00F97EFF">
      <w:pPr>
        <w:pStyle w:val="ListParagraph"/>
        <w:numPr>
          <w:ilvl w:val="1"/>
          <w:numId w:val="5"/>
        </w:numPr>
        <w:spacing w:after="0"/>
        <w:ind w:left="1224"/>
      </w:pPr>
      <w:r w:rsidRPr="00CF091C">
        <w:t xml:space="preserve">Means they meet minimum financial stability requirements and </w:t>
      </w:r>
      <w:r>
        <w:t xml:space="preserve">have </w:t>
      </w:r>
      <w:r w:rsidRPr="00CF091C">
        <w:t>the required surplus</w:t>
      </w:r>
    </w:p>
    <w:p w14:paraId="1636D47F" w14:textId="3ACB4FF0" w:rsidR="00CF091C" w:rsidRPr="00CF091C" w:rsidRDefault="00CF091C" w:rsidP="00F97EFF">
      <w:pPr>
        <w:pStyle w:val="ListParagraph"/>
        <w:numPr>
          <w:ilvl w:val="1"/>
          <w:numId w:val="5"/>
        </w:numPr>
        <w:spacing w:after="0"/>
        <w:ind w:left="1224"/>
      </w:pPr>
      <w:r w:rsidRPr="00CF091C">
        <w:t>Will be examined by the Superintendent every three  year</w:t>
      </w:r>
      <w:r>
        <w:t>s</w:t>
      </w:r>
      <w:r w:rsidRPr="00CF091C">
        <w:t>, five years if Superintendent postpones</w:t>
      </w:r>
    </w:p>
    <w:p w14:paraId="0D6047DA" w14:textId="51EBFBEE" w:rsidR="00CF091C" w:rsidRPr="00CF091C" w:rsidRDefault="00CF091C" w:rsidP="00F97EFF">
      <w:pPr>
        <w:pStyle w:val="ListParagraph"/>
        <w:numPr>
          <w:ilvl w:val="2"/>
          <w:numId w:val="5"/>
        </w:numPr>
        <w:spacing w:after="0"/>
        <w:ind w:left="1656"/>
        <w:rPr>
          <w:sz w:val="20"/>
          <w:szCs w:val="20"/>
        </w:rPr>
      </w:pPr>
      <w:r w:rsidRPr="00CF091C">
        <w:rPr>
          <w:sz w:val="20"/>
          <w:szCs w:val="20"/>
        </w:rPr>
        <w:t>Includes determination of financial condition, fulfillment of contractual obligations and compliance with laws</w:t>
      </w:r>
    </w:p>
    <w:p w14:paraId="7A55EE1F" w14:textId="5D212994" w:rsidR="00CF091C" w:rsidRPr="00CF091C" w:rsidRDefault="00CF091C" w:rsidP="00F97EFF">
      <w:pPr>
        <w:pStyle w:val="ListParagraph"/>
        <w:numPr>
          <w:ilvl w:val="1"/>
          <w:numId w:val="5"/>
        </w:numPr>
        <w:spacing w:after="0"/>
        <w:ind w:left="1224"/>
      </w:pPr>
      <w:r w:rsidRPr="00CF091C">
        <w:t>Exam is for any current or new applicants for authority</w:t>
      </w:r>
    </w:p>
    <w:p w14:paraId="5C44F093" w14:textId="3663E0A1" w:rsidR="00CF091C" w:rsidRPr="00CF091C" w:rsidRDefault="00CF091C" w:rsidP="00F97EFF">
      <w:pPr>
        <w:pStyle w:val="ListParagraph"/>
        <w:numPr>
          <w:ilvl w:val="1"/>
          <w:numId w:val="5"/>
        </w:numPr>
        <w:spacing w:after="0"/>
        <w:ind w:left="1224"/>
      </w:pPr>
      <w:r w:rsidRPr="00CF091C">
        <w:t>If Authorized Insurer is a Foreign or Alien Insurer, Superintendent can accept a certified full report from their insurance commissioner or similar department</w:t>
      </w:r>
      <w:r>
        <w:t xml:space="preserve"> rather than their documents. Domestic, he can walk through door and demand immediately</w:t>
      </w:r>
    </w:p>
    <w:p w14:paraId="55D9A981" w14:textId="367F6BAE" w:rsidR="00CF091C" w:rsidRPr="00253470" w:rsidRDefault="00CF091C" w:rsidP="00253470">
      <w:pPr>
        <w:pStyle w:val="ListParagraph"/>
        <w:spacing w:after="0"/>
        <w:ind w:left="0"/>
        <w:jc w:val="center"/>
        <w:rPr>
          <w:sz w:val="36"/>
          <w:szCs w:val="36"/>
        </w:rPr>
      </w:pPr>
    </w:p>
    <w:p w14:paraId="5152BFB0" w14:textId="2DB160F8" w:rsidR="00CF091C" w:rsidRDefault="00CF091C" w:rsidP="00253470">
      <w:pPr>
        <w:pStyle w:val="ListParagraph"/>
        <w:spacing w:after="0"/>
        <w:ind w:left="0"/>
        <w:jc w:val="center"/>
        <w:rPr>
          <w:sz w:val="36"/>
          <w:szCs w:val="36"/>
        </w:rPr>
      </w:pPr>
    </w:p>
    <w:p w14:paraId="08E1D58D" w14:textId="77777777" w:rsidR="00F97EFF" w:rsidRPr="00253470" w:rsidRDefault="00F97EFF" w:rsidP="00253470">
      <w:pPr>
        <w:pStyle w:val="ListParagraph"/>
        <w:spacing w:after="0"/>
        <w:ind w:left="0"/>
        <w:jc w:val="center"/>
        <w:rPr>
          <w:sz w:val="36"/>
          <w:szCs w:val="36"/>
        </w:rPr>
      </w:pPr>
    </w:p>
    <w:p w14:paraId="3BCD1C1F" w14:textId="32ECF758" w:rsidR="00CF091C" w:rsidRPr="00253470" w:rsidRDefault="00CF091C" w:rsidP="00253470">
      <w:pPr>
        <w:pStyle w:val="ListParagraph"/>
        <w:spacing w:after="0"/>
        <w:ind w:left="0"/>
        <w:jc w:val="center"/>
        <w:rPr>
          <w:sz w:val="36"/>
          <w:szCs w:val="36"/>
        </w:rPr>
      </w:pPr>
      <w:r w:rsidRPr="00253470">
        <w:rPr>
          <w:sz w:val="36"/>
          <w:szCs w:val="36"/>
        </w:rPr>
        <w:t xml:space="preserve">CERTIFICATE OF </w:t>
      </w:r>
      <w:r w:rsidR="007124CC">
        <w:rPr>
          <w:sz w:val="36"/>
          <w:szCs w:val="36"/>
        </w:rPr>
        <w:t>AUTHORITY</w:t>
      </w:r>
    </w:p>
    <w:p w14:paraId="08A6E906" w14:textId="064641CE" w:rsidR="00CF091C" w:rsidRDefault="00CF091C" w:rsidP="00253470">
      <w:pPr>
        <w:pStyle w:val="ListParagraph"/>
        <w:spacing w:after="0"/>
        <w:ind w:left="0"/>
        <w:jc w:val="center"/>
      </w:pPr>
    </w:p>
    <w:p w14:paraId="50573F45" w14:textId="3E232630" w:rsidR="00CF091C" w:rsidRDefault="00CF091C" w:rsidP="00253470">
      <w:pPr>
        <w:pStyle w:val="ListParagraph"/>
        <w:spacing w:after="0"/>
        <w:ind w:left="0"/>
        <w:jc w:val="center"/>
      </w:pPr>
    </w:p>
    <w:p w14:paraId="657CDD65" w14:textId="0246635B" w:rsidR="00CF091C" w:rsidRDefault="00CF091C" w:rsidP="00253470">
      <w:pPr>
        <w:pStyle w:val="ListParagraph"/>
        <w:spacing w:after="0"/>
        <w:ind w:left="0"/>
        <w:jc w:val="center"/>
      </w:pPr>
    </w:p>
    <w:p w14:paraId="615E509B" w14:textId="7A472D23" w:rsidR="00CF091C" w:rsidRDefault="00CF091C" w:rsidP="00253470">
      <w:pPr>
        <w:pStyle w:val="ListParagraph"/>
        <w:spacing w:after="0"/>
        <w:ind w:left="0"/>
        <w:jc w:val="center"/>
      </w:pPr>
    </w:p>
    <w:p w14:paraId="179B9EF7" w14:textId="482E17F6" w:rsidR="00CF091C" w:rsidRDefault="00CF091C" w:rsidP="00253470">
      <w:pPr>
        <w:pStyle w:val="ListParagraph"/>
        <w:spacing w:after="0"/>
        <w:ind w:left="0"/>
        <w:jc w:val="center"/>
      </w:pPr>
    </w:p>
    <w:p w14:paraId="2B5A14FB" w14:textId="39E3A824" w:rsidR="00CF091C" w:rsidRDefault="00CF091C" w:rsidP="00253470">
      <w:pPr>
        <w:pStyle w:val="ListParagraph"/>
        <w:spacing w:after="0"/>
        <w:ind w:left="0"/>
        <w:jc w:val="center"/>
      </w:pPr>
    </w:p>
    <w:p w14:paraId="6DB64770" w14:textId="04DF9624" w:rsidR="00CF091C" w:rsidRDefault="00CF091C" w:rsidP="00253470">
      <w:pPr>
        <w:pStyle w:val="ListParagraph"/>
        <w:spacing w:after="0"/>
        <w:ind w:left="0"/>
        <w:jc w:val="center"/>
      </w:pPr>
    </w:p>
    <w:p w14:paraId="108F9FB3" w14:textId="70EE477A" w:rsidR="00CF091C" w:rsidRDefault="00CF091C" w:rsidP="00253470">
      <w:pPr>
        <w:pStyle w:val="ListParagraph"/>
        <w:spacing w:after="0"/>
        <w:ind w:left="0"/>
        <w:jc w:val="center"/>
      </w:pPr>
    </w:p>
    <w:p w14:paraId="19F98B86" w14:textId="77777777" w:rsidR="00F97EFF" w:rsidRDefault="00F97EFF" w:rsidP="00253470">
      <w:pPr>
        <w:pStyle w:val="ListParagraph"/>
        <w:spacing w:after="0"/>
        <w:ind w:left="0"/>
        <w:jc w:val="center"/>
      </w:pPr>
    </w:p>
    <w:p w14:paraId="54EF7AAA" w14:textId="0241A69D" w:rsidR="00CF091C" w:rsidRDefault="00CF091C" w:rsidP="00253470">
      <w:pPr>
        <w:pStyle w:val="ListParagraph"/>
        <w:spacing w:after="0"/>
        <w:ind w:left="0"/>
        <w:jc w:val="center"/>
      </w:pPr>
    </w:p>
    <w:p w14:paraId="2BA17E8C" w14:textId="0C4DD6DA" w:rsidR="00CF091C" w:rsidRDefault="00CF091C" w:rsidP="00F97EFF">
      <w:pPr>
        <w:pStyle w:val="ListParagraph"/>
        <w:numPr>
          <w:ilvl w:val="0"/>
          <w:numId w:val="5"/>
        </w:numPr>
        <w:spacing w:after="0"/>
        <w:ind w:left="792"/>
      </w:pPr>
      <w:r>
        <w:t>Required to transact insurance as an authorized insurance carrier in the state of Maine</w:t>
      </w:r>
    </w:p>
    <w:p w14:paraId="21380FA3" w14:textId="37599BD2" w:rsidR="00CF091C" w:rsidRDefault="00CF091C" w:rsidP="00F97EFF">
      <w:pPr>
        <w:pStyle w:val="ListParagraph"/>
        <w:numPr>
          <w:ilvl w:val="0"/>
          <w:numId w:val="5"/>
        </w:numPr>
        <w:spacing w:after="0"/>
        <w:ind w:left="792"/>
      </w:pPr>
      <w:r>
        <w:t>Authorized Insurers are those in the standard market – first choice for coverage</w:t>
      </w:r>
    </w:p>
    <w:p w14:paraId="39729051" w14:textId="4DB35DAA" w:rsidR="00CF091C" w:rsidRDefault="00CF091C" w:rsidP="00F97EFF">
      <w:pPr>
        <w:pStyle w:val="ListParagraph"/>
        <w:numPr>
          <w:ilvl w:val="0"/>
          <w:numId w:val="5"/>
        </w:numPr>
        <w:spacing w:after="0"/>
        <w:ind w:left="792"/>
      </w:pPr>
      <w:r>
        <w:t>Issued by the Superintendent of Insurance</w:t>
      </w:r>
    </w:p>
    <w:p w14:paraId="751D2523" w14:textId="528D47F6" w:rsidR="00CF091C" w:rsidRDefault="00CF091C" w:rsidP="00F97EFF">
      <w:pPr>
        <w:pStyle w:val="ListParagraph"/>
        <w:numPr>
          <w:ilvl w:val="0"/>
          <w:numId w:val="5"/>
        </w:numPr>
        <w:spacing w:after="0"/>
        <w:ind w:left="792"/>
      </w:pPr>
      <w:r>
        <w:t>Individuals and companies operating without certificate or outside scope of certificate will face penalties</w:t>
      </w:r>
    </w:p>
    <w:p w14:paraId="110E99E3" w14:textId="14B8B03D" w:rsidR="00CF091C" w:rsidRDefault="00CF091C" w:rsidP="00F97EFF">
      <w:pPr>
        <w:pStyle w:val="ListParagraph"/>
        <w:numPr>
          <w:ilvl w:val="1"/>
          <w:numId w:val="5"/>
        </w:numPr>
        <w:spacing w:after="0"/>
        <w:ind w:left="1224"/>
      </w:pPr>
      <w:r>
        <w:t>Fine up to $5,000 and/or</w:t>
      </w:r>
    </w:p>
    <w:p w14:paraId="2D597A6A" w14:textId="7876851A" w:rsidR="00CF091C" w:rsidRPr="00CF091C" w:rsidRDefault="00CF091C" w:rsidP="00F97EFF">
      <w:pPr>
        <w:pStyle w:val="ListParagraph"/>
        <w:numPr>
          <w:ilvl w:val="1"/>
          <w:numId w:val="5"/>
        </w:numPr>
        <w:spacing w:after="0"/>
        <w:ind w:left="1224"/>
      </w:pPr>
      <w:r>
        <w:t>Imprisonment for up to 2 years</w:t>
      </w:r>
    </w:p>
    <w:p w14:paraId="6E34881A" w14:textId="03BBA986" w:rsidR="00CF091C" w:rsidRDefault="00CF091C" w:rsidP="00253470">
      <w:pPr>
        <w:pStyle w:val="ListParagraph"/>
        <w:spacing w:after="0"/>
        <w:ind w:left="0"/>
        <w:jc w:val="center"/>
        <w:rPr>
          <w:sz w:val="26"/>
          <w:szCs w:val="26"/>
        </w:rPr>
      </w:pPr>
    </w:p>
    <w:p w14:paraId="5163322D" w14:textId="6588C089" w:rsidR="00CF091C" w:rsidRDefault="00CF091C" w:rsidP="00253470">
      <w:pPr>
        <w:pStyle w:val="ListParagraph"/>
        <w:spacing w:after="0"/>
        <w:ind w:left="0"/>
        <w:jc w:val="center"/>
        <w:rPr>
          <w:sz w:val="26"/>
          <w:szCs w:val="26"/>
        </w:rPr>
      </w:pPr>
    </w:p>
    <w:p w14:paraId="4A4F3FF4" w14:textId="5D555AF7" w:rsidR="00CF091C" w:rsidRDefault="00CF091C" w:rsidP="00253470">
      <w:pPr>
        <w:pStyle w:val="ListParagraph"/>
        <w:spacing w:after="0"/>
        <w:ind w:left="0"/>
        <w:jc w:val="center"/>
        <w:rPr>
          <w:sz w:val="26"/>
          <w:szCs w:val="26"/>
        </w:rPr>
      </w:pPr>
    </w:p>
    <w:p w14:paraId="5C1AB4EF" w14:textId="77777777" w:rsidR="005924D5" w:rsidRDefault="005924D5" w:rsidP="00253470">
      <w:pPr>
        <w:pStyle w:val="ListParagraph"/>
        <w:spacing w:after="0"/>
        <w:ind w:left="0"/>
        <w:jc w:val="center"/>
        <w:rPr>
          <w:sz w:val="26"/>
          <w:szCs w:val="26"/>
        </w:rPr>
      </w:pPr>
    </w:p>
    <w:p w14:paraId="08C3233E" w14:textId="77777777" w:rsidR="005924D5" w:rsidRPr="00253470" w:rsidRDefault="005924D5" w:rsidP="00253470">
      <w:pPr>
        <w:pStyle w:val="ListParagraph"/>
        <w:spacing w:after="0"/>
        <w:ind w:left="0"/>
        <w:jc w:val="center"/>
        <w:rPr>
          <w:sz w:val="40"/>
          <w:szCs w:val="40"/>
        </w:rPr>
      </w:pPr>
    </w:p>
    <w:p w14:paraId="2E8FA214" w14:textId="412BC7E2" w:rsidR="00CF091C" w:rsidRPr="00253470" w:rsidRDefault="00CF091C" w:rsidP="00253470">
      <w:pPr>
        <w:pStyle w:val="ListParagraph"/>
        <w:spacing w:after="0"/>
        <w:ind w:left="0"/>
        <w:jc w:val="center"/>
        <w:rPr>
          <w:sz w:val="40"/>
          <w:szCs w:val="40"/>
        </w:rPr>
      </w:pPr>
      <w:r w:rsidRPr="00253470">
        <w:rPr>
          <w:sz w:val="40"/>
          <w:szCs w:val="40"/>
        </w:rPr>
        <w:t>SURPLUS LINES LAW</w:t>
      </w:r>
    </w:p>
    <w:p w14:paraId="155BCAB7" w14:textId="7D7C8EC4" w:rsidR="00CF091C" w:rsidRDefault="00CF091C" w:rsidP="00253470">
      <w:pPr>
        <w:pStyle w:val="ListParagraph"/>
        <w:spacing w:after="0"/>
        <w:ind w:left="0"/>
        <w:jc w:val="center"/>
        <w:rPr>
          <w:sz w:val="26"/>
          <w:szCs w:val="26"/>
        </w:rPr>
      </w:pPr>
    </w:p>
    <w:p w14:paraId="2E7DEF90" w14:textId="305C329E" w:rsidR="00CF091C" w:rsidRDefault="00CF091C" w:rsidP="00253470">
      <w:pPr>
        <w:pStyle w:val="ListParagraph"/>
        <w:spacing w:after="0"/>
        <w:ind w:left="0"/>
        <w:jc w:val="center"/>
        <w:rPr>
          <w:sz w:val="26"/>
          <w:szCs w:val="26"/>
        </w:rPr>
      </w:pPr>
    </w:p>
    <w:p w14:paraId="5C0E9FED" w14:textId="381A40B5" w:rsidR="00CF091C" w:rsidRDefault="00CF091C" w:rsidP="00253470">
      <w:pPr>
        <w:pStyle w:val="ListParagraph"/>
        <w:spacing w:after="0"/>
        <w:ind w:left="0"/>
        <w:jc w:val="center"/>
        <w:rPr>
          <w:sz w:val="26"/>
          <w:szCs w:val="26"/>
        </w:rPr>
      </w:pPr>
    </w:p>
    <w:p w14:paraId="62313206" w14:textId="1458FAF5" w:rsidR="00CF091C" w:rsidRDefault="00CF091C" w:rsidP="00253470">
      <w:pPr>
        <w:pStyle w:val="ListParagraph"/>
        <w:spacing w:after="0"/>
        <w:ind w:left="0"/>
        <w:jc w:val="center"/>
        <w:rPr>
          <w:sz w:val="26"/>
          <w:szCs w:val="26"/>
        </w:rPr>
      </w:pPr>
    </w:p>
    <w:p w14:paraId="34A03643" w14:textId="014E7718" w:rsidR="00CF091C" w:rsidRDefault="00CF091C" w:rsidP="00253470">
      <w:pPr>
        <w:pStyle w:val="ListParagraph"/>
        <w:spacing w:after="0"/>
        <w:ind w:left="0"/>
        <w:jc w:val="center"/>
        <w:rPr>
          <w:sz w:val="26"/>
          <w:szCs w:val="26"/>
        </w:rPr>
      </w:pPr>
    </w:p>
    <w:p w14:paraId="600547DA" w14:textId="30A78F88" w:rsidR="00CF091C" w:rsidRPr="005924D5" w:rsidRDefault="00CF091C" w:rsidP="00F97EFF">
      <w:pPr>
        <w:pStyle w:val="ListParagraph"/>
        <w:numPr>
          <w:ilvl w:val="0"/>
          <w:numId w:val="6"/>
        </w:numPr>
        <w:spacing w:after="0"/>
        <w:ind w:left="792"/>
        <w:rPr>
          <w:sz w:val="24"/>
          <w:szCs w:val="24"/>
        </w:rPr>
      </w:pPr>
      <w:r w:rsidRPr="005924D5">
        <w:rPr>
          <w:sz w:val="24"/>
          <w:szCs w:val="24"/>
        </w:rPr>
        <w:lastRenderedPageBreak/>
        <w:t>Surplus Lines Market only available for Property &amp; Casualty Market</w:t>
      </w:r>
    </w:p>
    <w:p w14:paraId="273A18F8" w14:textId="2044E206" w:rsidR="00CF091C" w:rsidRPr="005924D5" w:rsidRDefault="00CF091C" w:rsidP="00F97EFF">
      <w:pPr>
        <w:pStyle w:val="ListParagraph"/>
        <w:numPr>
          <w:ilvl w:val="0"/>
          <w:numId w:val="6"/>
        </w:numPr>
        <w:spacing w:after="0"/>
        <w:ind w:left="792"/>
        <w:rPr>
          <w:sz w:val="24"/>
          <w:szCs w:val="24"/>
        </w:rPr>
      </w:pPr>
      <w:r w:rsidRPr="005924D5">
        <w:rPr>
          <w:sz w:val="24"/>
          <w:szCs w:val="24"/>
        </w:rPr>
        <w:t>Must meet minimum standards before using Surplus Lines:</w:t>
      </w:r>
    </w:p>
    <w:p w14:paraId="0D9FB109" w14:textId="5CB4B197" w:rsidR="00CF091C" w:rsidRPr="005924D5" w:rsidRDefault="005924D5" w:rsidP="00F97EFF">
      <w:pPr>
        <w:pStyle w:val="ListParagraph"/>
        <w:numPr>
          <w:ilvl w:val="1"/>
          <w:numId w:val="6"/>
        </w:numPr>
        <w:spacing w:after="0"/>
        <w:ind w:left="1224"/>
        <w:rPr>
          <w:sz w:val="20"/>
          <w:szCs w:val="20"/>
        </w:rPr>
      </w:pPr>
      <w:r w:rsidRPr="005924D5">
        <w:rPr>
          <w:sz w:val="20"/>
          <w:szCs w:val="20"/>
        </w:rPr>
        <w:t>Must use licensed surplus lines broker</w:t>
      </w:r>
    </w:p>
    <w:p w14:paraId="1B0DD2C9" w14:textId="4BD7CE87" w:rsidR="005924D5" w:rsidRPr="005924D5" w:rsidRDefault="005924D5" w:rsidP="00F97EFF">
      <w:pPr>
        <w:pStyle w:val="ListParagraph"/>
        <w:numPr>
          <w:ilvl w:val="1"/>
          <w:numId w:val="6"/>
        </w:numPr>
        <w:spacing w:after="0"/>
        <w:ind w:left="1224"/>
        <w:rPr>
          <w:sz w:val="20"/>
          <w:szCs w:val="20"/>
        </w:rPr>
      </w:pPr>
      <w:r w:rsidRPr="005924D5">
        <w:rPr>
          <w:sz w:val="20"/>
          <w:szCs w:val="20"/>
        </w:rPr>
        <w:t>Coverage must be necessary for adequate protection</w:t>
      </w:r>
    </w:p>
    <w:p w14:paraId="311AE0B1" w14:textId="0A1BF7B6" w:rsidR="005924D5" w:rsidRPr="005924D5" w:rsidRDefault="005924D5" w:rsidP="00F97EFF">
      <w:pPr>
        <w:pStyle w:val="ListParagraph"/>
        <w:numPr>
          <w:ilvl w:val="1"/>
          <w:numId w:val="6"/>
        </w:numPr>
        <w:spacing w:after="0"/>
        <w:ind w:left="1224"/>
        <w:rPr>
          <w:sz w:val="20"/>
          <w:szCs w:val="20"/>
        </w:rPr>
      </w:pPr>
      <w:r w:rsidRPr="005924D5">
        <w:rPr>
          <w:sz w:val="20"/>
          <w:szCs w:val="20"/>
        </w:rPr>
        <w:t>Diligent search of standard market must be completed first (if able to write in standard market you must place business there)</w:t>
      </w:r>
    </w:p>
    <w:p w14:paraId="6DFAC96C" w14:textId="208A2D8A" w:rsidR="005924D5" w:rsidRPr="005924D5" w:rsidRDefault="005924D5" w:rsidP="00F97EFF">
      <w:pPr>
        <w:pStyle w:val="ListParagraph"/>
        <w:numPr>
          <w:ilvl w:val="0"/>
          <w:numId w:val="6"/>
        </w:numPr>
        <w:spacing w:after="0"/>
        <w:ind w:left="792"/>
        <w:rPr>
          <w:sz w:val="24"/>
          <w:szCs w:val="24"/>
        </w:rPr>
      </w:pPr>
      <w:r w:rsidRPr="005924D5">
        <w:rPr>
          <w:sz w:val="24"/>
          <w:szCs w:val="24"/>
        </w:rPr>
        <w:t>Some exceptions where you can go straight to surplus lines broker:</w:t>
      </w:r>
    </w:p>
    <w:p w14:paraId="6504DA3F" w14:textId="148BA5A9" w:rsidR="005924D5" w:rsidRPr="005924D5" w:rsidRDefault="005924D5" w:rsidP="00F97EFF">
      <w:pPr>
        <w:pStyle w:val="ListParagraph"/>
        <w:numPr>
          <w:ilvl w:val="1"/>
          <w:numId w:val="6"/>
        </w:numPr>
        <w:spacing w:after="0"/>
        <w:ind w:left="1224"/>
        <w:rPr>
          <w:sz w:val="20"/>
          <w:szCs w:val="20"/>
        </w:rPr>
      </w:pPr>
      <w:r w:rsidRPr="005924D5">
        <w:rPr>
          <w:sz w:val="20"/>
          <w:szCs w:val="20"/>
        </w:rPr>
        <w:t>Wet Marine &amp; Transportation</w:t>
      </w:r>
    </w:p>
    <w:p w14:paraId="4C5F04C2" w14:textId="29527E84" w:rsidR="005924D5" w:rsidRPr="005924D5" w:rsidRDefault="005924D5" w:rsidP="00F97EFF">
      <w:pPr>
        <w:pStyle w:val="ListParagraph"/>
        <w:numPr>
          <w:ilvl w:val="1"/>
          <w:numId w:val="6"/>
        </w:numPr>
        <w:spacing w:after="0"/>
        <w:ind w:left="1224"/>
        <w:rPr>
          <w:sz w:val="20"/>
          <w:szCs w:val="20"/>
        </w:rPr>
      </w:pPr>
      <w:r w:rsidRPr="005924D5">
        <w:rPr>
          <w:sz w:val="20"/>
          <w:szCs w:val="20"/>
        </w:rPr>
        <w:t>Anything you write outside of Maine</w:t>
      </w:r>
    </w:p>
    <w:p w14:paraId="5CCC51FD" w14:textId="4486E22A" w:rsidR="005924D5" w:rsidRPr="005924D5" w:rsidRDefault="005924D5" w:rsidP="00F97EFF">
      <w:pPr>
        <w:pStyle w:val="ListParagraph"/>
        <w:numPr>
          <w:ilvl w:val="1"/>
          <w:numId w:val="6"/>
        </w:numPr>
        <w:spacing w:after="0"/>
        <w:ind w:left="1224"/>
        <w:rPr>
          <w:sz w:val="20"/>
          <w:szCs w:val="20"/>
        </w:rPr>
      </w:pPr>
      <w:r w:rsidRPr="005924D5">
        <w:rPr>
          <w:sz w:val="20"/>
          <w:szCs w:val="20"/>
        </w:rPr>
        <w:t>Interstate Railroad</w:t>
      </w:r>
    </w:p>
    <w:p w14:paraId="059F40AD" w14:textId="4D9804C6" w:rsidR="005924D5" w:rsidRPr="005924D5" w:rsidRDefault="005924D5" w:rsidP="00F97EFF">
      <w:pPr>
        <w:pStyle w:val="ListParagraph"/>
        <w:numPr>
          <w:ilvl w:val="1"/>
          <w:numId w:val="6"/>
        </w:numPr>
        <w:spacing w:after="0"/>
        <w:ind w:left="1224"/>
        <w:rPr>
          <w:sz w:val="20"/>
          <w:szCs w:val="20"/>
        </w:rPr>
      </w:pPr>
      <w:r w:rsidRPr="005924D5">
        <w:rPr>
          <w:sz w:val="20"/>
          <w:szCs w:val="20"/>
        </w:rPr>
        <w:t>Aircraft</w:t>
      </w:r>
    </w:p>
    <w:p w14:paraId="5BFBF45F" w14:textId="5E16E652" w:rsidR="005924D5" w:rsidRDefault="005924D5" w:rsidP="00F97EFF">
      <w:pPr>
        <w:pStyle w:val="ListParagraph"/>
        <w:numPr>
          <w:ilvl w:val="1"/>
          <w:numId w:val="6"/>
        </w:numPr>
        <w:spacing w:after="0"/>
        <w:ind w:left="1224"/>
        <w:rPr>
          <w:sz w:val="20"/>
          <w:szCs w:val="20"/>
        </w:rPr>
      </w:pPr>
      <w:r w:rsidRPr="005924D5">
        <w:rPr>
          <w:sz w:val="20"/>
          <w:szCs w:val="20"/>
        </w:rPr>
        <w:t>Large Exempt Commercial Purchaser</w:t>
      </w:r>
    </w:p>
    <w:p w14:paraId="13789C56" w14:textId="77777777" w:rsidR="005924D5" w:rsidRDefault="005924D5" w:rsidP="00253470">
      <w:pPr>
        <w:spacing w:after="0"/>
        <w:jc w:val="center"/>
        <w:rPr>
          <w:sz w:val="20"/>
          <w:szCs w:val="20"/>
        </w:rPr>
      </w:pPr>
    </w:p>
    <w:p w14:paraId="7AA466D8" w14:textId="77777777" w:rsidR="005924D5" w:rsidRDefault="005924D5" w:rsidP="00253470">
      <w:pPr>
        <w:spacing w:after="0"/>
        <w:jc w:val="center"/>
        <w:rPr>
          <w:sz w:val="20"/>
          <w:szCs w:val="20"/>
        </w:rPr>
      </w:pPr>
    </w:p>
    <w:p w14:paraId="53697074" w14:textId="77777777" w:rsidR="00253470" w:rsidRDefault="00253470" w:rsidP="00253470">
      <w:pPr>
        <w:spacing w:after="0"/>
        <w:jc w:val="center"/>
        <w:rPr>
          <w:sz w:val="44"/>
          <w:szCs w:val="44"/>
        </w:rPr>
      </w:pPr>
    </w:p>
    <w:p w14:paraId="09ED57C2" w14:textId="77777777" w:rsidR="00A11FDE" w:rsidRDefault="00A11FDE" w:rsidP="00253470">
      <w:pPr>
        <w:spacing w:after="0"/>
        <w:jc w:val="center"/>
        <w:rPr>
          <w:sz w:val="44"/>
          <w:szCs w:val="44"/>
        </w:rPr>
      </w:pPr>
    </w:p>
    <w:p w14:paraId="1A8C3E2D" w14:textId="77777777" w:rsidR="00A11FDE" w:rsidRDefault="00A11FDE" w:rsidP="00253470">
      <w:pPr>
        <w:spacing w:after="0"/>
        <w:jc w:val="center"/>
        <w:rPr>
          <w:sz w:val="44"/>
          <w:szCs w:val="44"/>
        </w:rPr>
      </w:pPr>
    </w:p>
    <w:p w14:paraId="3366B522" w14:textId="77777777" w:rsidR="00D9457D" w:rsidRDefault="00D9457D" w:rsidP="00253470">
      <w:pPr>
        <w:spacing w:after="0"/>
        <w:jc w:val="center"/>
        <w:rPr>
          <w:sz w:val="44"/>
          <w:szCs w:val="44"/>
        </w:rPr>
      </w:pPr>
      <w:r>
        <w:rPr>
          <w:sz w:val="44"/>
          <w:szCs w:val="44"/>
        </w:rPr>
        <w:t>SURPLUS LINES LAW</w:t>
      </w:r>
    </w:p>
    <w:p w14:paraId="2F8EB7B3" w14:textId="023481DD" w:rsidR="005924D5" w:rsidRPr="00253470" w:rsidRDefault="005924D5" w:rsidP="00253470">
      <w:pPr>
        <w:spacing w:after="0"/>
        <w:jc w:val="center"/>
        <w:rPr>
          <w:sz w:val="44"/>
          <w:szCs w:val="44"/>
        </w:rPr>
      </w:pPr>
      <w:r w:rsidRPr="00253470">
        <w:rPr>
          <w:sz w:val="44"/>
          <w:szCs w:val="44"/>
        </w:rPr>
        <w:t>ELIGIBLE SURPLUS LINES CARRIERS</w:t>
      </w:r>
    </w:p>
    <w:p w14:paraId="7CDD9E4C" w14:textId="5D0EC371" w:rsidR="005924D5" w:rsidRDefault="005924D5" w:rsidP="00253470">
      <w:pPr>
        <w:spacing w:after="0"/>
        <w:jc w:val="center"/>
        <w:rPr>
          <w:sz w:val="20"/>
          <w:szCs w:val="20"/>
        </w:rPr>
      </w:pPr>
    </w:p>
    <w:p w14:paraId="1A6CAD61" w14:textId="56442838" w:rsidR="005924D5" w:rsidRDefault="005924D5" w:rsidP="00253470">
      <w:pPr>
        <w:spacing w:after="0"/>
        <w:jc w:val="center"/>
        <w:rPr>
          <w:sz w:val="20"/>
          <w:szCs w:val="20"/>
        </w:rPr>
      </w:pPr>
    </w:p>
    <w:p w14:paraId="0FC7DF36" w14:textId="7001DC53" w:rsidR="005924D5" w:rsidRDefault="005924D5" w:rsidP="00253470">
      <w:pPr>
        <w:spacing w:after="0"/>
        <w:jc w:val="center"/>
        <w:rPr>
          <w:sz w:val="20"/>
          <w:szCs w:val="20"/>
        </w:rPr>
      </w:pPr>
    </w:p>
    <w:p w14:paraId="126E5889" w14:textId="2E474754" w:rsidR="00F97EFF" w:rsidRDefault="00F97EFF" w:rsidP="00253470">
      <w:pPr>
        <w:spacing w:after="0"/>
        <w:jc w:val="center"/>
        <w:rPr>
          <w:sz w:val="20"/>
          <w:szCs w:val="20"/>
        </w:rPr>
      </w:pPr>
    </w:p>
    <w:p w14:paraId="5B1E8C34" w14:textId="28A81475" w:rsidR="005924D5" w:rsidRDefault="005924D5" w:rsidP="00F97EFF">
      <w:pPr>
        <w:pStyle w:val="ListParagraph"/>
        <w:numPr>
          <w:ilvl w:val="0"/>
          <w:numId w:val="7"/>
        </w:numPr>
        <w:spacing w:after="0"/>
        <w:ind w:left="792"/>
        <w:rPr>
          <w:sz w:val="20"/>
          <w:szCs w:val="20"/>
        </w:rPr>
      </w:pPr>
      <w:r>
        <w:rPr>
          <w:sz w:val="20"/>
          <w:szCs w:val="20"/>
        </w:rPr>
        <w:lastRenderedPageBreak/>
        <w:t>Superintendent creates list of approved surplus lines carrier. Cannot  use them if not on list. Approved based on:</w:t>
      </w:r>
    </w:p>
    <w:p w14:paraId="53258EAA" w14:textId="158AA691" w:rsidR="005924D5" w:rsidRDefault="005924D5" w:rsidP="00F97EFF">
      <w:pPr>
        <w:pStyle w:val="ListParagraph"/>
        <w:numPr>
          <w:ilvl w:val="1"/>
          <w:numId w:val="7"/>
        </w:numPr>
        <w:spacing w:after="0"/>
        <w:ind w:left="1224"/>
        <w:rPr>
          <w:sz w:val="20"/>
          <w:szCs w:val="20"/>
        </w:rPr>
      </w:pPr>
      <w:r>
        <w:rPr>
          <w:sz w:val="20"/>
          <w:szCs w:val="20"/>
        </w:rPr>
        <w:t>Authorized to write insurance in its domicile jurisdiction</w:t>
      </w:r>
    </w:p>
    <w:p w14:paraId="0324D110" w14:textId="033172F2" w:rsidR="005924D5" w:rsidRDefault="005924D5" w:rsidP="00F97EFF">
      <w:pPr>
        <w:pStyle w:val="ListParagraph"/>
        <w:numPr>
          <w:ilvl w:val="1"/>
          <w:numId w:val="7"/>
        </w:numPr>
        <w:spacing w:after="0"/>
        <w:ind w:left="1224"/>
        <w:rPr>
          <w:sz w:val="20"/>
          <w:szCs w:val="20"/>
        </w:rPr>
      </w:pPr>
      <w:r>
        <w:rPr>
          <w:sz w:val="20"/>
          <w:szCs w:val="20"/>
        </w:rPr>
        <w:t>Evidence of good standing &amp; financial integrity</w:t>
      </w:r>
    </w:p>
    <w:p w14:paraId="1B1352B5" w14:textId="0245586A" w:rsidR="005924D5" w:rsidRDefault="005924D5" w:rsidP="00F97EFF">
      <w:pPr>
        <w:pStyle w:val="ListParagraph"/>
        <w:numPr>
          <w:ilvl w:val="1"/>
          <w:numId w:val="7"/>
        </w:numPr>
        <w:spacing w:after="0"/>
        <w:ind w:left="1224"/>
        <w:rPr>
          <w:sz w:val="20"/>
          <w:szCs w:val="20"/>
        </w:rPr>
      </w:pPr>
      <w:r>
        <w:rPr>
          <w:sz w:val="20"/>
          <w:szCs w:val="20"/>
        </w:rPr>
        <w:t>Maintains adequate capital &amp; surplus.</w:t>
      </w:r>
    </w:p>
    <w:p w14:paraId="395D95ED" w14:textId="09014404" w:rsidR="005924D5" w:rsidRDefault="005924D5" w:rsidP="00F97EFF">
      <w:pPr>
        <w:pStyle w:val="ListParagraph"/>
        <w:numPr>
          <w:ilvl w:val="0"/>
          <w:numId w:val="7"/>
        </w:numPr>
        <w:spacing w:after="0"/>
        <w:ind w:left="792"/>
        <w:rPr>
          <w:sz w:val="20"/>
          <w:szCs w:val="20"/>
        </w:rPr>
      </w:pPr>
      <w:r>
        <w:rPr>
          <w:sz w:val="20"/>
          <w:szCs w:val="20"/>
        </w:rPr>
        <w:t>Superintendent may approve a carrier with lower than minimum capital and surplus if finds it provide coverage needed in the state</w:t>
      </w:r>
      <w:r w:rsidR="00A11FDE">
        <w:rPr>
          <w:sz w:val="20"/>
          <w:szCs w:val="20"/>
        </w:rPr>
        <w:t xml:space="preserve"> – deemed open lines for export</w:t>
      </w:r>
    </w:p>
    <w:p w14:paraId="3E019215" w14:textId="109B06ED" w:rsidR="005924D5" w:rsidRDefault="005924D5" w:rsidP="00F97EFF">
      <w:pPr>
        <w:pStyle w:val="ListParagraph"/>
        <w:numPr>
          <w:ilvl w:val="0"/>
          <w:numId w:val="7"/>
        </w:numPr>
        <w:spacing w:after="0"/>
        <w:ind w:left="792"/>
        <w:rPr>
          <w:sz w:val="20"/>
          <w:szCs w:val="20"/>
        </w:rPr>
      </w:pPr>
      <w:r>
        <w:rPr>
          <w:sz w:val="20"/>
          <w:szCs w:val="20"/>
        </w:rPr>
        <w:t>The insurance producer is responsible for making sure the surplus carrier selected has been approved and has financial solvency before placing business with them</w:t>
      </w:r>
    </w:p>
    <w:p w14:paraId="266571CA" w14:textId="75C0CDB6" w:rsidR="00A11FDE" w:rsidRDefault="00A11FDE" w:rsidP="00F97EFF">
      <w:pPr>
        <w:pStyle w:val="ListParagraph"/>
        <w:numPr>
          <w:ilvl w:val="0"/>
          <w:numId w:val="7"/>
        </w:numPr>
        <w:spacing w:after="0"/>
        <w:ind w:left="792"/>
        <w:rPr>
          <w:sz w:val="20"/>
          <w:szCs w:val="20"/>
        </w:rPr>
      </w:pPr>
      <w:r>
        <w:rPr>
          <w:sz w:val="20"/>
          <w:szCs w:val="20"/>
        </w:rPr>
        <w:t>Producer must promptly issue &amp; deliver evidence of insurance coverage</w:t>
      </w:r>
    </w:p>
    <w:p w14:paraId="00A0AA0B" w14:textId="6717CD01" w:rsidR="00A11FDE" w:rsidRDefault="00A11FDE" w:rsidP="00F97EFF">
      <w:pPr>
        <w:pStyle w:val="ListParagraph"/>
        <w:numPr>
          <w:ilvl w:val="0"/>
          <w:numId w:val="7"/>
        </w:numPr>
        <w:spacing w:after="0"/>
        <w:ind w:left="792"/>
        <w:rPr>
          <w:sz w:val="20"/>
          <w:szCs w:val="20"/>
        </w:rPr>
      </w:pPr>
      <w:r>
        <w:rPr>
          <w:sz w:val="20"/>
          <w:szCs w:val="20"/>
        </w:rPr>
        <w:t>Policies must have disclaimer that it is issued by a carrier not licensed or under jurisdiction of Maine Bureau of Insurance</w:t>
      </w:r>
    </w:p>
    <w:p w14:paraId="17207F20" w14:textId="3BE6AEE0" w:rsidR="00A11FDE" w:rsidRDefault="00E8263D" w:rsidP="00F97EFF">
      <w:pPr>
        <w:pStyle w:val="ListParagraph"/>
        <w:numPr>
          <w:ilvl w:val="0"/>
          <w:numId w:val="7"/>
        </w:numPr>
        <w:spacing w:after="0"/>
        <w:ind w:left="792"/>
        <w:rPr>
          <w:sz w:val="20"/>
          <w:szCs w:val="20"/>
        </w:rPr>
      </w:pPr>
      <w:r>
        <w:rPr>
          <w:sz w:val="20"/>
          <w:szCs w:val="20"/>
        </w:rPr>
        <w:t xml:space="preserve">Broker must </w:t>
      </w:r>
      <w:r w:rsidR="00D9457D">
        <w:rPr>
          <w:sz w:val="20"/>
          <w:szCs w:val="20"/>
        </w:rPr>
        <w:t xml:space="preserve">carry a $20,000 Producer’s Bond in order to </w:t>
      </w:r>
      <w:r>
        <w:rPr>
          <w:sz w:val="20"/>
          <w:szCs w:val="20"/>
        </w:rPr>
        <w:t>offer surplus lines carriers to their customers</w:t>
      </w:r>
    </w:p>
    <w:p w14:paraId="4FA2E03A" w14:textId="63AAD2D9" w:rsidR="005924D5" w:rsidRDefault="005924D5" w:rsidP="00253470">
      <w:pPr>
        <w:spacing w:after="0"/>
        <w:rPr>
          <w:sz w:val="20"/>
          <w:szCs w:val="20"/>
        </w:rPr>
      </w:pPr>
    </w:p>
    <w:p w14:paraId="2B67AB85" w14:textId="432BDB3E" w:rsidR="005924D5" w:rsidRDefault="005924D5" w:rsidP="00253470">
      <w:pPr>
        <w:spacing w:after="0"/>
        <w:rPr>
          <w:sz w:val="20"/>
          <w:szCs w:val="20"/>
        </w:rPr>
      </w:pPr>
    </w:p>
    <w:p w14:paraId="0486AFC5" w14:textId="3E11CEAA" w:rsidR="005924D5" w:rsidRDefault="005924D5" w:rsidP="00253470">
      <w:pPr>
        <w:spacing w:after="0"/>
        <w:rPr>
          <w:sz w:val="20"/>
          <w:szCs w:val="20"/>
        </w:rPr>
      </w:pPr>
    </w:p>
    <w:p w14:paraId="4C322F24" w14:textId="3C475AAF" w:rsidR="005924D5" w:rsidRDefault="005924D5" w:rsidP="00253470">
      <w:pPr>
        <w:spacing w:after="0"/>
        <w:rPr>
          <w:sz w:val="20"/>
          <w:szCs w:val="20"/>
        </w:rPr>
      </w:pPr>
    </w:p>
    <w:p w14:paraId="71B7A395" w14:textId="77777777" w:rsidR="005924D5" w:rsidRDefault="005924D5" w:rsidP="00253470">
      <w:pPr>
        <w:spacing w:after="0"/>
        <w:jc w:val="center"/>
        <w:rPr>
          <w:sz w:val="20"/>
          <w:szCs w:val="20"/>
        </w:rPr>
      </w:pPr>
    </w:p>
    <w:p w14:paraId="2DE77952" w14:textId="77777777" w:rsidR="005924D5" w:rsidRDefault="005924D5" w:rsidP="00253470">
      <w:pPr>
        <w:spacing w:after="0"/>
        <w:jc w:val="center"/>
        <w:rPr>
          <w:sz w:val="20"/>
          <w:szCs w:val="20"/>
        </w:rPr>
      </w:pPr>
    </w:p>
    <w:p w14:paraId="028D0215" w14:textId="77777777" w:rsidR="00F97EFF" w:rsidRDefault="00F97EFF" w:rsidP="00253470">
      <w:pPr>
        <w:spacing w:after="0"/>
        <w:jc w:val="center"/>
        <w:rPr>
          <w:sz w:val="36"/>
          <w:szCs w:val="36"/>
        </w:rPr>
      </w:pPr>
    </w:p>
    <w:p w14:paraId="186EC6EA" w14:textId="46E60CFC" w:rsidR="005924D5" w:rsidRPr="00253470" w:rsidRDefault="005924D5" w:rsidP="00253470">
      <w:pPr>
        <w:spacing w:after="0"/>
        <w:jc w:val="center"/>
        <w:rPr>
          <w:sz w:val="36"/>
          <w:szCs w:val="36"/>
        </w:rPr>
      </w:pPr>
      <w:r w:rsidRPr="00253470">
        <w:rPr>
          <w:sz w:val="36"/>
          <w:szCs w:val="36"/>
        </w:rPr>
        <w:t>DOMESTIC, FOREIGN &amp; ALIEN INSURERS</w:t>
      </w:r>
    </w:p>
    <w:p w14:paraId="632FD9CF" w14:textId="3DC3B384" w:rsidR="005924D5" w:rsidRDefault="005924D5" w:rsidP="00253470">
      <w:pPr>
        <w:spacing w:after="0"/>
        <w:jc w:val="center"/>
        <w:rPr>
          <w:sz w:val="20"/>
          <w:szCs w:val="20"/>
        </w:rPr>
      </w:pPr>
    </w:p>
    <w:p w14:paraId="17CA9636" w14:textId="51F1657D" w:rsidR="005924D5" w:rsidRDefault="005924D5" w:rsidP="00253470">
      <w:pPr>
        <w:spacing w:after="0"/>
        <w:jc w:val="center"/>
        <w:rPr>
          <w:sz w:val="20"/>
          <w:szCs w:val="20"/>
        </w:rPr>
      </w:pPr>
    </w:p>
    <w:p w14:paraId="34CF5E61" w14:textId="12646D48" w:rsidR="005924D5" w:rsidRDefault="005924D5" w:rsidP="00253470">
      <w:pPr>
        <w:spacing w:after="0"/>
        <w:jc w:val="center"/>
        <w:rPr>
          <w:sz w:val="20"/>
          <w:szCs w:val="20"/>
        </w:rPr>
      </w:pPr>
    </w:p>
    <w:p w14:paraId="31C125EB" w14:textId="76958DA2" w:rsidR="005924D5" w:rsidRDefault="005924D5" w:rsidP="00253470">
      <w:pPr>
        <w:spacing w:after="0"/>
        <w:jc w:val="center"/>
        <w:rPr>
          <w:sz w:val="20"/>
          <w:szCs w:val="20"/>
        </w:rPr>
      </w:pPr>
    </w:p>
    <w:p w14:paraId="62676DEC" w14:textId="34F0E10F" w:rsidR="00F97EFF" w:rsidRDefault="00F97EFF" w:rsidP="00253470">
      <w:pPr>
        <w:spacing w:after="0"/>
        <w:jc w:val="center"/>
        <w:rPr>
          <w:sz w:val="20"/>
          <w:szCs w:val="20"/>
        </w:rPr>
      </w:pPr>
    </w:p>
    <w:p w14:paraId="17F6CCA0" w14:textId="7214D73C" w:rsidR="00F97EFF" w:rsidRDefault="00F97EFF" w:rsidP="00253470">
      <w:pPr>
        <w:spacing w:after="0"/>
        <w:jc w:val="center"/>
        <w:rPr>
          <w:sz w:val="20"/>
          <w:szCs w:val="20"/>
        </w:rPr>
      </w:pPr>
    </w:p>
    <w:p w14:paraId="611F4DC3" w14:textId="08F72622" w:rsidR="005924D5" w:rsidRDefault="005924D5" w:rsidP="00253470">
      <w:pPr>
        <w:spacing w:after="0"/>
        <w:jc w:val="center"/>
        <w:rPr>
          <w:sz w:val="20"/>
          <w:szCs w:val="20"/>
        </w:rPr>
      </w:pPr>
    </w:p>
    <w:p w14:paraId="674DF450" w14:textId="3F50860D" w:rsidR="005924D5" w:rsidRDefault="005924D5" w:rsidP="00F97EFF">
      <w:pPr>
        <w:pStyle w:val="ListParagraph"/>
        <w:numPr>
          <w:ilvl w:val="0"/>
          <w:numId w:val="8"/>
        </w:numPr>
        <w:spacing w:after="0"/>
        <w:ind w:left="792"/>
        <w:rPr>
          <w:sz w:val="20"/>
          <w:szCs w:val="20"/>
        </w:rPr>
      </w:pPr>
      <w:r>
        <w:rPr>
          <w:sz w:val="20"/>
          <w:szCs w:val="20"/>
        </w:rPr>
        <w:t>Domestic was formed under the laws of the state of Maine (its home state)</w:t>
      </w:r>
    </w:p>
    <w:p w14:paraId="0F336FA0" w14:textId="4702F895" w:rsidR="005F68D3" w:rsidRDefault="00253470" w:rsidP="00F97EFF">
      <w:pPr>
        <w:pStyle w:val="ListParagraph"/>
        <w:numPr>
          <w:ilvl w:val="1"/>
          <w:numId w:val="8"/>
        </w:numPr>
        <w:spacing w:after="0"/>
        <w:ind w:left="1224"/>
        <w:rPr>
          <w:sz w:val="20"/>
          <w:szCs w:val="20"/>
        </w:rPr>
      </w:pPr>
      <w:r>
        <w:rPr>
          <w:sz w:val="20"/>
          <w:szCs w:val="20"/>
        </w:rPr>
        <w:t>O</w:t>
      </w:r>
      <w:r w:rsidR="005F68D3">
        <w:rPr>
          <w:sz w:val="20"/>
          <w:szCs w:val="20"/>
        </w:rPr>
        <w:t>btain certificate of authority in Maine (its home state</w:t>
      </w:r>
      <w:r w:rsidR="00F97EFF">
        <w:rPr>
          <w:sz w:val="20"/>
          <w:szCs w:val="20"/>
        </w:rPr>
        <w:t>)</w:t>
      </w:r>
    </w:p>
    <w:p w14:paraId="5807418C" w14:textId="3D8F5CFD" w:rsidR="00F97EFF" w:rsidRPr="005924D5" w:rsidRDefault="00F97EFF" w:rsidP="00F97EFF">
      <w:pPr>
        <w:pStyle w:val="ListParagraph"/>
        <w:numPr>
          <w:ilvl w:val="1"/>
          <w:numId w:val="8"/>
        </w:numPr>
        <w:spacing w:after="0"/>
        <w:ind w:left="1224"/>
        <w:rPr>
          <w:sz w:val="20"/>
          <w:szCs w:val="20"/>
        </w:rPr>
      </w:pPr>
      <w:r>
        <w:rPr>
          <w:sz w:val="20"/>
          <w:szCs w:val="20"/>
        </w:rPr>
        <w:t>Can also obtain certificate of authority in other states to be an authorized carrier or write as surplus lines carrier</w:t>
      </w:r>
    </w:p>
    <w:p w14:paraId="046DB925" w14:textId="589CFED2" w:rsidR="005924D5" w:rsidRDefault="005924D5" w:rsidP="00F97EFF">
      <w:pPr>
        <w:pStyle w:val="ListParagraph"/>
        <w:numPr>
          <w:ilvl w:val="0"/>
          <w:numId w:val="8"/>
        </w:numPr>
        <w:spacing w:after="0"/>
        <w:ind w:left="792"/>
        <w:rPr>
          <w:sz w:val="20"/>
          <w:szCs w:val="20"/>
        </w:rPr>
      </w:pPr>
      <w:r>
        <w:rPr>
          <w:sz w:val="20"/>
          <w:szCs w:val="20"/>
        </w:rPr>
        <w:t>Foreign was formed under the laws of another state but operates in Maine</w:t>
      </w:r>
    </w:p>
    <w:p w14:paraId="19E89D4D" w14:textId="3DE4B2BF" w:rsidR="005924D5" w:rsidRDefault="005924D5" w:rsidP="00F97EFF">
      <w:pPr>
        <w:pStyle w:val="ListParagraph"/>
        <w:numPr>
          <w:ilvl w:val="1"/>
          <w:numId w:val="8"/>
        </w:numPr>
        <w:spacing w:after="0"/>
        <w:ind w:left="1224"/>
        <w:rPr>
          <w:sz w:val="20"/>
          <w:szCs w:val="20"/>
        </w:rPr>
      </w:pPr>
      <w:r>
        <w:rPr>
          <w:sz w:val="20"/>
          <w:szCs w:val="20"/>
        </w:rPr>
        <w:t>Can operate in Maine as an authorized insurer by applying for certificate of authority through Superintendent</w:t>
      </w:r>
    </w:p>
    <w:p w14:paraId="09AA2AB9" w14:textId="1EAC5ABD" w:rsidR="005924D5" w:rsidRDefault="005924D5" w:rsidP="00F97EFF">
      <w:pPr>
        <w:pStyle w:val="ListParagraph"/>
        <w:numPr>
          <w:ilvl w:val="1"/>
          <w:numId w:val="8"/>
        </w:numPr>
        <w:spacing w:after="0"/>
        <w:ind w:left="1224"/>
        <w:rPr>
          <w:sz w:val="20"/>
          <w:szCs w:val="20"/>
        </w:rPr>
      </w:pPr>
      <w:r>
        <w:rPr>
          <w:sz w:val="20"/>
          <w:szCs w:val="20"/>
        </w:rPr>
        <w:t>If does not obtain certificate would operate as a surplus lines carrier if on approved list</w:t>
      </w:r>
    </w:p>
    <w:p w14:paraId="4012194F" w14:textId="10DA27C3" w:rsidR="005924D5" w:rsidRDefault="005924D5" w:rsidP="00F97EFF">
      <w:pPr>
        <w:pStyle w:val="ListParagraph"/>
        <w:numPr>
          <w:ilvl w:val="0"/>
          <w:numId w:val="8"/>
        </w:numPr>
        <w:spacing w:after="0"/>
        <w:ind w:left="792"/>
        <w:rPr>
          <w:sz w:val="20"/>
          <w:szCs w:val="20"/>
        </w:rPr>
      </w:pPr>
      <w:r>
        <w:rPr>
          <w:sz w:val="20"/>
          <w:szCs w:val="20"/>
        </w:rPr>
        <w:t>Alien was formed under the laws of another country but operates in Maine</w:t>
      </w:r>
    </w:p>
    <w:p w14:paraId="15249377" w14:textId="77777777" w:rsidR="005924D5" w:rsidRDefault="005924D5" w:rsidP="00F97EFF">
      <w:pPr>
        <w:pStyle w:val="ListParagraph"/>
        <w:numPr>
          <w:ilvl w:val="1"/>
          <w:numId w:val="8"/>
        </w:numPr>
        <w:spacing w:after="0"/>
        <w:ind w:left="1224"/>
        <w:rPr>
          <w:sz w:val="20"/>
          <w:szCs w:val="20"/>
        </w:rPr>
      </w:pPr>
      <w:r>
        <w:rPr>
          <w:sz w:val="20"/>
          <w:szCs w:val="20"/>
        </w:rPr>
        <w:t>Can operate in Maine as an authorized insurer by applying for certificate of authority through Superintendent</w:t>
      </w:r>
    </w:p>
    <w:p w14:paraId="3739E751" w14:textId="77777777" w:rsidR="005924D5" w:rsidRDefault="005924D5" w:rsidP="00F97EFF">
      <w:pPr>
        <w:pStyle w:val="ListParagraph"/>
        <w:numPr>
          <w:ilvl w:val="1"/>
          <w:numId w:val="8"/>
        </w:numPr>
        <w:spacing w:after="0"/>
        <w:ind w:left="1224"/>
        <w:rPr>
          <w:sz w:val="20"/>
          <w:szCs w:val="20"/>
        </w:rPr>
      </w:pPr>
      <w:r>
        <w:rPr>
          <w:sz w:val="20"/>
          <w:szCs w:val="20"/>
        </w:rPr>
        <w:t>If does not obtain certificate would operate as a surplus lines carrier if on approved list</w:t>
      </w:r>
    </w:p>
    <w:p w14:paraId="1C34155F" w14:textId="0068C41E" w:rsidR="005924D5" w:rsidRDefault="005924D5" w:rsidP="00253470">
      <w:pPr>
        <w:pStyle w:val="ListParagraph"/>
        <w:spacing w:after="0"/>
        <w:ind w:left="0"/>
        <w:rPr>
          <w:sz w:val="20"/>
          <w:szCs w:val="20"/>
        </w:rPr>
      </w:pPr>
    </w:p>
    <w:p w14:paraId="4E386939" w14:textId="3EC0B3CA" w:rsidR="00567D95" w:rsidRDefault="00567D95" w:rsidP="00253470">
      <w:pPr>
        <w:pStyle w:val="ListParagraph"/>
        <w:spacing w:after="0"/>
        <w:ind w:left="0"/>
        <w:rPr>
          <w:sz w:val="20"/>
          <w:szCs w:val="20"/>
        </w:rPr>
      </w:pPr>
    </w:p>
    <w:p w14:paraId="01BE2B19" w14:textId="778801F8" w:rsidR="00253470" w:rsidRPr="00253470" w:rsidRDefault="00253470" w:rsidP="00253470">
      <w:pPr>
        <w:pStyle w:val="ListParagraph"/>
        <w:spacing w:after="0"/>
        <w:ind w:left="0"/>
        <w:jc w:val="both"/>
        <w:rPr>
          <w:sz w:val="44"/>
          <w:szCs w:val="44"/>
        </w:rPr>
      </w:pPr>
    </w:p>
    <w:p w14:paraId="7BDE7962" w14:textId="74C14ED1" w:rsidR="00253470" w:rsidRDefault="00253470" w:rsidP="00F97EFF">
      <w:pPr>
        <w:pStyle w:val="ListParagraph"/>
        <w:spacing w:after="0"/>
        <w:ind w:left="0"/>
        <w:jc w:val="center"/>
        <w:rPr>
          <w:sz w:val="44"/>
          <w:szCs w:val="44"/>
        </w:rPr>
      </w:pPr>
      <w:r w:rsidRPr="00253470">
        <w:rPr>
          <w:sz w:val="44"/>
          <w:szCs w:val="44"/>
        </w:rPr>
        <w:t>MAINE INSURANCE GUARANTEE ASSOCATION</w:t>
      </w:r>
    </w:p>
    <w:p w14:paraId="36F9A641" w14:textId="226BEF0C" w:rsidR="00F97EFF" w:rsidRDefault="00F97EFF" w:rsidP="00F97EFF">
      <w:pPr>
        <w:pStyle w:val="ListParagraph"/>
        <w:spacing w:after="0"/>
        <w:ind w:left="0"/>
        <w:jc w:val="center"/>
        <w:rPr>
          <w:sz w:val="44"/>
          <w:szCs w:val="44"/>
        </w:rPr>
      </w:pPr>
    </w:p>
    <w:p w14:paraId="21BE5443" w14:textId="0CF150DC" w:rsidR="00F97EFF" w:rsidRDefault="00F97EFF" w:rsidP="00F97EFF">
      <w:pPr>
        <w:pStyle w:val="ListParagraph"/>
        <w:spacing w:after="0"/>
        <w:ind w:left="0"/>
        <w:jc w:val="center"/>
        <w:rPr>
          <w:sz w:val="44"/>
          <w:szCs w:val="44"/>
        </w:rPr>
      </w:pPr>
    </w:p>
    <w:p w14:paraId="20B7B0FD" w14:textId="77777777" w:rsidR="00F97EFF" w:rsidRDefault="00F97EFF" w:rsidP="00F97EFF">
      <w:pPr>
        <w:pStyle w:val="ListParagraph"/>
        <w:spacing w:after="0"/>
        <w:ind w:left="0"/>
        <w:jc w:val="center"/>
        <w:rPr>
          <w:sz w:val="44"/>
          <w:szCs w:val="44"/>
        </w:rPr>
      </w:pPr>
    </w:p>
    <w:p w14:paraId="024F70D3" w14:textId="3CA7FDA2" w:rsidR="00F97EFF" w:rsidRDefault="00F97EFF" w:rsidP="00F97EFF">
      <w:pPr>
        <w:pStyle w:val="ListParagraph"/>
        <w:spacing w:after="0"/>
        <w:ind w:left="0"/>
        <w:jc w:val="center"/>
        <w:rPr>
          <w:sz w:val="44"/>
          <w:szCs w:val="44"/>
        </w:rPr>
      </w:pPr>
    </w:p>
    <w:p w14:paraId="7DA66023" w14:textId="7A4BF088" w:rsidR="00F97EFF" w:rsidRDefault="00F97EFF" w:rsidP="00F97EFF">
      <w:pPr>
        <w:pStyle w:val="ListParagraph"/>
        <w:numPr>
          <w:ilvl w:val="0"/>
          <w:numId w:val="11"/>
        </w:numPr>
        <w:spacing w:after="0"/>
        <w:rPr>
          <w:sz w:val="24"/>
          <w:szCs w:val="24"/>
        </w:rPr>
      </w:pPr>
      <w:r w:rsidRPr="00F97EFF">
        <w:rPr>
          <w:sz w:val="24"/>
          <w:szCs w:val="24"/>
        </w:rPr>
        <w:t>“Covered Claim”</w:t>
      </w:r>
      <w:r>
        <w:rPr>
          <w:sz w:val="24"/>
          <w:szCs w:val="24"/>
        </w:rPr>
        <w:t xml:space="preserve"> Full amount payable for workers compensation benefits or unearned premiums; up to $25,000 in unearned premiums for any other line of business (must be at least over $50); $300,000 for any other claim. But does not include any first party claims for an insured with over $25 Million in net worth.</w:t>
      </w:r>
    </w:p>
    <w:p w14:paraId="4E578E3C" w14:textId="4DACF7B0" w:rsidR="00F97EFF" w:rsidRDefault="00F97EFF" w:rsidP="00F97EFF">
      <w:pPr>
        <w:pStyle w:val="ListParagraph"/>
        <w:numPr>
          <w:ilvl w:val="0"/>
          <w:numId w:val="11"/>
        </w:numPr>
        <w:spacing w:after="0"/>
        <w:rPr>
          <w:sz w:val="24"/>
          <w:szCs w:val="24"/>
        </w:rPr>
      </w:pPr>
      <w:r>
        <w:rPr>
          <w:sz w:val="24"/>
          <w:szCs w:val="24"/>
        </w:rPr>
        <w:t>“Insolvent Insurer” An authorized insurer in Maine who has a final order of liquidation ordered</w:t>
      </w:r>
      <w:r w:rsidR="007124CC">
        <w:rPr>
          <w:sz w:val="24"/>
          <w:szCs w:val="24"/>
        </w:rPr>
        <w:t>. Claims are paid when you have a policy with a carrier who becomes an “insolvent insurer”</w:t>
      </w:r>
    </w:p>
    <w:p w14:paraId="03AB6BD3" w14:textId="03BB37AF" w:rsidR="00F97EFF" w:rsidRDefault="00F97EFF" w:rsidP="00F97EFF">
      <w:pPr>
        <w:pStyle w:val="ListParagraph"/>
        <w:numPr>
          <w:ilvl w:val="0"/>
          <w:numId w:val="11"/>
        </w:numPr>
        <w:spacing w:after="0"/>
        <w:rPr>
          <w:sz w:val="24"/>
          <w:szCs w:val="24"/>
        </w:rPr>
      </w:pPr>
      <w:r>
        <w:rPr>
          <w:sz w:val="24"/>
          <w:szCs w:val="24"/>
        </w:rPr>
        <w:t>Cannot  use the existence of the fund as a marketing technique to solicit sale in any form</w:t>
      </w:r>
    </w:p>
    <w:p w14:paraId="4053F6E3" w14:textId="2EEF9A31" w:rsidR="00F97EFF" w:rsidRDefault="00F97EFF" w:rsidP="00F97EFF">
      <w:pPr>
        <w:spacing w:after="0"/>
        <w:rPr>
          <w:sz w:val="24"/>
          <w:szCs w:val="24"/>
        </w:rPr>
      </w:pPr>
    </w:p>
    <w:p w14:paraId="38FB1FE5" w14:textId="150362B8" w:rsidR="00F97EFF" w:rsidRDefault="00F97EFF" w:rsidP="00F97EFF">
      <w:pPr>
        <w:spacing w:after="0"/>
        <w:rPr>
          <w:sz w:val="24"/>
          <w:szCs w:val="24"/>
        </w:rPr>
      </w:pPr>
    </w:p>
    <w:p w14:paraId="3DEEEE1B" w14:textId="123163AB" w:rsidR="00F97EFF" w:rsidRDefault="00F97EFF" w:rsidP="00F97EFF">
      <w:pPr>
        <w:spacing w:after="0"/>
        <w:rPr>
          <w:sz w:val="24"/>
          <w:szCs w:val="24"/>
        </w:rPr>
      </w:pPr>
    </w:p>
    <w:p w14:paraId="0BC95324" w14:textId="51ADFB49" w:rsidR="00F97EFF" w:rsidRDefault="00F97EFF" w:rsidP="00F97EFF">
      <w:pPr>
        <w:spacing w:after="0"/>
        <w:rPr>
          <w:sz w:val="24"/>
          <w:szCs w:val="24"/>
        </w:rPr>
      </w:pPr>
    </w:p>
    <w:p w14:paraId="1A8E0FEA" w14:textId="5705492A" w:rsidR="00F97EFF" w:rsidRDefault="00F97EFF" w:rsidP="00F97EFF">
      <w:pPr>
        <w:spacing w:after="0"/>
        <w:rPr>
          <w:sz w:val="24"/>
          <w:szCs w:val="24"/>
        </w:rPr>
      </w:pPr>
    </w:p>
    <w:p w14:paraId="00D4C334" w14:textId="77777777" w:rsidR="00F97EFF" w:rsidRDefault="00F97EFF" w:rsidP="00F97EFF">
      <w:pPr>
        <w:spacing w:after="0"/>
        <w:rPr>
          <w:sz w:val="24"/>
          <w:szCs w:val="24"/>
        </w:rPr>
      </w:pPr>
    </w:p>
    <w:p w14:paraId="73753B89" w14:textId="7379EFB3" w:rsidR="00F97EFF" w:rsidRDefault="00F97EFF" w:rsidP="00F97EFF">
      <w:pPr>
        <w:spacing w:after="0"/>
        <w:rPr>
          <w:sz w:val="24"/>
          <w:szCs w:val="24"/>
        </w:rPr>
      </w:pPr>
    </w:p>
    <w:p w14:paraId="69220F24" w14:textId="77777777" w:rsidR="00BB1A63" w:rsidRDefault="00BB1A63" w:rsidP="00F97EFF">
      <w:pPr>
        <w:spacing w:after="0"/>
        <w:jc w:val="center"/>
        <w:rPr>
          <w:sz w:val="36"/>
          <w:szCs w:val="36"/>
        </w:rPr>
      </w:pPr>
      <w:r>
        <w:rPr>
          <w:sz w:val="36"/>
          <w:szCs w:val="36"/>
        </w:rPr>
        <w:t>SUBROGATION</w:t>
      </w:r>
    </w:p>
    <w:p w14:paraId="0C02A5F0" w14:textId="77777777" w:rsidR="00BB1A63" w:rsidRDefault="00BB1A63" w:rsidP="00F97EFF">
      <w:pPr>
        <w:spacing w:after="0"/>
        <w:jc w:val="center"/>
        <w:rPr>
          <w:sz w:val="36"/>
          <w:szCs w:val="36"/>
        </w:rPr>
      </w:pPr>
    </w:p>
    <w:p w14:paraId="321CD89F" w14:textId="77777777" w:rsidR="00BB1A63" w:rsidRDefault="00BB1A63" w:rsidP="00F97EFF">
      <w:pPr>
        <w:spacing w:after="0"/>
        <w:jc w:val="center"/>
        <w:rPr>
          <w:sz w:val="36"/>
          <w:szCs w:val="36"/>
        </w:rPr>
      </w:pPr>
    </w:p>
    <w:p w14:paraId="324B78C3" w14:textId="77777777" w:rsidR="00BB1A63" w:rsidRDefault="00BB1A63" w:rsidP="00F97EFF">
      <w:pPr>
        <w:spacing w:after="0"/>
        <w:jc w:val="center"/>
        <w:rPr>
          <w:sz w:val="36"/>
          <w:szCs w:val="36"/>
        </w:rPr>
      </w:pPr>
    </w:p>
    <w:p w14:paraId="71349213" w14:textId="77777777" w:rsidR="00BB1A63" w:rsidRDefault="00BB1A63" w:rsidP="00F97EFF">
      <w:pPr>
        <w:spacing w:after="0"/>
        <w:jc w:val="center"/>
        <w:rPr>
          <w:sz w:val="36"/>
          <w:szCs w:val="36"/>
        </w:rPr>
      </w:pPr>
    </w:p>
    <w:p w14:paraId="6955DD59" w14:textId="48C65172" w:rsidR="00BB1A63" w:rsidRPr="00BB1A63" w:rsidRDefault="00BB1A63" w:rsidP="00BB1A63">
      <w:pPr>
        <w:spacing w:after="0"/>
        <w:rPr>
          <w:sz w:val="24"/>
          <w:szCs w:val="24"/>
        </w:rPr>
      </w:pPr>
      <w:r w:rsidRPr="00BB1A63">
        <w:rPr>
          <w:sz w:val="24"/>
          <w:szCs w:val="24"/>
        </w:rPr>
        <w:t xml:space="preserve">Subrogation is a </w:t>
      </w:r>
      <w:r>
        <w:rPr>
          <w:sz w:val="24"/>
          <w:szCs w:val="24"/>
        </w:rPr>
        <w:t xml:space="preserve">right that belongs to everyone, where we are entitled to collect damages someone causes us by tort. </w:t>
      </w:r>
      <w:r w:rsidRPr="00BB1A63">
        <w:rPr>
          <w:sz w:val="24"/>
          <w:szCs w:val="24"/>
        </w:rPr>
        <w:t>If our insurance policy pays damages to us that another party actually caused due to their legal liability, our right of subrogation transfers to the insurance company. This means they can seek reimbursement for their payment from the guilty party or their insurance company.</w:t>
      </w:r>
    </w:p>
    <w:p w14:paraId="2EC74C10" w14:textId="5AAF154A" w:rsidR="00BB1A63" w:rsidRPr="00BB1A63" w:rsidRDefault="00BB1A63" w:rsidP="00BB1A63">
      <w:pPr>
        <w:spacing w:after="0"/>
        <w:rPr>
          <w:sz w:val="24"/>
          <w:szCs w:val="24"/>
        </w:rPr>
      </w:pPr>
      <w:r w:rsidRPr="00BB1A63">
        <w:rPr>
          <w:sz w:val="24"/>
          <w:szCs w:val="24"/>
        </w:rPr>
        <w:t>Our insurance company has limited subrogation rights if they have paid out auto medical payments to us.</w:t>
      </w:r>
    </w:p>
    <w:p w14:paraId="5504DF3B" w14:textId="09D09D44" w:rsidR="00BB1A63" w:rsidRDefault="00BB1A63" w:rsidP="00F97EFF">
      <w:pPr>
        <w:spacing w:after="0"/>
        <w:jc w:val="center"/>
        <w:rPr>
          <w:sz w:val="36"/>
          <w:szCs w:val="36"/>
        </w:rPr>
      </w:pPr>
    </w:p>
    <w:p w14:paraId="232DE3F7" w14:textId="328F3F4A" w:rsidR="00BB1A63" w:rsidRDefault="00BB1A63" w:rsidP="00F97EFF">
      <w:pPr>
        <w:spacing w:after="0"/>
        <w:jc w:val="center"/>
        <w:rPr>
          <w:sz w:val="36"/>
          <w:szCs w:val="36"/>
        </w:rPr>
      </w:pPr>
    </w:p>
    <w:p w14:paraId="3C7BDB71" w14:textId="769E448E" w:rsidR="00BB1A63" w:rsidRDefault="00BB1A63" w:rsidP="00F97EFF">
      <w:pPr>
        <w:spacing w:after="0"/>
        <w:jc w:val="center"/>
        <w:rPr>
          <w:sz w:val="36"/>
          <w:szCs w:val="36"/>
        </w:rPr>
      </w:pPr>
    </w:p>
    <w:p w14:paraId="30B8F8DE" w14:textId="77777777" w:rsidR="00BB1A63" w:rsidRDefault="00BB1A63" w:rsidP="00F97EFF">
      <w:pPr>
        <w:spacing w:after="0"/>
        <w:jc w:val="center"/>
        <w:rPr>
          <w:sz w:val="36"/>
          <w:szCs w:val="36"/>
        </w:rPr>
      </w:pPr>
    </w:p>
    <w:p w14:paraId="661AB6F1" w14:textId="77777777" w:rsidR="00BB1A63" w:rsidRDefault="00BB1A63" w:rsidP="00F97EFF">
      <w:pPr>
        <w:spacing w:after="0"/>
        <w:jc w:val="center"/>
        <w:rPr>
          <w:sz w:val="36"/>
          <w:szCs w:val="36"/>
        </w:rPr>
      </w:pPr>
    </w:p>
    <w:p w14:paraId="27EDACD3" w14:textId="7B2F714E" w:rsidR="00F97EFF" w:rsidRDefault="00F97EFF" w:rsidP="00F97EFF">
      <w:pPr>
        <w:spacing w:after="0"/>
        <w:jc w:val="center"/>
        <w:rPr>
          <w:sz w:val="36"/>
          <w:szCs w:val="36"/>
        </w:rPr>
      </w:pPr>
      <w:r>
        <w:rPr>
          <w:sz w:val="36"/>
          <w:szCs w:val="36"/>
        </w:rPr>
        <w:t>LICENSING REQUIREMENTS</w:t>
      </w:r>
    </w:p>
    <w:p w14:paraId="322E20E1" w14:textId="2EB0158E" w:rsidR="00F97EFF" w:rsidRDefault="00F97EFF" w:rsidP="00F97EFF">
      <w:pPr>
        <w:spacing w:after="0"/>
        <w:jc w:val="center"/>
        <w:rPr>
          <w:sz w:val="36"/>
          <w:szCs w:val="36"/>
        </w:rPr>
      </w:pPr>
    </w:p>
    <w:p w14:paraId="3437BCCE" w14:textId="056DF9FD" w:rsidR="00F97EFF" w:rsidRDefault="00F97EFF" w:rsidP="00F97EFF">
      <w:pPr>
        <w:spacing w:after="0"/>
        <w:jc w:val="center"/>
        <w:rPr>
          <w:sz w:val="24"/>
          <w:szCs w:val="24"/>
        </w:rPr>
      </w:pPr>
    </w:p>
    <w:p w14:paraId="671C1A07" w14:textId="3C1F6472" w:rsidR="00F97EFF" w:rsidRDefault="00F97EFF" w:rsidP="00F97EFF">
      <w:pPr>
        <w:spacing w:after="0"/>
        <w:jc w:val="center"/>
        <w:rPr>
          <w:sz w:val="24"/>
          <w:szCs w:val="24"/>
        </w:rPr>
      </w:pPr>
    </w:p>
    <w:p w14:paraId="1B5D4474" w14:textId="29E93443" w:rsidR="00F97EFF" w:rsidRDefault="00F97EFF" w:rsidP="00F97EFF">
      <w:pPr>
        <w:spacing w:after="0"/>
        <w:jc w:val="center"/>
        <w:rPr>
          <w:sz w:val="24"/>
          <w:szCs w:val="24"/>
        </w:rPr>
      </w:pPr>
    </w:p>
    <w:p w14:paraId="7286B9B7" w14:textId="77777777" w:rsidR="00BB1A63" w:rsidRDefault="00BB1A63" w:rsidP="00F97EFF">
      <w:pPr>
        <w:spacing w:after="0"/>
        <w:jc w:val="center"/>
        <w:rPr>
          <w:sz w:val="24"/>
          <w:szCs w:val="24"/>
        </w:rPr>
      </w:pPr>
    </w:p>
    <w:p w14:paraId="0834D3AC" w14:textId="2977865F" w:rsidR="00F97EFF" w:rsidRPr="00F54704" w:rsidRDefault="00F97EFF" w:rsidP="00F97EFF">
      <w:pPr>
        <w:pStyle w:val="ListParagraph"/>
        <w:numPr>
          <w:ilvl w:val="0"/>
          <w:numId w:val="12"/>
        </w:numPr>
        <w:spacing w:after="0"/>
      </w:pPr>
      <w:r w:rsidRPr="00F54704">
        <w:lastRenderedPageBreak/>
        <w:t>Must pass both parts of the pre-licensing exam. Part one is property and casualty concepts, part two is law.</w:t>
      </w:r>
    </w:p>
    <w:p w14:paraId="696AAEC5" w14:textId="1603890A" w:rsidR="00F97EFF" w:rsidRPr="00E63103" w:rsidRDefault="00F97EFF" w:rsidP="00F97EFF">
      <w:pPr>
        <w:pStyle w:val="ListParagraph"/>
        <w:numPr>
          <w:ilvl w:val="1"/>
          <w:numId w:val="12"/>
        </w:numPr>
        <w:spacing w:after="0"/>
        <w:rPr>
          <w:sz w:val="20"/>
          <w:szCs w:val="20"/>
        </w:rPr>
      </w:pPr>
      <w:r w:rsidRPr="00E63103">
        <w:rPr>
          <w:sz w:val="20"/>
          <w:szCs w:val="20"/>
        </w:rPr>
        <w:t>Exam is administered by an outside testing source</w:t>
      </w:r>
    </w:p>
    <w:p w14:paraId="20AD06DF" w14:textId="0E742F79" w:rsidR="00F97EFF" w:rsidRPr="00E63103" w:rsidRDefault="00F97EFF" w:rsidP="00F97EFF">
      <w:pPr>
        <w:pStyle w:val="ListParagraph"/>
        <w:numPr>
          <w:ilvl w:val="1"/>
          <w:numId w:val="12"/>
        </w:numPr>
        <w:spacing w:after="0"/>
        <w:rPr>
          <w:sz w:val="20"/>
          <w:szCs w:val="20"/>
        </w:rPr>
      </w:pPr>
      <w:r w:rsidRPr="00E63103">
        <w:rPr>
          <w:sz w:val="20"/>
          <w:szCs w:val="20"/>
        </w:rPr>
        <w:t xml:space="preserve">If going for consultant exam, must provide proof of 5 </w:t>
      </w:r>
      <w:r w:rsidR="00E63103" w:rsidRPr="00E63103">
        <w:rPr>
          <w:sz w:val="20"/>
          <w:szCs w:val="20"/>
        </w:rPr>
        <w:t>years’ experience</w:t>
      </w:r>
    </w:p>
    <w:p w14:paraId="07BCC472" w14:textId="5D880973" w:rsidR="00F97EFF" w:rsidRPr="00E63103" w:rsidRDefault="00F97EFF" w:rsidP="00F97EFF">
      <w:pPr>
        <w:pStyle w:val="ListParagraph"/>
        <w:numPr>
          <w:ilvl w:val="1"/>
          <w:numId w:val="12"/>
        </w:numPr>
        <w:spacing w:after="0"/>
        <w:rPr>
          <w:sz w:val="20"/>
          <w:szCs w:val="20"/>
        </w:rPr>
      </w:pPr>
      <w:r w:rsidRPr="00E63103">
        <w:rPr>
          <w:sz w:val="20"/>
          <w:szCs w:val="20"/>
        </w:rPr>
        <w:t>Results provided within 30 days</w:t>
      </w:r>
    </w:p>
    <w:p w14:paraId="46DF7AB0" w14:textId="332BCDA5" w:rsidR="00F97EFF" w:rsidRPr="00E63103" w:rsidRDefault="00F97EFF" w:rsidP="00F97EFF">
      <w:pPr>
        <w:pStyle w:val="ListParagraph"/>
        <w:numPr>
          <w:ilvl w:val="1"/>
          <w:numId w:val="12"/>
        </w:numPr>
        <w:spacing w:after="0"/>
        <w:rPr>
          <w:sz w:val="20"/>
          <w:szCs w:val="20"/>
        </w:rPr>
      </w:pPr>
      <w:r w:rsidRPr="00E63103">
        <w:rPr>
          <w:sz w:val="20"/>
          <w:szCs w:val="20"/>
        </w:rPr>
        <w:t>Can take the exam as many times as needed</w:t>
      </w:r>
    </w:p>
    <w:p w14:paraId="327CF661" w14:textId="062AC3C6" w:rsidR="00F54704" w:rsidRPr="00E63103" w:rsidRDefault="00F54704" w:rsidP="00F97EFF">
      <w:pPr>
        <w:pStyle w:val="ListParagraph"/>
        <w:numPr>
          <w:ilvl w:val="1"/>
          <w:numId w:val="12"/>
        </w:numPr>
        <w:spacing w:after="0"/>
        <w:rPr>
          <w:sz w:val="20"/>
          <w:szCs w:val="20"/>
        </w:rPr>
      </w:pPr>
      <w:r w:rsidRPr="00E63103">
        <w:rPr>
          <w:sz w:val="20"/>
          <w:szCs w:val="20"/>
        </w:rPr>
        <w:t>Must apply for license within 2 years of passing the exam</w:t>
      </w:r>
    </w:p>
    <w:p w14:paraId="197643E6" w14:textId="5F798CF0" w:rsidR="00F97EFF" w:rsidRPr="00F54704" w:rsidRDefault="00F97EFF" w:rsidP="00F97EFF">
      <w:pPr>
        <w:pStyle w:val="ListParagraph"/>
        <w:numPr>
          <w:ilvl w:val="0"/>
          <w:numId w:val="12"/>
        </w:numPr>
        <w:spacing w:after="0"/>
      </w:pPr>
      <w:r w:rsidRPr="00F54704">
        <w:t>Must submit the uniform application to the Maine Bureau of Insurance</w:t>
      </w:r>
      <w:r w:rsidR="00F54704" w:rsidRPr="00F54704">
        <w:t xml:space="preserve"> to obtain license</w:t>
      </w:r>
    </w:p>
    <w:p w14:paraId="5520CF31" w14:textId="47B90A48" w:rsidR="00F54704" w:rsidRDefault="00F54704" w:rsidP="00F97EFF">
      <w:pPr>
        <w:pStyle w:val="ListParagraph"/>
        <w:numPr>
          <w:ilvl w:val="0"/>
          <w:numId w:val="12"/>
        </w:numPr>
        <w:spacing w:after="0"/>
      </w:pPr>
      <w:r w:rsidRPr="00F54704">
        <w:t>Exceptions for those that have a license in another state already if they submit an application while their current state license is still active, or within 90 days of it being cancelled.</w:t>
      </w:r>
    </w:p>
    <w:p w14:paraId="20CC592E" w14:textId="019665AD" w:rsidR="00F54704" w:rsidRDefault="00F54704" w:rsidP="00F54704">
      <w:pPr>
        <w:pStyle w:val="ListParagraph"/>
        <w:numPr>
          <w:ilvl w:val="1"/>
          <w:numId w:val="12"/>
        </w:numPr>
        <w:spacing w:after="0"/>
      </w:pPr>
      <w:r>
        <w:t>If move her with another license, must apply for Maine resident license within 90 days to not have to take the exam.</w:t>
      </w:r>
    </w:p>
    <w:p w14:paraId="01C75719" w14:textId="7A4D6950" w:rsidR="00F54704" w:rsidRDefault="00F54704" w:rsidP="00F54704">
      <w:pPr>
        <w:spacing w:after="0"/>
      </w:pPr>
    </w:p>
    <w:p w14:paraId="06CE1502" w14:textId="2B08936B" w:rsidR="00F54704" w:rsidRDefault="00F54704" w:rsidP="00F54704">
      <w:pPr>
        <w:spacing w:after="0"/>
        <w:jc w:val="center"/>
      </w:pPr>
    </w:p>
    <w:p w14:paraId="6F7AFCA0" w14:textId="77777777" w:rsidR="00F54704" w:rsidRDefault="00F54704" w:rsidP="00F54704">
      <w:pPr>
        <w:spacing w:after="0"/>
        <w:jc w:val="center"/>
      </w:pPr>
    </w:p>
    <w:p w14:paraId="4A06EFDE" w14:textId="1ED97486" w:rsidR="00F54704" w:rsidRDefault="00F54704" w:rsidP="00F54704">
      <w:pPr>
        <w:spacing w:after="0"/>
        <w:jc w:val="center"/>
      </w:pPr>
    </w:p>
    <w:p w14:paraId="17580CFA" w14:textId="77777777" w:rsidR="00F54704" w:rsidRDefault="00F54704" w:rsidP="00F54704">
      <w:pPr>
        <w:spacing w:after="0"/>
        <w:jc w:val="center"/>
      </w:pPr>
    </w:p>
    <w:p w14:paraId="64BFDCFB" w14:textId="77777777" w:rsidR="00F54704" w:rsidRDefault="00F54704" w:rsidP="00F54704">
      <w:pPr>
        <w:spacing w:after="0"/>
        <w:jc w:val="center"/>
      </w:pPr>
    </w:p>
    <w:p w14:paraId="030C315D" w14:textId="27F6938F" w:rsidR="00F54704" w:rsidRDefault="00F54704" w:rsidP="00F54704">
      <w:pPr>
        <w:spacing w:after="0"/>
        <w:jc w:val="center"/>
        <w:rPr>
          <w:sz w:val="44"/>
          <w:szCs w:val="44"/>
        </w:rPr>
      </w:pPr>
      <w:r w:rsidRPr="00F54704">
        <w:rPr>
          <w:sz w:val="44"/>
          <w:szCs w:val="44"/>
        </w:rPr>
        <w:t>WHO NEEDS A LICENSE</w:t>
      </w:r>
    </w:p>
    <w:p w14:paraId="3987AC64" w14:textId="24ED5132" w:rsidR="00F54704" w:rsidRDefault="00F54704" w:rsidP="00F54704">
      <w:pPr>
        <w:spacing w:after="0"/>
        <w:jc w:val="center"/>
        <w:rPr>
          <w:sz w:val="44"/>
          <w:szCs w:val="44"/>
        </w:rPr>
      </w:pPr>
    </w:p>
    <w:p w14:paraId="3F50AEF9" w14:textId="15556F0F" w:rsidR="00F54704" w:rsidRDefault="00F54704" w:rsidP="00F54704">
      <w:pPr>
        <w:spacing w:after="0"/>
        <w:jc w:val="center"/>
        <w:rPr>
          <w:sz w:val="44"/>
          <w:szCs w:val="44"/>
        </w:rPr>
      </w:pPr>
    </w:p>
    <w:p w14:paraId="09925BCF" w14:textId="4ED8C101" w:rsidR="00F54704" w:rsidRDefault="00F54704" w:rsidP="00F54704">
      <w:pPr>
        <w:spacing w:after="0"/>
        <w:jc w:val="center"/>
        <w:rPr>
          <w:sz w:val="44"/>
          <w:szCs w:val="44"/>
        </w:rPr>
      </w:pPr>
    </w:p>
    <w:p w14:paraId="60ADDA2B" w14:textId="7C52BDBA" w:rsidR="00BB1A63" w:rsidRPr="00BB1A63" w:rsidRDefault="00F54704" w:rsidP="00BB1A63">
      <w:pPr>
        <w:pStyle w:val="ListParagraph"/>
        <w:numPr>
          <w:ilvl w:val="0"/>
          <w:numId w:val="13"/>
        </w:numPr>
        <w:spacing w:after="0"/>
        <w:rPr>
          <w:sz w:val="24"/>
          <w:szCs w:val="24"/>
        </w:rPr>
      </w:pPr>
      <w:r>
        <w:rPr>
          <w:sz w:val="24"/>
          <w:szCs w:val="24"/>
        </w:rPr>
        <w:lastRenderedPageBreak/>
        <w:t>Producers</w:t>
      </w:r>
    </w:p>
    <w:p w14:paraId="62A67B48" w14:textId="0D457A51" w:rsidR="00F54704" w:rsidRDefault="00F54704" w:rsidP="00F54704">
      <w:pPr>
        <w:pStyle w:val="ListParagraph"/>
        <w:numPr>
          <w:ilvl w:val="0"/>
          <w:numId w:val="13"/>
        </w:numPr>
        <w:spacing w:after="0"/>
        <w:rPr>
          <w:sz w:val="24"/>
          <w:szCs w:val="24"/>
        </w:rPr>
      </w:pPr>
      <w:r>
        <w:rPr>
          <w:sz w:val="24"/>
          <w:szCs w:val="24"/>
        </w:rPr>
        <w:t>Consultants</w:t>
      </w:r>
    </w:p>
    <w:p w14:paraId="3D721EB6" w14:textId="64631AC3" w:rsidR="00BB1A63" w:rsidRDefault="00BB1A63" w:rsidP="00F54704">
      <w:pPr>
        <w:pStyle w:val="ListParagraph"/>
        <w:numPr>
          <w:ilvl w:val="0"/>
          <w:numId w:val="13"/>
        </w:numPr>
        <w:spacing w:after="0"/>
        <w:rPr>
          <w:sz w:val="24"/>
          <w:szCs w:val="24"/>
        </w:rPr>
      </w:pPr>
      <w:r>
        <w:rPr>
          <w:sz w:val="24"/>
          <w:szCs w:val="24"/>
        </w:rPr>
        <w:t xml:space="preserve">Non-Resident </w:t>
      </w:r>
    </w:p>
    <w:p w14:paraId="16F4D132" w14:textId="771292D0" w:rsidR="00F54704" w:rsidRDefault="00F54704" w:rsidP="00F54704">
      <w:pPr>
        <w:pStyle w:val="ListParagraph"/>
        <w:numPr>
          <w:ilvl w:val="0"/>
          <w:numId w:val="13"/>
        </w:numPr>
        <w:spacing w:after="0"/>
        <w:rPr>
          <w:sz w:val="24"/>
          <w:szCs w:val="24"/>
        </w:rPr>
      </w:pPr>
      <w:r>
        <w:rPr>
          <w:sz w:val="24"/>
          <w:szCs w:val="24"/>
        </w:rPr>
        <w:t>Adjusters</w:t>
      </w:r>
    </w:p>
    <w:p w14:paraId="1E971F24" w14:textId="4835F02A" w:rsidR="00F54704" w:rsidRDefault="00F54704" w:rsidP="00F54704">
      <w:pPr>
        <w:pStyle w:val="ListParagraph"/>
        <w:numPr>
          <w:ilvl w:val="1"/>
          <w:numId w:val="13"/>
        </w:numPr>
        <w:spacing w:after="0"/>
        <w:rPr>
          <w:sz w:val="24"/>
          <w:szCs w:val="24"/>
        </w:rPr>
      </w:pPr>
      <w:r>
        <w:rPr>
          <w:sz w:val="24"/>
          <w:szCs w:val="24"/>
        </w:rPr>
        <w:t>The following classes can advise and receive a fee:</w:t>
      </w:r>
    </w:p>
    <w:p w14:paraId="584B53F9" w14:textId="4304120B" w:rsidR="00F54704" w:rsidRDefault="00F54704" w:rsidP="00F54704">
      <w:pPr>
        <w:pStyle w:val="ListParagraph"/>
        <w:numPr>
          <w:ilvl w:val="2"/>
          <w:numId w:val="13"/>
        </w:numPr>
        <w:spacing w:after="0"/>
        <w:rPr>
          <w:sz w:val="24"/>
          <w:szCs w:val="24"/>
        </w:rPr>
      </w:pPr>
      <w:r>
        <w:rPr>
          <w:sz w:val="24"/>
          <w:szCs w:val="24"/>
        </w:rPr>
        <w:t>Licensed Attorneys</w:t>
      </w:r>
    </w:p>
    <w:p w14:paraId="0E3501BF" w14:textId="035178AE" w:rsidR="00F54704" w:rsidRDefault="00F54704" w:rsidP="00F54704">
      <w:pPr>
        <w:pStyle w:val="ListParagraph"/>
        <w:numPr>
          <w:ilvl w:val="2"/>
          <w:numId w:val="13"/>
        </w:numPr>
        <w:spacing w:after="0"/>
        <w:rPr>
          <w:sz w:val="24"/>
          <w:szCs w:val="24"/>
        </w:rPr>
      </w:pPr>
      <w:r>
        <w:rPr>
          <w:sz w:val="24"/>
          <w:szCs w:val="24"/>
        </w:rPr>
        <w:t>Actuary</w:t>
      </w:r>
      <w:r w:rsidR="00AE3102">
        <w:rPr>
          <w:sz w:val="24"/>
          <w:szCs w:val="24"/>
        </w:rPr>
        <w:t xml:space="preserve"> or certified public accountant</w:t>
      </w:r>
    </w:p>
    <w:p w14:paraId="678F4C84" w14:textId="0D78B3E3" w:rsidR="00AE3102" w:rsidRDefault="00AE3102" w:rsidP="00F54704">
      <w:pPr>
        <w:pStyle w:val="ListParagraph"/>
        <w:numPr>
          <w:ilvl w:val="2"/>
          <w:numId w:val="13"/>
        </w:numPr>
        <w:spacing w:after="0"/>
        <w:rPr>
          <w:sz w:val="24"/>
          <w:szCs w:val="24"/>
        </w:rPr>
      </w:pPr>
      <w:r>
        <w:rPr>
          <w:sz w:val="24"/>
          <w:szCs w:val="24"/>
        </w:rPr>
        <w:t>All licensed types above as long as acting within the scope of the license type(s) they carry</w:t>
      </w:r>
    </w:p>
    <w:p w14:paraId="6A99BCB1" w14:textId="1EB7360D" w:rsidR="00AE3102" w:rsidRPr="00F54704" w:rsidRDefault="00AE3102" w:rsidP="00AE3102">
      <w:pPr>
        <w:pStyle w:val="ListParagraph"/>
        <w:numPr>
          <w:ilvl w:val="1"/>
          <w:numId w:val="13"/>
        </w:numPr>
        <w:spacing w:after="0"/>
        <w:rPr>
          <w:sz w:val="24"/>
          <w:szCs w:val="24"/>
        </w:rPr>
      </w:pPr>
      <w:r>
        <w:rPr>
          <w:sz w:val="24"/>
          <w:szCs w:val="24"/>
        </w:rPr>
        <w:t>Licensees are held personally liable for any insurance contract they enter into that is not within their scope of license type.</w:t>
      </w:r>
    </w:p>
    <w:p w14:paraId="03C5947C" w14:textId="5E2B148C" w:rsidR="00567D95" w:rsidRDefault="00567D95" w:rsidP="005924D5">
      <w:pPr>
        <w:pStyle w:val="ListParagraph"/>
        <w:ind w:left="1440"/>
        <w:rPr>
          <w:sz w:val="20"/>
          <w:szCs w:val="20"/>
        </w:rPr>
      </w:pPr>
    </w:p>
    <w:p w14:paraId="35C02DAE" w14:textId="25D2E5F1" w:rsidR="00F54704" w:rsidRDefault="00BB1A63" w:rsidP="005924D5">
      <w:pPr>
        <w:pStyle w:val="ListParagraph"/>
        <w:ind w:left="1440"/>
        <w:rPr>
          <w:sz w:val="20"/>
          <w:szCs w:val="20"/>
        </w:rPr>
      </w:pPr>
      <w:r>
        <w:rPr>
          <w:sz w:val="20"/>
          <w:szCs w:val="20"/>
        </w:rPr>
        <w:t>Pages 126-129</w:t>
      </w:r>
    </w:p>
    <w:p w14:paraId="6574E9CD" w14:textId="513A47DF" w:rsidR="00F54704" w:rsidRDefault="00F54704" w:rsidP="005924D5">
      <w:pPr>
        <w:pStyle w:val="ListParagraph"/>
        <w:ind w:left="1440"/>
        <w:rPr>
          <w:sz w:val="20"/>
          <w:szCs w:val="20"/>
        </w:rPr>
      </w:pPr>
    </w:p>
    <w:p w14:paraId="43E40D27" w14:textId="7E846A84" w:rsidR="00F54704" w:rsidRDefault="00F54704" w:rsidP="00AE3102">
      <w:pPr>
        <w:pStyle w:val="ListParagraph"/>
        <w:ind w:left="1440"/>
        <w:jc w:val="center"/>
        <w:rPr>
          <w:sz w:val="36"/>
          <w:szCs w:val="36"/>
        </w:rPr>
      </w:pPr>
    </w:p>
    <w:p w14:paraId="38F737A6" w14:textId="7F1EB225" w:rsidR="00AE3102" w:rsidRDefault="00AE3102" w:rsidP="00AE3102">
      <w:pPr>
        <w:pStyle w:val="ListParagraph"/>
        <w:ind w:left="1440"/>
        <w:jc w:val="center"/>
        <w:rPr>
          <w:sz w:val="36"/>
          <w:szCs w:val="36"/>
        </w:rPr>
      </w:pPr>
    </w:p>
    <w:p w14:paraId="57A52349" w14:textId="77777777" w:rsidR="00AE3102" w:rsidRPr="00AE3102" w:rsidRDefault="00AE3102" w:rsidP="00AE3102">
      <w:pPr>
        <w:pStyle w:val="ListParagraph"/>
        <w:ind w:left="1440"/>
        <w:jc w:val="center"/>
        <w:rPr>
          <w:sz w:val="36"/>
          <w:szCs w:val="36"/>
        </w:rPr>
      </w:pPr>
    </w:p>
    <w:p w14:paraId="4A5A00D1" w14:textId="5E32ACF4" w:rsidR="00AE3102" w:rsidRDefault="007124CC" w:rsidP="007124CC">
      <w:pPr>
        <w:jc w:val="center"/>
        <w:rPr>
          <w:sz w:val="40"/>
          <w:szCs w:val="40"/>
        </w:rPr>
      </w:pPr>
      <w:r>
        <w:rPr>
          <w:sz w:val="40"/>
          <w:szCs w:val="40"/>
        </w:rPr>
        <w:t>CLASSES EXEMPT</w:t>
      </w:r>
      <w:r w:rsidR="00AE3102" w:rsidRPr="00AE3102">
        <w:rPr>
          <w:sz w:val="40"/>
          <w:szCs w:val="40"/>
        </w:rPr>
        <w:t xml:space="preserve"> FROM NEEDING A LICENSE</w:t>
      </w:r>
    </w:p>
    <w:p w14:paraId="54E3E4F4" w14:textId="45D34214" w:rsidR="00AE3102" w:rsidRDefault="00AE3102" w:rsidP="00AE3102">
      <w:pPr>
        <w:rPr>
          <w:sz w:val="40"/>
          <w:szCs w:val="40"/>
        </w:rPr>
      </w:pPr>
    </w:p>
    <w:p w14:paraId="549AC026" w14:textId="4FCA4533" w:rsidR="00AE3102" w:rsidRDefault="00AE3102" w:rsidP="00AE3102">
      <w:pPr>
        <w:rPr>
          <w:sz w:val="40"/>
          <w:szCs w:val="40"/>
        </w:rPr>
      </w:pPr>
    </w:p>
    <w:p w14:paraId="1DCD95BD" w14:textId="3ABDAC14" w:rsidR="00AE3102" w:rsidRPr="00AE3102" w:rsidRDefault="00AE3102" w:rsidP="00AE3102">
      <w:pPr>
        <w:pStyle w:val="ListParagraph"/>
        <w:numPr>
          <w:ilvl w:val="0"/>
          <w:numId w:val="14"/>
        </w:numPr>
      </w:pPr>
      <w:r w:rsidRPr="00AE3102">
        <w:lastRenderedPageBreak/>
        <w:t>Any insurance company or agency director or employee who does not receive commissions on policies sold to insure Maine risks</w:t>
      </w:r>
    </w:p>
    <w:p w14:paraId="197F5FD2" w14:textId="7E21EE4C" w:rsidR="00AE3102" w:rsidRPr="00AE3102" w:rsidRDefault="00AE3102" w:rsidP="00AE3102">
      <w:pPr>
        <w:pStyle w:val="ListParagraph"/>
        <w:numPr>
          <w:ilvl w:val="0"/>
          <w:numId w:val="14"/>
        </w:numPr>
      </w:pPr>
      <w:r w:rsidRPr="00AE3102">
        <w:t>Any person who secures and furnishes information for the purpose of group insurance plans, enrolling individuals under the plan or who performs administration of the plans without receiving a commission for the service</w:t>
      </w:r>
    </w:p>
    <w:p w14:paraId="76BFC85A" w14:textId="3A9BE2B9" w:rsidR="00AE3102" w:rsidRPr="00AE3102" w:rsidRDefault="00AE3102" w:rsidP="00AE3102">
      <w:pPr>
        <w:pStyle w:val="ListParagraph"/>
        <w:numPr>
          <w:ilvl w:val="0"/>
          <w:numId w:val="14"/>
        </w:numPr>
      </w:pPr>
      <w:r w:rsidRPr="00AE3102">
        <w:t>Employee trust plans as long as there is no compensation by the actual company issuing the plan</w:t>
      </w:r>
    </w:p>
    <w:p w14:paraId="0955A33C" w14:textId="5354F0A8" w:rsidR="00AE3102" w:rsidRPr="00AE3102" w:rsidRDefault="00AE3102" w:rsidP="00AE3102">
      <w:pPr>
        <w:pStyle w:val="ListParagraph"/>
        <w:numPr>
          <w:ilvl w:val="0"/>
          <w:numId w:val="14"/>
        </w:numPr>
      </w:pPr>
      <w:r w:rsidRPr="00AE3102">
        <w:t>Those who inspect, rate</w:t>
      </w:r>
      <w:r w:rsidR="0032545D">
        <w:t xml:space="preserve">, </w:t>
      </w:r>
      <w:r w:rsidRPr="00AE3102">
        <w:t>supervise</w:t>
      </w:r>
      <w:r w:rsidR="0032545D">
        <w:t xml:space="preserve"> or counsel </w:t>
      </w:r>
      <w:r w:rsidRPr="00AE3102">
        <w:t>in the insurance industry, as long as not engaged in transacting insurance</w:t>
      </w:r>
    </w:p>
    <w:p w14:paraId="7610E90B" w14:textId="32E543AB" w:rsidR="00AE3102" w:rsidRPr="00AE3102" w:rsidRDefault="00AE3102" w:rsidP="00AE3102">
      <w:pPr>
        <w:pStyle w:val="ListParagraph"/>
        <w:numPr>
          <w:ilvl w:val="0"/>
          <w:numId w:val="14"/>
        </w:numPr>
      </w:pPr>
      <w:r w:rsidRPr="00AE3102">
        <w:t xml:space="preserve">A person selling insurance outside the state of Maine, even if they live here, as long as they have the license for the </w:t>
      </w:r>
      <w:r w:rsidR="00E63103" w:rsidRPr="00AE3102">
        <w:t>state,</w:t>
      </w:r>
      <w:r w:rsidRPr="00AE3102">
        <w:t xml:space="preserve"> they are selling to</w:t>
      </w:r>
    </w:p>
    <w:p w14:paraId="32042E94" w14:textId="7CA1324C" w:rsidR="00AE3102" w:rsidRDefault="00AE3102" w:rsidP="00AE3102">
      <w:pPr>
        <w:pStyle w:val="ListParagraph"/>
        <w:numPr>
          <w:ilvl w:val="0"/>
          <w:numId w:val="14"/>
        </w:numPr>
      </w:pPr>
      <w:r w:rsidRPr="00AE3102">
        <w:t>Anyone offering portable electronic device insurance</w:t>
      </w:r>
    </w:p>
    <w:p w14:paraId="4F138E09" w14:textId="370FA7D6" w:rsidR="0032545D" w:rsidRDefault="0032545D" w:rsidP="0032545D"/>
    <w:p w14:paraId="6EA6868B" w14:textId="4E8BF2EA" w:rsidR="0032545D" w:rsidRDefault="0032545D" w:rsidP="0032545D"/>
    <w:p w14:paraId="69F2CFAD" w14:textId="2316036E" w:rsidR="0032545D" w:rsidRDefault="0032545D" w:rsidP="0032545D"/>
    <w:p w14:paraId="1E8E55CD" w14:textId="557E4DD9" w:rsidR="0032545D" w:rsidRDefault="0032545D" w:rsidP="0032545D"/>
    <w:p w14:paraId="697D5665" w14:textId="77777777" w:rsidR="0032545D" w:rsidRDefault="0032545D" w:rsidP="0032545D"/>
    <w:p w14:paraId="471B4443" w14:textId="0868555C" w:rsidR="0032545D" w:rsidRDefault="0032545D" w:rsidP="0032545D">
      <w:pPr>
        <w:jc w:val="center"/>
        <w:rPr>
          <w:sz w:val="44"/>
          <w:szCs w:val="44"/>
        </w:rPr>
      </w:pPr>
      <w:r w:rsidRPr="0032545D">
        <w:rPr>
          <w:sz w:val="44"/>
          <w:szCs w:val="44"/>
        </w:rPr>
        <w:t>LICENSE TERMS</w:t>
      </w:r>
    </w:p>
    <w:p w14:paraId="259F56C8" w14:textId="6CD0FE83" w:rsidR="0032545D" w:rsidRDefault="0032545D" w:rsidP="0032545D">
      <w:pPr>
        <w:jc w:val="center"/>
        <w:rPr>
          <w:sz w:val="44"/>
          <w:szCs w:val="44"/>
        </w:rPr>
      </w:pPr>
    </w:p>
    <w:p w14:paraId="28C0C8D9" w14:textId="06E5FDFC" w:rsidR="0032545D" w:rsidRDefault="0032545D" w:rsidP="0032545D">
      <w:pPr>
        <w:jc w:val="center"/>
        <w:rPr>
          <w:sz w:val="44"/>
          <w:szCs w:val="44"/>
        </w:rPr>
      </w:pPr>
    </w:p>
    <w:p w14:paraId="04297325" w14:textId="24A46E54" w:rsidR="007124CC" w:rsidRPr="0032545D" w:rsidRDefault="0032545D" w:rsidP="007124CC">
      <w:pPr>
        <w:pStyle w:val="ListParagraph"/>
        <w:numPr>
          <w:ilvl w:val="0"/>
          <w:numId w:val="15"/>
        </w:numPr>
      </w:pPr>
      <w:r w:rsidRPr="0032545D">
        <w:lastRenderedPageBreak/>
        <w:t>Each license is issued for an indefinite term as long as any fees are paid, and continuing education credits are met</w:t>
      </w:r>
    </w:p>
    <w:p w14:paraId="17BB8AFF" w14:textId="2E1C4A95" w:rsidR="0032545D" w:rsidRPr="0032545D" w:rsidRDefault="0032545D" w:rsidP="0032545D">
      <w:pPr>
        <w:pStyle w:val="ListParagraph"/>
        <w:numPr>
          <w:ilvl w:val="0"/>
          <w:numId w:val="15"/>
        </w:numPr>
      </w:pPr>
      <w:r w:rsidRPr="0032545D">
        <w:t xml:space="preserve">If license has been revoked, must wait one year before seeking relicensing. If license has been revoked twice, become ineligible for relicensing. </w:t>
      </w:r>
    </w:p>
    <w:p w14:paraId="0E65FB24" w14:textId="4093A385" w:rsidR="0032545D" w:rsidRPr="0032545D" w:rsidRDefault="0032545D" w:rsidP="0032545D">
      <w:pPr>
        <w:pStyle w:val="ListParagraph"/>
        <w:numPr>
          <w:ilvl w:val="0"/>
          <w:numId w:val="15"/>
        </w:numPr>
      </w:pPr>
      <w:r w:rsidRPr="0032545D">
        <w:t xml:space="preserve">If license has been suspended, revoked , </w:t>
      </w:r>
      <w:r w:rsidR="00E63103" w:rsidRPr="0032545D">
        <w:t>denied,</w:t>
      </w:r>
      <w:r w:rsidRPr="0032545D">
        <w:t xml:space="preserve"> or voluntarily surrounded cannot conduct any insurance transaction or receive any commissions, unless commissions were earned, but not yet paid, while license was in good standing</w:t>
      </w:r>
    </w:p>
    <w:p w14:paraId="085FF780" w14:textId="5A09B99A" w:rsidR="0032545D" w:rsidRDefault="0032545D" w:rsidP="0032545D">
      <w:pPr>
        <w:pStyle w:val="ListParagraph"/>
        <w:numPr>
          <w:ilvl w:val="1"/>
          <w:numId w:val="15"/>
        </w:numPr>
      </w:pPr>
      <w:r w:rsidRPr="0032545D">
        <w:t>Violations of this nature may lead to conviction of a Class E crime and could be subject to a fine of $100-$1,000 and/or a jail term of up to 6 months</w:t>
      </w:r>
    </w:p>
    <w:p w14:paraId="422231FF" w14:textId="15E7E4A4" w:rsidR="0032545D" w:rsidRDefault="0032545D" w:rsidP="0032545D">
      <w:pPr>
        <w:pStyle w:val="ListParagraph"/>
        <w:numPr>
          <w:ilvl w:val="0"/>
          <w:numId w:val="15"/>
        </w:numPr>
      </w:pPr>
      <w:r>
        <w:t>If a business entity license is suspended or revoked the members of that entity may not be licensed during the period of suspension, unless superintendent determines they were not personally involved or allowed actions.</w:t>
      </w:r>
    </w:p>
    <w:p w14:paraId="7C3B270A" w14:textId="18B87CDE" w:rsidR="0032545D" w:rsidRDefault="0032545D" w:rsidP="0032545D"/>
    <w:p w14:paraId="789B2145" w14:textId="77777777" w:rsidR="0032545D" w:rsidRDefault="0032545D" w:rsidP="0032545D"/>
    <w:p w14:paraId="0744D7F2" w14:textId="771D1CCD" w:rsidR="0032545D" w:rsidRDefault="0032545D" w:rsidP="0032545D"/>
    <w:p w14:paraId="46836FAC" w14:textId="3B6001B6" w:rsidR="00E57851" w:rsidRDefault="00E57851" w:rsidP="0032545D">
      <w:pPr>
        <w:jc w:val="center"/>
        <w:rPr>
          <w:sz w:val="36"/>
          <w:szCs w:val="36"/>
        </w:rPr>
      </w:pPr>
      <w:r>
        <w:rPr>
          <w:sz w:val="36"/>
          <w:szCs w:val="36"/>
        </w:rPr>
        <w:t>PRODUCER RESPONSIBILITIES</w:t>
      </w:r>
    </w:p>
    <w:p w14:paraId="6D2E6FFE" w14:textId="298B4B0D" w:rsidR="00E57851" w:rsidRDefault="00E57851" w:rsidP="0032545D">
      <w:pPr>
        <w:jc w:val="center"/>
        <w:rPr>
          <w:sz w:val="36"/>
          <w:szCs w:val="36"/>
        </w:rPr>
      </w:pPr>
    </w:p>
    <w:p w14:paraId="5FCAFB3A" w14:textId="4A4CF1A5" w:rsidR="00E57851" w:rsidRDefault="00E57851" w:rsidP="0032545D">
      <w:pPr>
        <w:jc w:val="center"/>
        <w:rPr>
          <w:sz w:val="36"/>
          <w:szCs w:val="36"/>
        </w:rPr>
      </w:pPr>
    </w:p>
    <w:p w14:paraId="04DF1F36" w14:textId="77777777" w:rsidR="00E57851" w:rsidRDefault="00E57851" w:rsidP="0032545D">
      <w:pPr>
        <w:jc w:val="center"/>
        <w:rPr>
          <w:sz w:val="36"/>
          <w:szCs w:val="36"/>
        </w:rPr>
      </w:pPr>
    </w:p>
    <w:p w14:paraId="2DF4AD9E" w14:textId="77777777" w:rsidR="00E57851" w:rsidRPr="00E57851" w:rsidRDefault="00E57851" w:rsidP="00E57851">
      <w:pPr>
        <w:pStyle w:val="ListParagraph"/>
        <w:numPr>
          <w:ilvl w:val="0"/>
          <w:numId w:val="18"/>
        </w:numPr>
      </w:pPr>
      <w:r w:rsidRPr="00E57851">
        <w:lastRenderedPageBreak/>
        <w:t>Only engage in insurance transaction within the authority of the license you hold and the authority the insurer has given you</w:t>
      </w:r>
    </w:p>
    <w:p w14:paraId="1EB55A18" w14:textId="77777777" w:rsidR="00E57851" w:rsidRPr="00E57851" w:rsidRDefault="00E57851" w:rsidP="00E57851">
      <w:pPr>
        <w:pStyle w:val="ListParagraph"/>
        <w:numPr>
          <w:ilvl w:val="0"/>
          <w:numId w:val="18"/>
        </w:numPr>
      </w:pPr>
      <w:r w:rsidRPr="00E57851">
        <w:t>Only place insurance with those insurers that you have been granted appointment</w:t>
      </w:r>
    </w:p>
    <w:p w14:paraId="7C43C4C5" w14:textId="7EBD0D0A" w:rsidR="00E57851" w:rsidRDefault="00E57851" w:rsidP="00E57851">
      <w:pPr>
        <w:pStyle w:val="ListParagraph"/>
        <w:numPr>
          <w:ilvl w:val="0"/>
          <w:numId w:val="18"/>
        </w:numPr>
      </w:pPr>
      <w:r w:rsidRPr="00E57851">
        <w:t>May adjust small losses on behalf of an insurer, up to $5,000</w:t>
      </w:r>
    </w:p>
    <w:p w14:paraId="35AA4234" w14:textId="4F92AF18" w:rsidR="00E57851" w:rsidRPr="00E57851" w:rsidRDefault="00E57851" w:rsidP="00E57851">
      <w:pPr>
        <w:pStyle w:val="ListParagraph"/>
        <w:numPr>
          <w:ilvl w:val="0"/>
          <w:numId w:val="18"/>
        </w:numPr>
      </w:pPr>
      <w:r>
        <w:t>Maintain records for current year and three years prior</w:t>
      </w:r>
    </w:p>
    <w:p w14:paraId="1D4FFDFF" w14:textId="77777777" w:rsidR="00E57851" w:rsidRPr="00E57851" w:rsidRDefault="00E57851" w:rsidP="00E57851">
      <w:pPr>
        <w:pStyle w:val="ListParagraph"/>
        <w:numPr>
          <w:ilvl w:val="0"/>
          <w:numId w:val="18"/>
        </w:numPr>
      </w:pPr>
      <w:r w:rsidRPr="00E57851">
        <w:t>Changes in Contact Information</w:t>
      </w:r>
    </w:p>
    <w:p w14:paraId="20CFDC2E" w14:textId="77777777" w:rsidR="00E57851" w:rsidRPr="00E57851" w:rsidRDefault="00E57851" w:rsidP="00E57851">
      <w:pPr>
        <w:pStyle w:val="ListParagraph"/>
        <w:numPr>
          <w:ilvl w:val="1"/>
          <w:numId w:val="18"/>
        </w:numPr>
        <w:rPr>
          <w:sz w:val="21"/>
          <w:szCs w:val="21"/>
        </w:rPr>
      </w:pPr>
      <w:r w:rsidRPr="00E57851">
        <w:rPr>
          <w:sz w:val="21"/>
          <w:szCs w:val="21"/>
        </w:rPr>
        <w:t xml:space="preserve">Licensed producers must notify the Superintendent of any changes to information that was submitted on the application for license within 30 days. Information such as a name change, mailing address, employment information, email address or phone number. </w:t>
      </w:r>
    </w:p>
    <w:p w14:paraId="613EA18F" w14:textId="77777777" w:rsidR="00E57851" w:rsidRPr="00E57851" w:rsidRDefault="00E57851" w:rsidP="00E57851">
      <w:pPr>
        <w:pStyle w:val="ListParagraph"/>
        <w:numPr>
          <w:ilvl w:val="1"/>
          <w:numId w:val="18"/>
        </w:numPr>
        <w:rPr>
          <w:sz w:val="21"/>
          <w:szCs w:val="21"/>
        </w:rPr>
      </w:pPr>
      <w:r w:rsidRPr="00E57851">
        <w:rPr>
          <w:sz w:val="21"/>
          <w:szCs w:val="21"/>
        </w:rPr>
        <w:t>If another state has taken action against the producer’s license, the Superintendent must be notified within 30 days.</w:t>
      </w:r>
    </w:p>
    <w:p w14:paraId="3AC8C46A" w14:textId="77777777" w:rsidR="00E57851" w:rsidRPr="00E57851" w:rsidRDefault="00E57851" w:rsidP="00E57851">
      <w:pPr>
        <w:pStyle w:val="ListParagraph"/>
        <w:numPr>
          <w:ilvl w:val="1"/>
          <w:numId w:val="18"/>
        </w:numPr>
        <w:rPr>
          <w:sz w:val="21"/>
          <w:szCs w:val="21"/>
        </w:rPr>
      </w:pPr>
      <w:r w:rsidRPr="00E57851">
        <w:rPr>
          <w:sz w:val="21"/>
          <w:szCs w:val="21"/>
        </w:rPr>
        <w:t>Late notification can result in late fees</w:t>
      </w:r>
    </w:p>
    <w:p w14:paraId="21114FE5" w14:textId="77777777" w:rsidR="00E57851" w:rsidRPr="00E57851" w:rsidRDefault="00E57851" w:rsidP="00E57851">
      <w:pPr>
        <w:rPr>
          <w:sz w:val="24"/>
          <w:szCs w:val="24"/>
        </w:rPr>
      </w:pPr>
    </w:p>
    <w:p w14:paraId="1B1682F1" w14:textId="77777777" w:rsidR="00E57851" w:rsidRDefault="00E57851" w:rsidP="0032545D">
      <w:pPr>
        <w:jc w:val="center"/>
        <w:rPr>
          <w:sz w:val="36"/>
          <w:szCs w:val="36"/>
        </w:rPr>
      </w:pPr>
    </w:p>
    <w:p w14:paraId="1B957BCB" w14:textId="77777777" w:rsidR="00E57851" w:rsidRDefault="00E57851" w:rsidP="0032545D">
      <w:pPr>
        <w:jc w:val="center"/>
        <w:rPr>
          <w:sz w:val="36"/>
          <w:szCs w:val="36"/>
        </w:rPr>
      </w:pPr>
    </w:p>
    <w:p w14:paraId="32E6E606" w14:textId="50BAED2B" w:rsidR="0032545D" w:rsidRDefault="0032545D" w:rsidP="0032545D">
      <w:pPr>
        <w:jc w:val="center"/>
        <w:rPr>
          <w:sz w:val="36"/>
          <w:szCs w:val="36"/>
        </w:rPr>
      </w:pPr>
      <w:r>
        <w:rPr>
          <w:sz w:val="36"/>
          <w:szCs w:val="36"/>
        </w:rPr>
        <w:t>UNFAIR CLAIMS PRACTICES</w:t>
      </w:r>
    </w:p>
    <w:p w14:paraId="3E75518B" w14:textId="35C60F0C" w:rsidR="0032545D" w:rsidRDefault="0032545D" w:rsidP="0032545D">
      <w:pPr>
        <w:jc w:val="center"/>
        <w:rPr>
          <w:sz w:val="36"/>
          <w:szCs w:val="36"/>
        </w:rPr>
      </w:pPr>
    </w:p>
    <w:p w14:paraId="0A3C1921" w14:textId="3E9CAB54" w:rsidR="0032545D" w:rsidRDefault="0032545D" w:rsidP="0032545D">
      <w:pPr>
        <w:jc w:val="center"/>
        <w:rPr>
          <w:sz w:val="36"/>
          <w:szCs w:val="36"/>
        </w:rPr>
      </w:pPr>
    </w:p>
    <w:p w14:paraId="1B659307" w14:textId="06E36644" w:rsidR="0032545D" w:rsidRDefault="0032545D" w:rsidP="0032545D">
      <w:pPr>
        <w:pStyle w:val="ListParagraph"/>
        <w:numPr>
          <w:ilvl w:val="0"/>
          <w:numId w:val="16"/>
        </w:numPr>
        <w:rPr>
          <w:sz w:val="24"/>
          <w:szCs w:val="24"/>
        </w:rPr>
      </w:pPr>
      <w:r w:rsidRPr="0032545D">
        <w:rPr>
          <w:sz w:val="24"/>
          <w:szCs w:val="24"/>
        </w:rPr>
        <w:lastRenderedPageBreak/>
        <w:t>“</w:t>
      </w:r>
      <w:r w:rsidR="00E57851">
        <w:rPr>
          <w:sz w:val="24"/>
          <w:szCs w:val="24"/>
        </w:rPr>
        <w:t>Unfair practices”:</w:t>
      </w:r>
    </w:p>
    <w:p w14:paraId="5CD6E0DE" w14:textId="1A581ED3" w:rsidR="00E57851" w:rsidRPr="00E57851" w:rsidRDefault="00E57851" w:rsidP="00E57851">
      <w:pPr>
        <w:pStyle w:val="ListParagraph"/>
        <w:numPr>
          <w:ilvl w:val="1"/>
          <w:numId w:val="16"/>
        </w:numPr>
      </w:pPr>
      <w:r w:rsidRPr="00E57851">
        <w:t>Knowingly misrepresenting relevant facts or policy provisions</w:t>
      </w:r>
    </w:p>
    <w:p w14:paraId="41A33222" w14:textId="6BD49BA3" w:rsidR="00E57851" w:rsidRPr="00E57851" w:rsidRDefault="00E57851" w:rsidP="00E57851">
      <w:pPr>
        <w:pStyle w:val="ListParagraph"/>
        <w:numPr>
          <w:ilvl w:val="1"/>
          <w:numId w:val="16"/>
        </w:numPr>
      </w:pPr>
      <w:r w:rsidRPr="00E57851">
        <w:t>Failing to acknowledge claim with prompt written notice</w:t>
      </w:r>
    </w:p>
    <w:p w14:paraId="56639DFF" w14:textId="6BC5B1CD" w:rsidR="00E57851" w:rsidRPr="00E57851" w:rsidRDefault="00E57851" w:rsidP="00E57851">
      <w:pPr>
        <w:pStyle w:val="ListParagraph"/>
        <w:numPr>
          <w:ilvl w:val="1"/>
          <w:numId w:val="16"/>
        </w:numPr>
      </w:pPr>
      <w:r w:rsidRPr="00E57851">
        <w:t>Failing to adopt or adhere to reasonable investigation and settlement standards for claims handling</w:t>
      </w:r>
    </w:p>
    <w:p w14:paraId="1A42F724" w14:textId="3EB15EE0" w:rsidR="00E57851" w:rsidRPr="00E57851" w:rsidRDefault="00E57851" w:rsidP="00E57851">
      <w:pPr>
        <w:pStyle w:val="ListParagraph"/>
        <w:numPr>
          <w:ilvl w:val="1"/>
          <w:numId w:val="16"/>
        </w:numPr>
      </w:pPr>
      <w:r w:rsidRPr="00E57851">
        <w:t xml:space="preserve">Failing to maintain documents or provide </w:t>
      </w:r>
      <w:r>
        <w:t>requested documents</w:t>
      </w:r>
    </w:p>
    <w:p w14:paraId="32A822B9" w14:textId="02432712" w:rsidR="00E57851" w:rsidRPr="00E57851" w:rsidRDefault="00E57851" w:rsidP="00E57851">
      <w:pPr>
        <w:pStyle w:val="ListParagraph"/>
        <w:numPr>
          <w:ilvl w:val="1"/>
          <w:numId w:val="16"/>
        </w:numPr>
      </w:pPr>
      <w:r w:rsidRPr="00E57851">
        <w:t>Refusing to pay claims without reasonable investigation or trying to settle based on an altered application without consent of insured</w:t>
      </w:r>
    </w:p>
    <w:p w14:paraId="653E7DC2" w14:textId="2A04220A" w:rsidR="00E57851" w:rsidRPr="00E57851" w:rsidRDefault="00E57851" w:rsidP="00E57851">
      <w:pPr>
        <w:pStyle w:val="ListParagraph"/>
        <w:numPr>
          <w:ilvl w:val="1"/>
          <w:numId w:val="16"/>
        </w:numPr>
      </w:pPr>
      <w:r w:rsidRPr="00E57851">
        <w:t>Making a claim payment without identifying the coverage</w:t>
      </w:r>
    </w:p>
    <w:p w14:paraId="7B9AA0E3" w14:textId="35919BEE" w:rsidR="00E57851" w:rsidRDefault="00E57851" w:rsidP="00E57851">
      <w:pPr>
        <w:pStyle w:val="ListParagraph"/>
        <w:numPr>
          <w:ilvl w:val="1"/>
          <w:numId w:val="16"/>
        </w:numPr>
      </w:pPr>
      <w:r w:rsidRPr="00E57851">
        <w:t>Delaying investigation or payments</w:t>
      </w:r>
    </w:p>
    <w:p w14:paraId="2E17CA29" w14:textId="0211491B" w:rsidR="00E57851" w:rsidRDefault="00E57851" w:rsidP="00E57851">
      <w:pPr>
        <w:pStyle w:val="ListParagraph"/>
        <w:numPr>
          <w:ilvl w:val="1"/>
          <w:numId w:val="16"/>
        </w:numPr>
      </w:pPr>
      <w:r>
        <w:t>Failing to provide written notice of claim denial or compromise</w:t>
      </w:r>
    </w:p>
    <w:p w14:paraId="6C2E4003" w14:textId="6631E4DE" w:rsidR="00E57851" w:rsidRDefault="00E57851" w:rsidP="00E57851">
      <w:pPr>
        <w:pStyle w:val="ListParagraph"/>
        <w:numPr>
          <w:ilvl w:val="1"/>
          <w:numId w:val="16"/>
        </w:numPr>
      </w:pPr>
      <w:r>
        <w:t>Failing to ensure a preferred vendor performs repairs professionally</w:t>
      </w:r>
    </w:p>
    <w:p w14:paraId="23260E37" w14:textId="6A7BFF99" w:rsidR="00E57851" w:rsidRDefault="00E57851" w:rsidP="00E57851"/>
    <w:p w14:paraId="32099249" w14:textId="4D1B5B95" w:rsidR="00E57851" w:rsidRDefault="00E57851" w:rsidP="00E57851"/>
    <w:p w14:paraId="2D95352D" w14:textId="5025D537" w:rsidR="00E57851" w:rsidRDefault="00E57851" w:rsidP="00E57851"/>
    <w:p w14:paraId="56717EF6" w14:textId="5B20975B" w:rsidR="00E57851" w:rsidRDefault="00E57851" w:rsidP="00E57851"/>
    <w:p w14:paraId="0C5B5ECB" w14:textId="360938FE" w:rsidR="00E57851" w:rsidRDefault="00E57851" w:rsidP="00E57851">
      <w:pPr>
        <w:jc w:val="center"/>
        <w:rPr>
          <w:sz w:val="40"/>
          <w:szCs w:val="40"/>
        </w:rPr>
      </w:pPr>
      <w:r w:rsidRPr="00E57851">
        <w:rPr>
          <w:sz w:val="40"/>
          <w:szCs w:val="40"/>
        </w:rPr>
        <w:t>UNFAIR ACTS – FRAUDULANT ACTS</w:t>
      </w:r>
    </w:p>
    <w:p w14:paraId="1ADC281D" w14:textId="0AFBB116" w:rsidR="00E57851" w:rsidRDefault="00E57851" w:rsidP="00E57851">
      <w:pPr>
        <w:jc w:val="center"/>
        <w:rPr>
          <w:sz w:val="40"/>
          <w:szCs w:val="40"/>
        </w:rPr>
      </w:pPr>
    </w:p>
    <w:p w14:paraId="74C55695" w14:textId="519777CE" w:rsidR="00E57851" w:rsidRDefault="00E57851" w:rsidP="00E57851">
      <w:pPr>
        <w:jc w:val="center"/>
        <w:rPr>
          <w:sz w:val="40"/>
          <w:szCs w:val="40"/>
        </w:rPr>
      </w:pPr>
    </w:p>
    <w:p w14:paraId="3ADC0668" w14:textId="25EEA531" w:rsidR="00E57851" w:rsidRDefault="00E57851" w:rsidP="00E57851">
      <w:pPr>
        <w:jc w:val="center"/>
        <w:rPr>
          <w:sz w:val="40"/>
          <w:szCs w:val="40"/>
        </w:rPr>
      </w:pPr>
    </w:p>
    <w:p w14:paraId="4F44015F" w14:textId="18C77981" w:rsidR="00E57851" w:rsidRDefault="00E57851" w:rsidP="00E57851">
      <w:pPr>
        <w:pStyle w:val="ListParagraph"/>
        <w:numPr>
          <w:ilvl w:val="0"/>
          <w:numId w:val="16"/>
        </w:numPr>
        <w:rPr>
          <w:sz w:val="28"/>
          <w:szCs w:val="28"/>
        </w:rPr>
      </w:pPr>
      <w:r>
        <w:rPr>
          <w:sz w:val="28"/>
          <w:szCs w:val="28"/>
        </w:rPr>
        <w:lastRenderedPageBreak/>
        <w:t>Any insurance related act committed knowingly and with the intent to defraud, whether directly or indirectly involved, and whether to fraud the insurer or the insured.</w:t>
      </w:r>
    </w:p>
    <w:p w14:paraId="378D0EA6" w14:textId="44DDA1F4" w:rsidR="00837740" w:rsidRDefault="00837740" w:rsidP="00837740">
      <w:pPr>
        <w:pStyle w:val="ListParagraph"/>
        <w:numPr>
          <w:ilvl w:val="1"/>
          <w:numId w:val="16"/>
        </w:numPr>
        <w:rPr>
          <w:sz w:val="28"/>
          <w:szCs w:val="28"/>
        </w:rPr>
      </w:pPr>
      <w:r>
        <w:rPr>
          <w:sz w:val="28"/>
          <w:szCs w:val="28"/>
        </w:rPr>
        <w:t>Material misrepresentations</w:t>
      </w:r>
    </w:p>
    <w:p w14:paraId="059AD893" w14:textId="7790E5BE" w:rsidR="00837740" w:rsidRDefault="00837740" w:rsidP="00837740">
      <w:pPr>
        <w:pStyle w:val="ListParagraph"/>
        <w:numPr>
          <w:ilvl w:val="1"/>
          <w:numId w:val="16"/>
        </w:numPr>
        <w:rPr>
          <w:sz w:val="28"/>
          <w:szCs w:val="28"/>
        </w:rPr>
      </w:pPr>
      <w:r>
        <w:rPr>
          <w:sz w:val="28"/>
          <w:szCs w:val="28"/>
        </w:rPr>
        <w:t>Embezzlement</w:t>
      </w:r>
    </w:p>
    <w:p w14:paraId="0CCAA6B5" w14:textId="2203FA7E" w:rsidR="00837740" w:rsidRDefault="00837740" w:rsidP="00837740">
      <w:pPr>
        <w:pStyle w:val="ListParagraph"/>
        <w:numPr>
          <w:ilvl w:val="1"/>
          <w:numId w:val="16"/>
        </w:numPr>
        <w:rPr>
          <w:sz w:val="28"/>
          <w:szCs w:val="28"/>
        </w:rPr>
      </w:pPr>
      <w:r>
        <w:rPr>
          <w:sz w:val="28"/>
          <w:szCs w:val="28"/>
        </w:rPr>
        <w:t xml:space="preserve">Defamation </w:t>
      </w:r>
    </w:p>
    <w:p w14:paraId="0DAD6827" w14:textId="16AEDC34" w:rsidR="00837740" w:rsidRDefault="00837740" w:rsidP="00837740">
      <w:pPr>
        <w:pStyle w:val="ListParagraph"/>
        <w:numPr>
          <w:ilvl w:val="1"/>
          <w:numId w:val="16"/>
        </w:numPr>
        <w:rPr>
          <w:sz w:val="28"/>
          <w:szCs w:val="28"/>
        </w:rPr>
      </w:pPr>
      <w:r>
        <w:rPr>
          <w:sz w:val="28"/>
          <w:szCs w:val="28"/>
        </w:rPr>
        <w:t>Destroying records</w:t>
      </w:r>
    </w:p>
    <w:p w14:paraId="4D426F16" w14:textId="29B84BE3" w:rsidR="00837740" w:rsidRDefault="00837740" w:rsidP="00837740">
      <w:pPr>
        <w:pStyle w:val="ListParagraph"/>
        <w:numPr>
          <w:ilvl w:val="1"/>
          <w:numId w:val="16"/>
        </w:numPr>
        <w:rPr>
          <w:sz w:val="28"/>
          <w:szCs w:val="28"/>
        </w:rPr>
      </w:pPr>
      <w:r>
        <w:rPr>
          <w:sz w:val="28"/>
          <w:szCs w:val="28"/>
        </w:rPr>
        <w:t>Transacting insurance without proper license, etc.</w:t>
      </w:r>
    </w:p>
    <w:p w14:paraId="5DAF0DA8" w14:textId="7246E8E7" w:rsidR="00837740" w:rsidRDefault="00837740" w:rsidP="00E57851">
      <w:pPr>
        <w:pStyle w:val="ListParagraph"/>
        <w:numPr>
          <w:ilvl w:val="0"/>
          <w:numId w:val="16"/>
        </w:numPr>
        <w:rPr>
          <w:sz w:val="28"/>
          <w:szCs w:val="28"/>
        </w:rPr>
      </w:pPr>
      <w:r>
        <w:rPr>
          <w:sz w:val="28"/>
          <w:szCs w:val="28"/>
        </w:rPr>
        <w:t>Maine applications and claims forms for have a fraud statement to hold the insured accountable as well.</w:t>
      </w:r>
    </w:p>
    <w:p w14:paraId="2561CD3F" w14:textId="48F3C0E6" w:rsidR="00837740" w:rsidRDefault="00837740" w:rsidP="00837740">
      <w:pPr>
        <w:rPr>
          <w:sz w:val="28"/>
          <w:szCs w:val="28"/>
        </w:rPr>
      </w:pPr>
    </w:p>
    <w:p w14:paraId="4A3C1CA2" w14:textId="7F234DF6" w:rsidR="00837740" w:rsidRDefault="00837740" w:rsidP="00837740">
      <w:pPr>
        <w:rPr>
          <w:sz w:val="28"/>
          <w:szCs w:val="28"/>
        </w:rPr>
      </w:pPr>
    </w:p>
    <w:p w14:paraId="0872D1C7" w14:textId="37E67910" w:rsidR="00837740" w:rsidRPr="00837740" w:rsidRDefault="00837740" w:rsidP="00837740">
      <w:pPr>
        <w:jc w:val="center"/>
        <w:rPr>
          <w:sz w:val="40"/>
          <w:szCs w:val="40"/>
        </w:rPr>
      </w:pPr>
    </w:p>
    <w:p w14:paraId="1FBF3661" w14:textId="296D8C58" w:rsidR="00837740" w:rsidRDefault="00837740" w:rsidP="00837740">
      <w:pPr>
        <w:jc w:val="center"/>
        <w:rPr>
          <w:sz w:val="40"/>
          <w:szCs w:val="40"/>
        </w:rPr>
      </w:pPr>
      <w:r w:rsidRPr="00837740">
        <w:rPr>
          <w:sz w:val="40"/>
          <w:szCs w:val="40"/>
        </w:rPr>
        <w:t>UNFAIR CLAIMS SETTLEMENT</w:t>
      </w:r>
    </w:p>
    <w:p w14:paraId="6AADCCA1" w14:textId="28903354" w:rsidR="00837740" w:rsidRDefault="00837740" w:rsidP="00837740">
      <w:pPr>
        <w:jc w:val="center"/>
        <w:rPr>
          <w:sz w:val="40"/>
          <w:szCs w:val="40"/>
        </w:rPr>
      </w:pPr>
    </w:p>
    <w:p w14:paraId="3F0DD424" w14:textId="10902C84" w:rsidR="00837740" w:rsidRDefault="00837740" w:rsidP="00837740">
      <w:pPr>
        <w:jc w:val="center"/>
        <w:rPr>
          <w:sz w:val="40"/>
          <w:szCs w:val="40"/>
        </w:rPr>
      </w:pPr>
    </w:p>
    <w:p w14:paraId="2ED57590" w14:textId="08EE0239" w:rsidR="00837740" w:rsidRDefault="00837740" w:rsidP="00837740">
      <w:pPr>
        <w:pStyle w:val="ListParagraph"/>
        <w:numPr>
          <w:ilvl w:val="0"/>
          <w:numId w:val="20"/>
        </w:numPr>
        <w:rPr>
          <w:sz w:val="28"/>
          <w:szCs w:val="28"/>
        </w:rPr>
      </w:pPr>
      <w:r>
        <w:rPr>
          <w:sz w:val="28"/>
          <w:szCs w:val="28"/>
        </w:rPr>
        <w:lastRenderedPageBreak/>
        <w:t xml:space="preserve">Claims payments must be paid within 30 days after proof of loss is received by the insurer, unless they dispute, </w:t>
      </w:r>
      <w:r w:rsidR="00E63103">
        <w:rPr>
          <w:sz w:val="28"/>
          <w:szCs w:val="28"/>
        </w:rPr>
        <w:t>deny,</w:t>
      </w:r>
      <w:r>
        <w:rPr>
          <w:sz w:val="28"/>
          <w:szCs w:val="28"/>
        </w:rPr>
        <w:t xml:space="preserve"> or request reasonable additional documents.</w:t>
      </w:r>
    </w:p>
    <w:p w14:paraId="4C63B192" w14:textId="0BB5196D" w:rsidR="00837740" w:rsidRDefault="00837740" w:rsidP="00837740">
      <w:pPr>
        <w:pStyle w:val="ListParagraph"/>
        <w:numPr>
          <w:ilvl w:val="1"/>
          <w:numId w:val="20"/>
        </w:numPr>
        <w:rPr>
          <w:sz w:val="28"/>
          <w:szCs w:val="28"/>
        </w:rPr>
      </w:pPr>
      <w:r>
        <w:rPr>
          <w:sz w:val="28"/>
          <w:szCs w:val="28"/>
        </w:rPr>
        <w:t>60 days for standard fire policies and a fire loss is the peril</w:t>
      </w:r>
    </w:p>
    <w:p w14:paraId="3D9D15D5" w14:textId="0A0AB815" w:rsidR="00837740" w:rsidRDefault="00837740" w:rsidP="00837740">
      <w:pPr>
        <w:pStyle w:val="ListParagraph"/>
        <w:numPr>
          <w:ilvl w:val="0"/>
          <w:numId w:val="20"/>
        </w:numPr>
        <w:rPr>
          <w:sz w:val="28"/>
          <w:szCs w:val="28"/>
        </w:rPr>
      </w:pPr>
      <w:r>
        <w:rPr>
          <w:sz w:val="28"/>
          <w:szCs w:val="28"/>
        </w:rPr>
        <w:t>Interest is payable on late claims payments</w:t>
      </w:r>
    </w:p>
    <w:p w14:paraId="5844A890" w14:textId="25411F11" w:rsidR="00837740" w:rsidRDefault="00837740" w:rsidP="00837740">
      <w:pPr>
        <w:pStyle w:val="ListParagraph"/>
        <w:numPr>
          <w:ilvl w:val="0"/>
          <w:numId w:val="20"/>
        </w:numPr>
        <w:rPr>
          <w:sz w:val="28"/>
          <w:szCs w:val="28"/>
        </w:rPr>
      </w:pPr>
      <w:r>
        <w:rPr>
          <w:sz w:val="28"/>
          <w:szCs w:val="28"/>
        </w:rPr>
        <w:t xml:space="preserve">Insured can bring civil charges against the insurer for misrepresentation and unfair settlements. Can recover damages, attorney’s </w:t>
      </w:r>
      <w:r w:rsidR="00E63103">
        <w:rPr>
          <w:sz w:val="28"/>
          <w:szCs w:val="28"/>
        </w:rPr>
        <w:t>fees,</w:t>
      </w:r>
      <w:r>
        <w:rPr>
          <w:sz w:val="28"/>
          <w:szCs w:val="28"/>
        </w:rPr>
        <w:t xml:space="preserve"> and interest on damages (1 ½% each month)</w:t>
      </w:r>
    </w:p>
    <w:p w14:paraId="33967127" w14:textId="66C970C5" w:rsidR="004E04BB" w:rsidRDefault="004E04BB" w:rsidP="004E04BB">
      <w:pPr>
        <w:rPr>
          <w:sz w:val="28"/>
          <w:szCs w:val="28"/>
        </w:rPr>
      </w:pPr>
    </w:p>
    <w:p w14:paraId="58F83458" w14:textId="77777777" w:rsidR="004E04BB" w:rsidRDefault="004E04BB" w:rsidP="004E04BB">
      <w:pPr>
        <w:rPr>
          <w:sz w:val="28"/>
          <w:szCs w:val="28"/>
        </w:rPr>
      </w:pPr>
    </w:p>
    <w:p w14:paraId="7235FDAD" w14:textId="1C51C86A" w:rsidR="004E04BB" w:rsidRDefault="004E04BB" w:rsidP="004E04BB">
      <w:pPr>
        <w:rPr>
          <w:sz w:val="28"/>
          <w:szCs w:val="28"/>
        </w:rPr>
      </w:pPr>
    </w:p>
    <w:p w14:paraId="36EC7257" w14:textId="77777777" w:rsidR="004E04BB" w:rsidRDefault="004E04BB" w:rsidP="004E04BB">
      <w:pPr>
        <w:jc w:val="center"/>
        <w:rPr>
          <w:sz w:val="44"/>
          <w:szCs w:val="44"/>
        </w:rPr>
      </w:pPr>
      <w:r w:rsidRPr="004E04BB">
        <w:rPr>
          <w:sz w:val="44"/>
          <w:szCs w:val="44"/>
        </w:rPr>
        <w:t xml:space="preserve">UNFAIR </w:t>
      </w:r>
      <w:r>
        <w:rPr>
          <w:sz w:val="44"/>
          <w:szCs w:val="44"/>
        </w:rPr>
        <w:t xml:space="preserve">TRADE PRACTICE </w:t>
      </w:r>
    </w:p>
    <w:p w14:paraId="08825A03" w14:textId="32606416" w:rsidR="004E04BB" w:rsidRDefault="004E04BB" w:rsidP="004E04BB">
      <w:pPr>
        <w:jc w:val="center"/>
        <w:rPr>
          <w:sz w:val="44"/>
          <w:szCs w:val="44"/>
        </w:rPr>
      </w:pPr>
      <w:r w:rsidRPr="004E04BB">
        <w:rPr>
          <w:sz w:val="44"/>
          <w:szCs w:val="44"/>
        </w:rPr>
        <w:t xml:space="preserve"> REBATING</w:t>
      </w:r>
    </w:p>
    <w:p w14:paraId="382A59A1" w14:textId="33F1712A" w:rsidR="004E04BB" w:rsidRDefault="004E04BB" w:rsidP="004E04BB">
      <w:pPr>
        <w:jc w:val="center"/>
        <w:rPr>
          <w:sz w:val="44"/>
          <w:szCs w:val="44"/>
        </w:rPr>
      </w:pPr>
    </w:p>
    <w:p w14:paraId="508F158C" w14:textId="1C3A8C08" w:rsidR="004E04BB" w:rsidRDefault="004E04BB" w:rsidP="004E04BB">
      <w:pPr>
        <w:jc w:val="center"/>
        <w:rPr>
          <w:sz w:val="44"/>
          <w:szCs w:val="44"/>
        </w:rPr>
      </w:pPr>
    </w:p>
    <w:p w14:paraId="0D1ABF2A" w14:textId="2A44E27C" w:rsidR="004E04BB" w:rsidRDefault="004E04BB" w:rsidP="004E04BB">
      <w:pPr>
        <w:pStyle w:val="ListParagraph"/>
        <w:numPr>
          <w:ilvl w:val="0"/>
          <w:numId w:val="21"/>
        </w:numPr>
        <w:rPr>
          <w:sz w:val="24"/>
          <w:szCs w:val="24"/>
        </w:rPr>
      </w:pPr>
      <w:r>
        <w:rPr>
          <w:sz w:val="24"/>
          <w:szCs w:val="24"/>
        </w:rPr>
        <w:t>Paying or giving back any type of credit, rebate, discount, commission sharing, premium reduction, or special favor to induce an insurance contract sale or renewal.</w:t>
      </w:r>
    </w:p>
    <w:p w14:paraId="28DC7E53" w14:textId="19E9528E" w:rsidR="004E04BB" w:rsidRDefault="004E04BB" w:rsidP="004E04BB">
      <w:pPr>
        <w:pStyle w:val="ListParagraph"/>
        <w:numPr>
          <w:ilvl w:val="0"/>
          <w:numId w:val="21"/>
        </w:numPr>
        <w:rPr>
          <w:sz w:val="24"/>
          <w:szCs w:val="24"/>
        </w:rPr>
      </w:pPr>
      <w:r>
        <w:rPr>
          <w:sz w:val="24"/>
          <w:szCs w:val="24"/>
        </w:rPr>
        <w:t>Few exceptions to illegal act of rebating</w:t>
      </w:r>
    </w:p>
    <w:p w14:paraId="2710CB48" w14:textId="30463AFE" w:rsidR="004E04BB" w:rsidRDefault="004E04BB" w:rsidP="004E04BB">
      <w:pPr>
        <w:pStyle w:val="ListParagraph"/>
        <w:numPr>
          <w:ilvl w:val="1"/>
          <w:numId w:val="21"/>
        </w:numPr>
        <w:rPr>
          <w:sz w:val="24"/>
          <w:szCs w:val="24"/>
        </w:rPr>
      </w:pPr>
      <w:r>
        <w:rPr>
          <w:sz w:val="24"/>
          <w:szCs w:val="24"/>
        </w:rPr>
        <w:t>A gift of $20 or less per policy per year</w:t>
      </w:r>
    </w:p>
    <w:p w14:paraId="1151E4BD" w14:textId="06DC190D" w:rsidR="004E04BB" w:rsidRDefault="004E04BB" w:rsidP="004E04BB">
      <w:pPr>
        <w:pStyle w:val="ListParagraph"/>
        <w:numPr>
          <w:ilvl w:val="1"/>
          <w:numId w:val="21"/>
        </w:numPr>
        <w:rPr>
          <w:sz w:val="24"/>
          <w:szCs w:val="24"/>
        </w:rPr>
      </w:pPr>
      <w:r>
        <w:rPr>
          <w:sz w:val="24"/>
          <w:szCs w:val="24"/>
        </w:rPr>
        <w:t>Conducting raffles that are open to public, no entry costs and prize is no more than $100</w:t>
      </w:r>
    </w:p>
    <w:p w14:paraId="44B9B07C" w14:textId="5D3DD407" w:rsidR="004E04BB" w:rsidRDefault="004E04BB" w:rsidP="004E04BB">
      <w:pPr>
        <w:rPr>
          <w:sz w:val="24"/>
          <w:szCs w:val="24"/>
        </w:rPr>
      </w:pPr>
    </w:p>
    <w:p w14:paraId="27FBFDCA" w14:textId="094401C8" w:rsidR="004E04BB" w:rsidRDefault="004E04BB" w:rsidP="004E04BB">
      <w:pPr>
        <w:rPr>
          <w:sz w:val="24"/>
          <w:szCs w:val="24"/>
        </w:rPr>
      </w:pPr>
    </w:p>
    <w:p w14:paraId="11050F81" w14:textId="0A308409" w:rsidR="004E04BB" w:rsidRDefault="004E04BB" w:rsidP="004E04BB">
      <w:pPr>
        <w:rPr>
          <w:sz w:val="24"/>
          <w:szCs w:val="24"/>
        </w:rPr>
      </w:pPr>
    </w:p>
    <w:p w14:paraId="0245FB48" w14:textId="51C59A80" w:rsidR="004E04BB" w:rsidRDefault="004E04BB" w:rsidP="004E04BB">
      <w:pPr>
        <w:rPr>
          <w:sz w:val="24"/>
          <w:szCs w:val="24"/>
        </w:rPr>
      </w:pPr>
    </w:p>
    <w:p w14:paraId="4E16276E" w14:textId="6EEEAAD2" w:rsidR="001675EC" w:rsidRDefault="001675EC" w:rsidP="001675EC">
      <w:pPr>
        <w:jc w:val="center"/>
        <w:rPr>
          <w:sz w:val="44"/>
          <w:szCs w:val="44"/>
        </w:rPr>
      </w:pPr>
      <w:r w:rsidRPr="004E04BB">
        <w:rPr>
          <w:sz w:val="44"/>
          <w:szCs w:val="44"/>
        </w:rPr>
        <w:t xml:space="preserve">UNFAIR </w:t>
      </w:r>
      <w:r>
        <w:rPr>
          <w:sz w:val="44"/>
          <w:szCs w:val="44"/>
        </w:rPr>
        <w:t>TRADE PRACTICES –</w:t>
      </w:r>
    </w:p>
    <w:p w14:paraId="5A3EB9C4" w14:textId="35413BA5" w:rsidR="001675EC" w:rsidRDefault="00622050" w:rsidP="001675EC">
      <w:pPr>
        <w:jc w:val="center"/>
        <w:rPr>
          <w:sz w:val="44"/>
          <w:szCs w:val="44"/>
        </w:rPr>
      </w:pPr>
      <w:r>
        <w:rPr>
          <w:sz w:val="44"/>
          <w:szCs w:val="44"/>
        </w:rPr>
        <w:t>TYPES</w:t>
      </w:r>
    </w:p>
    <w:p w14:paraId="43413EB4" w14:textId="390F5901" w:rsidR="001675EC" w:rsidRDefault="001675EC" w:rsidP="001675EC">
      <w:pPr>
        <w:jc w:val="center"/>
        <w:rPr>
          <w:sz w:val="44"/>
          <w:szCs w:val="44"/>
        </w:rPr>
      </w:pPr>
    </w:p>
    <w:p w14:paraId="1CD65E7F" w14:textId="66F3ED86" w:rsidR="001675EC" w:rsidRDefault="001675EC" w:rsidP="001675EC">
      <w:pPr>
        <w:jc w:val="center"/>
        <w:rPr>
          <w:sz w:val="44"/>
          <w:szCs w:val="44"/>
        </w:rPr>
      </w:pPr>
    </w:p>
    <w:p w14:paraId="3E001BE8" w14:textId="6C125F28" w:rsidR="001675EC" w:rsidRPr="00622050" w:rsidRDefault="001675EC" w:rsidP="001675EC">
      <w:pPr>
        <w:pStyle w:val="ListParagraph"/>
        <w:numPr>
          <w:ilvl w:val="0"/>
          <w:numId w:val="23"/>
        </w:numPr>
      </w:pPr>
      <w:r w:rsidRPr="00622050">
        <w:lastRenderedPageBreak/>
        <w:t>Misrepresentation, False Advertising</w:t>
      </w:r>
    </w:p>
    <w:p w14:paraId="17D96E1B" w14:textId="671D0DDB" w:rsidR="001675EC" w:rsidRPr="00622050" w:rsidRDefault="001675EC" w:rsidP="001675EC">
      <w:pPr>
        <w:pStyle w:val="ListParagraph"/>
        <w:numPr>
          <w:ilvl w:val="1"/>
          <w:numId w:val="23"/>
        </w:numPr>
      </w:pPr>
      <w:r w:rsidRPr="00622050">
        <w:t xml:space="preserve">Regarding terms of policy, benefits, dividends, financial conditions, </w:t>
      </w:r>
      <w:r w:rsidR="00E63103" w:rsidRPr="00622050">
        <w:t>names,</w:t>
      </w:r>
      <w:r w:rsidRPr="00622050">
        <w:t xml:space="preserve"> or nature of policies</w:t>
      </w:r>
    </w:p>
    <w:p w14:paraId="65112082" w14:textId="3B08A6C2" w:rsidR="001675EC" w:rsidRPr="00622050" w:rsidRDefault="001675EC" w:rsidP="001675EC">
      <w:pPr>
        <w:pStyle w:val="ListParagraph"/>
        <w:numPr>
          <w:ilvl w:val="0"/>
          <w:numId w:val="23"/>
        </w:numPr>
      </w:pPr>
      <w:r w:rsidRPr="00622050">
        <w:t>False Applications</w:t>
      </w:r>
    </w:p>
    <w:p w14:paraId="55F23AD7" w14:textId="62CAA0A8" w:rsidR="00622050" w:rsidRPr="00622050" w:rsidRDefault="00622050" w:rsidP="00622050">
      <w:pPr>
        <w:pStyle w:val="ListParagraph"/>
        <w:numPr>
          <w:ilvl w:val="1"/>
          <w:numId w:val="23"/>
        </w:numPr>
      </w:pPr>
      <w:r w:rsidRPr="00622050">
        <w:t>Making misrepresentations on an application to get coverage placed</w:t>
      </w:r>
    </w:p>
    <w:p w14:paraId="079F73F1" w14:textId="52E14EB1" w:rsidR="001675EC" w:rsidRPr="00622050" w:rsidRDefault="001675EC" w:rsidP="001675EC">
      <w:pPr>
        <w:pStyle w:val="ListParagraph"/>
        <w:numPr>
          <w:ilvl w:val="0"/>
          <w:numId w:val="23"/>
        </w:numPr>
      </w:pPr>
      <w:r w:rsidRPr="00622050">
        <w:t>Defamation</w:t>
      </w:r>
    </w:p>
    <w:p w14:paraId="2894B6BE" w14:textId="642A4F50" w:rsidR="00622050" w:rsidRPr="00622050" w:rsidRDefault="00622050" w:rsidP="00622050">
      <w:pPr>
        <w:pStyle w:val="ListParagraph"/>
        <w:numPr>
          <w:ilvl w:val="1"/>
          <w:numId w:val="23"/>
        </w:numPr>
      </w:pPr>
      <w:r w:rsidRPr="00622050">
        <w:t>Against any company or anyone in insurance business</w:t>
      </w:r>
    </w:p>
    <w:p w14:paraId="0F0576E6" w14:textId="465E9238" w:rsidR="001675EC" w:rsidRPr="00622050" w:rsidRDefault="001675EC" w:rsidP="001675EC">
      <w:pPr>
        <w:pStyle w:val="ListParagraph"/>
        <w:numPr>
          <w:ilvl w:val="0"/>
          <w:numId w:val="23"/>
        </w:numPr>
      </w:pPr>
      <w:r w:rsidRPr="00622050">
        <w:t>False Information</w:t>
      </w:r>
    </w:p>
    <w:p w14:paraId="351C3D18" w14:textId="143B3B50" w:rsidR="00622050" w:rsidRPr="00622050" w:rsidRDefault="00622050" w:rsidP="00622050">
      <w:pPr>
        <w:pStyle w:val="ListParagraph"/>
        <w:numPr>
          <w:ilvl w:val="1"/>
          <w:numId w:val="23"/>
        </w:numPr>
      </w:pPr>
      <w:r w:rsidRPr="00622050">
        <w:t>Regarding a person or business’s conduct in insurance or banking</w:t>
      </w:r>
    </w:p>
    <w:p w14:paraId="75EE6294" w14:textId="46690CC6" w:rsidR="001675EC" w:rsidRPr="00622050" w:rsidRDefault="001675EC" w:rsidP="001675EC">
      <w:pPr>
        <w:pStyle w:val="ListParagraph"/>
        <w:numPr>
          <w:ilvl w:val="0"/>
          <w:numId w:val="23"/>
        </w:numPr>
      </w:pPr>
      <w:r w:rsidRPr="00622050">
        <w:t>Twisting</w:t>
      </w:r>
    </w:p>
    <w:p w14:paraId="471BD568" w14:textId="3DA0F692" w:rsidR="00622050" w:rsidRPr="00622050" w:rsidRDefault="00622050" w:rsidP="00622050">
      <w:pPr>
        <w:pStyle w:val="ListParagraph"/>
        <w:numPr>
          <w:ilvl w:val="1"/>
          <w:numId w:val="23"/>
        </w:numPr>
      </w:pPr>
      <w:r w:rsidRPr="00622050">
        <w:t>Incomplete policy comparisons to entice insured to change carriers</w:t>
      </w:r>
    </w:p>
    <w:p w14:paraId="33C4B8BC" w14:textId="0C9F453D" w:rsidR="001675EC" w:rsidRPr="00622050" w:rsidRDefault="001675EC" w:rsidP="001675EC">
      <w:pPr>
        <w:pStyle w:val="ListParagraph"/>
        <w:numPr>
          <w:ilvl w:val="0"/>
          <w:numId w:val="23"/>
        </w:numPr>
      </w:pPr>
      <w:r w:rsidRPr="00622050">
        <w:t xml:space="preserve">Unfair Discrimination (see </w:t>
      </w:r>
      <w:r w:rsidR="00622050">
        <w:t>specific</w:t>
      </w:r>
      <w:r w:rsidRPr="00622050">
        <w:t xml:space="preserve"> card for more info)</w:t>
      </w:r>
    </w:p>
    <w:p w14:paraId="40EA3FF9" w14:textId="77777777" w:rsidR="00622050" w:rsidRDefault="00622050" w:rsidP="004E04BB">
      <w:pPr>
        <w:jc w:val="center"/>
        <w:rPr>
          <w:sz w:val="44"/>
          <w:szCs w:val="44"/>
        </w:rPr>
      </w:pPr>
    </w:p>
    <w:p w14:paraId="578053D7" w14:textId="77777777" w:rsidR="00622050" w:rsidRDefault="00622050" w:rsidP="004E04BB">
      <w:pPr>
        <w:jc w:val="center"/>
        <w:rPr>
          <w:sz w:val="44"/>
          <w:szCs w:val="44"/>
        </w:rPr>
      </w:pPr>
    </w:p>
    <w:p w14:paraId="7AD0D217" w14:textId="630E07F4" w:rsidR="004E04BB" w:rsidRDefault="004E04BB" w:rsidP="004E04BB">
      <w:pPr>
        <w:jc w:val="center"/>
        <w:rPr>
          <w:sz w:val="44"/>
          <w:szCs w:val="44"/>
        </w:rPr>
      </w:pPr>
      <w:r w:rsidRPr="004E04BB">
        <w:rPr>
          <w:sz w:val="44"/>
          <w:szCs w:val="44"/>
        </w:rPr>
        <w:t xml:space="preserve">UNFAIR </w:t>
      </w:r>
      <w:r>
        <w:rPr>
          <w:sz w:val="44"/>
          <w:szCs w:val="44"/>
        </w:rPr>
        <w:t>TRADE PRACTICE</w:t>
      </w:r>
      <w:r w:rsidR="00622050">
        <w:rPr>
          <w:sz w:val="44"/>
          <w:szCs w:val="44"/>
        </w:rPr>
        <w:t xml:space="preserve"> - </w:t>
      </w:r>
    </w:p>
    <w:p w14:paraId="08651685" w14:textId="77777777" w:rsidR="004E04BB" w:rsidRDefault="004E04BB" w:rsidP="004E04BB">
      <w:pPr>
        <w:jc w:val="center"/>
        <w:rPr>
          <w:sz w:val="44"/>
          <w:szCs w:val="44"/>
        </w:rPr>
      </w:pPr>
      <w:r>
        <w:rPr>
          <w:sz w:val="44"/>
          <w:szCs w:val="44"/>
        </w:rPr>
        <w:t>DISCRIMINATION</w:t>
      </w:r>
    </w:p>
    <w:p w14:paraId="71AD3339" w14:textId="77777777" w:rsidR="004E04BB" w:rsidRDefault="004E04BB" w:rsidP="004E04BB">
      <w:pPr>
        <w:jc w:val="center"/>
        <w:rPr>
          <w:sz w:val="44"/>
          <w:szCs w:val="44"/>
        </w:rPr>
      </w:pPr>
    </w:p>
    <w:p w14:paraId="0EEAB885" w14:textId="1281970E" w:rsidR="001675EC" w:rsidRDefault="001675EC" w:rsidP="004E04BB">
      <w:pPr>
        <w:pStyle w:val="ListParagraph"/>
        <w:numPr>
          <w:ilvl w:val="0"/>
          <w:numId w:val="22"/>
        </w:numPr>
        <w:rPr>
          <w:sz w:val="28"/>
          <w:szCs w:val="28"/>
        </w:rPr>
      </w:pPr>
      <w:r>
        <w:rPr>
          <w:sz w:val="28"/>
          <w:szCs w:val="28"/>
        </w:rPr>
        <w:lastRenderedPageBreak/>
        <w:t xml:space="preserve">Cannot discriminate </w:t>
      </w:r>
      <w:r w:rsidR="00622050">
        <w:rPr>
          <w:sz w:val="28"/>
          <w:szCs w:val="28"/>
        </w:rPr>
        <w:t>against anyone’s civil rights</w:t>
      </w:r>
    </w:p>
    <w:p w14:paraId="32CAAF88" w14:textId="243135D3" w:rsidR="004E04BB" w:rsidRDefault="004E04BB" w:rsidP="004E04BB">
      <w:pPr>
        <w:pStyle w:val="ListParagraph"/>
        <w:numPr>
          <w:ilvl w:val="0"/>
          <w:numId w:val="22"/>
        </w:numPr>
        <w:rPr>
          <w:sz w:val="28"/>
          <w:szCs w:val="28"/>
        </w:rPr>
      </w:pPr>
      <w:r w:rsidRPr="004E04BB">
        <w:rPr>
          <w:sz w:val="28"/>
          <w:szCs w:val="28"/>
        </w:rPr>
        <w:t>Cannot</w:t>
      </w:r>
      <w:r>
        <w:rPr>
          <w:sz w:val="28"/>
          <w:szCs w:val="28"/>
        </w:rPr>
        <w:t xml:space="preserve"> discriminate solely on account of blindness</w:t>
      </w:r>
      <w:r w:rsidR="004D28A0">
        <w:rPr>
          <w:sz w:val="28"/>
          <w:szCs w:val="28"/>
        </w:rPr>
        <w:t>.</w:t>
      </w:r>
    </w:p>
    <w:p w14:paraId="50CF1B00" w14:textId="52B569BC" w:rsidR="004D28A0" w:rsidRPr="001675EC" w:rsidRDefault="004D28A0" w:rsidP="004D28A0">
      <w:pPr>
        <w:pStyle w:val="ListParagraph"/>
        <w:numPr>
          <w:ilvl w:val="1"/>
          <w:numId w:val="22"/>
        </w:numPr>
        <w:rPr>
          <w:sz w:val="24"/>
          <w:szCs w:val="24"/>
        </w:rPr>
      </w:pPr>
      <w:r w:rsidRPr="001675EC">
        <w:rPr>
          <w:sz w:val="24"/>
          <w:szCs w:val="24"/>
        </w:rPr>
        <w:t>Must prove</w:t>
      </w:r>
      <w:r w:rsidR="001675EC" w:rsidRPr="001675EC">
        <w:rPr>
          <w:sz w:val="24"/>
          <w:szCs w:val="24"/>
        </w:rPr>
        <w:t xml:space="preserve"> increased rates or denial is </w:t>
      </w:r>
      <w:r w:rsidRPr="001675EC">
        <w:rPr>
          <w:sz w:val="24"/>
          <w:szCs w:val="24"/>
        </w:rPr>
        <w:t>based on actuarial data</w:t>
      </w:r>
    </w:p>
    <w:p w14:paraId="5F9A9A78" w14:textId="1E67CE2F" w:rsidR="004D28A0" w:rsidRDefault="004D28A0" w:rsidP="004E04BB">
      <w:pPr>
        <w:pStyle w:val="ListParagraph"/>
        <w:numPr>
          <w:ilvl w:val="0"/>
          <w:numId w:val="22"/>
        </w:numPr>
        <w:rPr>
          <w:sz w:val="28"/>
          <w:szCs w:val="28"/>
        </w:rPr>
      </w:pPr>
      <w:r>
        <w:rPr>
          <w:sz w:val="28"/>
          <w:szCs w:val="28"/>
        </w:rPr>
        <w:t>Cannot discriminate based solely on applicant being 65 years of age or older</w:t>
      </w:r>
    </w:p>
    <w:p w14:paraId="0F5DA1E4" w14:textId="4378D0D3" w:rsidR="004D28A0" w:rsidRPr="001675EC" w:rsidRDefault="004D28A0" w:rsidP="004D28A0">
      <w:pPr>
        <w:pStyle w:val="ListParagraph"/>
        <w:numPr>
          <w:ilvl w:val="1"/>
          <w:numId w:val="22"/>
        </w:numPr>
        <w:rPr>
          <w:sz w:val="24"/>
          <w:szCs w:val="24"/>
        </w:rPr>
      </w:pPr>
      <w:r w:rsidRPr="001675EC">
        <w:rPr>
          <w:sz w:val="24"/>
          <w:szCs w:val="24"/>
        </w:rPr>
        <w:t>Refuse to issue a policy or renew a policy</w:t>
      </w:r>
    </w:p>
    <w:p w14:paraId="44FF9366" w14:textId="76415B84" w:rsidR="004D28A0" w:rsidRPr="001675EC" w:rsidRDefault="004D28A0" w:rsidP="004D28A0">
      <w:pPr>
        <w:pStyle w:val="ListParagraph"/>
        <w:numPr>
          <w:ilvl w:val="1"/>
          <w:numId w:val="22"/>
        </w:numPr>
        <w:rPr>
          <w:sz w:val="24"/>
          <w:szCs w:val="24"/>
        </w:rPr>
      </w:pPr>
      <w:r w:rsidRPr="001675EC">
        <w:rPr>
          <w:sz w:val="24"/>
          <w:szCs w:val="24"/>
        </w:rPr>
        <w:t>Increase rates or reduce liability limits</w:t>
      </w:r>
    </w:p>
    <w:p w14:paraId="45F32AD6" w14:textId="0B38C8AB" w:rsidR="004D28A0" w:rsidRDefault="004D28A0" w:rsidP="004E04BB">
      <w:pPr>
        <w:pStyle w:val="ListParagraph"/>
        <w:numPr>
          <w:ilvl w:val="0"/>
          <w:numId w:val="22"/>
        </w:numPr>
        <w:rPr>
          <w:sz w:val="28"/>
          <w:szCs w:val="28"/>
        </w:rPr>
      </w:pPr>
      <w:r>
        <w:rPr>
          <w:sz w:val="28"/>
          <w:szCs w:val="28"/>
        </w:rPr>
        <w:t>May not refuse to issue an auto policy solely because the applicant is a volunteer driver</w:t>
      </w:r>
    </w:p>
    <w:p w14:paraId="1C770E2E" w14:textId="1C6AA01C" w:rsidR="004D28A0" w:rsidRPr="004E04BB" w:rsidRDefault="001675EC" w:rsidP="004E04BB">
      <w:pPr>
        <w:pStyle w:val="ListParagraph"/>
        <w:numPr>
          <w:ilvl w:val="0"/>
          <w:numId w:val="22"/>
        </w:numPr>
        <w:rPr>
          <w:sz w:val="28"/>
          <w:szCs w:val="28"/>
        </w:rPr>
      </w:pPr>
      <w:r>
        <w:rPr>
          <w:sz w:val="28"/>
          <w:szCs w:val="28"/>
        </w:rPr>
        <w:t>Cannot refuse to issue a property policy based on a previous owner’s loss(es)</w:t>
      </w:r>
    </w:p>
    <w:p w14:paraId="36B8221E" w14:textId="77777777" w:rsidR="00622050" w:rsidRDefault="00622050" w:rsidP="00622050">
      <w:pPr>
        <w:jc w:val="center"/>
        <w:rPr>
          <w:sz w:val="44"/>
          <w:szCs w:val="44"/>
        </w:rPr>
      </w:pPr>
    </w:p>
    <w:p w14:paraId="46E868B7" w14:textId="77777777" w:rsidR="00622050" w:rsidRDefault="00622050" w:rsidP="00622050">
      <w:pPr>
        <w:jc w:val="center"/>
        <w:rPr>
          <w:sz w:val="44"/>
          <w:szCs w:val="44"/>
        </w:rPr>
      </w:pPr>
    </w:p>
    <w:p w14:paraId="272C80C5" w14:textId="5101A374" w:rsidR="001675EC" w:rsidRPr="00622050" w:rsidRDefault="00622050" w:rsidP="00622050">
      <w:pPr>
        <w:jc w:val="center"/>
        <w:rPr>
          <w:sz w:val="44"/>
          <w:szCs w:val="44"/>
        </w:rPr>
      </w:pPr>
      <w:r w:rsidRPr="00622050">
        <w:rPr>
          <w:sz w:val="44"/>
          <w:szCs w:val="44"/>
        </w:rPr>
        <w:t>UNFAIR TRADE PRACTICE –</w:t>
      </w:r>
    </w:p>
    <w:p w14:paraId="339B84E7" w14:textId="5D060A92" w:rsidR="00622050" w:rsidRDefault="00622050" w:rsidP="00622050">
      <w:pPr>
        <w:jc w:val="center"/>
        <w:rPr>
          <w:sz w:val="44"/>
          <w:szCs w:val="44"/>
        </w:rPr>
      </w:pPr>
      <w:bookmarkStart w:id="0" w:name="_GoBack"/>
      <w:r w:rsidRPr="00622050">
        <w:rPr>
          <w:sz w:val="44"/>
          <w:szCs w:val="44"/>
        </w:rPr>
        <w:t>ROLL</w:t>
      </w:r>
      <w:bookmarkEnd w:id="0"/>
      <w:r w:rsidRPr="00622050">
        <w:rPr>
          <w:sz w:val="44"/>
          <w:szCs w:val="44"/>
        </w:rPr>
        <w:t xml:space="preserve"> ONS</w:t>
      </w:r>
    </w:p>
    <w:p w14:paraId="4BD077ED" w14:textId="1795A6BA" w:rsidR="00622050" w:rsidRDefault="00622050" w:rsidP="00622050">
      <w:pPr>
        <w:jc w:val="center"/>
        <w:rPr>
          <w:sz w:val="44"/>
          <w:szCs w:val="44"/>
        </w:rPr>
      </w:pPr>
    </w:p>
    <w:p w14:paraId="07FD2C54" w14:textId="5E574309" w:rsidR="00A11FDE" w:rsidRPr="00A11FDE" w:rsidRDefault="00A11FDE" w:rsidP="00A11FDE">
      <w:pPr>
        <w:numPr>
          <w:ilvl w:val="0"/>
          <w:numId w:val="28"/>
        </w:numPr>
        <w:spacing w:after="0" w:line="240" w:lineRule="auto"/>
        <w:rPr>
          <w:sz w:val="28"/>
          <w:szCs w:val="28"/>
        </w:rPr>
      </w:pPr>
      <w:r w:rsidRPr="00A11FDE">
        <w:rPr>
          <w:sz w:val="28"/>
          <w:szCs w:val="28"/>
        </w:rPr>
        <w:lastRenderedPageBreak/>
        <w:t>Cannot automatically add optional insurance benefits or coverages to a policy without obtaining prior consent or approval</w:t>
      </w:r>
    </w:p>
    <w:p w14:paraId="54B38BAE" w14:textId="764FEF2C" w:rsidR="00A11FDE" w:rsidRPr="00A11FDE" w:rsidRDefault="00A11FDE" w:rsidP="00A11FDE">
      <w:pPr>
        <w:numPr>
          <w:ilvl w:val="1"/>
          <w:numId w:val="28"/>
        </w:numPr>
        <w:spacing w:after="0" w:line="240" w:lineRule="auto"/>
        <w:rPr>
          <w:sz w:val="28"/>
          <w:szCs w:val="28"/>
        </w:rPr>
      </w:pPr>
      <w:r w:rsidRPr="00A11FDE">
        <w:rPr>
          <w:sz w:val="28"/>
          <w:szCs w:val="28"/>
        </w:rPr>
        <w:t>Approval can be implied</w:t>
      </w:r>
    </w:p>
    <w:p w14:paraId="739765F0" w14:textId="0930081E" w:rsidR="00A11FDE" w:rsidRPr="00A11FDE" w:rsidRDefault="00A11FDE" w:rsidP="00A11FDE">
      <w:pPr>
        <w:numPr>
          <w:ilvl w:val="1"/>
          <w:numId w:val="28"/>
        </w:numPr>
        <w:spacing w:after="0" w:line="240" w:lineRule="auto"/>
        <w:rPr>
          <w:sz w:val="28"/>
          <w:szCs w:val="28"/>
        </w:rPr>
      </w:pPr>
      <w:r w:rsidRPr="00A11FDE">
        <w:rPr>
          <w:sz w:val="28"/>
          <w:szCs w:val="28"/>
        </w:rPr>
        <w:t>Most often seen at renewal by adding on extra coverages</w:t>
      </w:r>
    </w:p>
    <w:p w14:paraId="12B409BE" w14:textId="3BEAED6C" w:rsidR="00A11FDE" w:rsidRPr="00A11FDE" w:rsidRDefault="00A11FDE" w:rsidP="00A11FDE">
      <w:pPr>
        <w:numPr>
          <w:ilvl w:val="0"/>
          <w:numId w:val="28"/>
        </w:numPr>
        <w:spacing w:after="0" w:line="240" w:lineRule="auto"/>
        <w:rPr>
          <w:sz w:val="28"/>
          <w:szCs w:val="28"/>
        </w:rPr>
      </w:pPr>
      <w:r w:rsidRPr="00A11FDE">
        <w:rPr>
          <w:sz w:val="28"/>
          <w:szCs w:val="28"/>
        </w:rPr>
        <w:t>The following are not considered roll-ons:</w:t>
      </w:r>
    </w:p>
    <w:p w14:paraId="3F13EF52" w14:textId="77777777" w:rsidR="00A11FDE" w:rsidRPr="00A11FDE" w:rsidRDefault="00A11FDE" w:rsidP="00A11FDE">
      <w:pPr>
        <w:numPr>
          <w:ilvl w:val="1"/>
          <w:numId w:val="28"/>
        </w:numPr>
        <w:spacing w:after="0" w:line="240" w:lineRule="auto"/>
        <w:rPr>
          <w:sz w:val="28"/>
          <w:szCs w:val="28"/>
        </w:rPr>
      </w:pPr>
      <w:r w:rsidRPr="00A11FDE">
        <w:rPr>
          <w:sz w:val="28"/>
          <w:szCs w:val="28"/>
        </w:rPr>
        <w:t>Inflation Guard</w:t>
      </w:r>
    </w:p>
    <w:p w14:paraId="7AD0F07B" w14:textId="77777777" w:rsidR="00A11FDE" w:rsidRPr="00A11FDE" w:rsidRDefault="00A11FDE" w:rsidP="00A11FDE">
      <w:pPr>
        <w:numPr>
          <w:ilvl w:val="1"/>
          <w:numId w:val="28"/>
        </w:numPr>
        <w:spacing w:after="0" w:line="240" w:lineRule="auto"/>
        <w:rPr>
          <w:sz w:val="28"/>
          <w:szCs w:val="28"/>
        </w:rPr>
      </w:pPr>
      <w:r w:rsidRPr="00A11FDE">
        <w:rPr>
          <w:sz w:val="28"/>
          <w:szCs w:val="28"/>
        </w:rPr>
        <w:t>Increases in benefits by an agent pre-authorized by insured</w:t>
      </w:r>
    </w:p>
    <w:p w14:paraId="3CA69AC4" w14:textId="77777777" w:rsidR="00A11FDE" w:rsidRPr="00A11FDE" w:rsidRDefault="00A11FDE" w:rsidP="00A11FDE">
      <w:pPr>
        <w:numPr>
          <w:ilvl w:val="1"/>
          <w:numId w:val="28"/>
        </w:numPr>
        <w:spacing w:after="0" w:line="240" w:lineRule="auto"/>
        <w:rPr>
          <w:sz w:val="28"/>
          <w:szCs w:val="28"/>
        </w:rPr>
      </w:pPr>
      <w:r w:rsidRPr="00A11FDE">
        <w:rPr>
          <w:sz w:val="28"/>
          <w:szCs w:val="28"/>
        </w:rPr>
        <w:t>Changes mandated by statutes</w:t>
      </w:r>
    </w:p>
    <w:p w14:paraId="5E8C2340" w14:textId="77777777" w:rsidR="00A11FDE" w:rsidRPr="00A11FDE" w:rsidRDefault="00A11FDE" w:rsidP="00A11FDE">
      <w:pPr>
        <w:numPr>
          <w:ilvl w:val="1"/>
          <w:numId w:val="28"/>
        </w:numPr>
        <w:spacing w:after="0" w:line="240" w:lineRule="auto"/>
        <w:rPr>
          <w:sz w:val="28"/>
          <w:szCs w:val="28"/>
        </w:rPr>
      </w:pPr>
      <w:r w:rsidRPr="00A11FDE">
        <w:rPr>
          <w:sz w:val="28"/>
          <w:szCs w:val="28"/>
        </w:rPr>
        <w:t>Liberalizations</w:t>
      </w:r>
    </w:p>
    <w:p w14:paraId="3EA30933" w14:textId="77777777" w:rsidR="00A11FDE" w:rsidRPr="00A11FDE" w:rsidRDefault="00A11FDE" w:rsidP="00A11FDE">
      <w:pPr>
        <w:spacing w:after="0" w:line="240" w:lineRule="auto"/>
        <w:ind w:left="1440"/>
        <w:rPr>
          <w:sz w:val="24"/>
          <w:szCs w:val="24"/>
        </w:rPr>
      </w:pPr>
    </w:p>
    <w:p w14:paraId="20F2DB07" w14:textId="77777777" w:rsidR="001B1B3D" w:rsidRDefault="001B1B3D" w:rsidP="001B1B3D">
      <w:pPr>
        <w:jc w:val="center"/>
        <w:rPr>
          <w:sz w:val="44"/>
          <w:szCs w:val="44"/>
        </w:rPr>
      </w:pPr>
    </w:p>
    <w:p w14:paraId="6DE418F5" w14:textId="6609E73A" w:rsidR="001B1B3D" w:rsidRDefault="001B1B3D" w:rsidP="001B1B3D">
      <w:pPr>
        <w:jc w:val="center"/>
        <w:rPr>
          <w:sz w:val="44"/>
          <w:szCs w:val="44"/>
        </w:rPr>
      </w:pPr>
      <w:r>
        <w:rPr>
          <w:sz w:val="44"/>
          <w:szCs w:val="44"/>
        </w:rPr>
        <w:t>VIOLATIONS OF INSURANCE LAWS</w:t>
      </w:r>
    </w:p>
    <w:p w14:paraId="24F887AB" w14:textId="1FC950E5" w:rsidR="001B1B3D" w:rsidRDefault="001B1B3D" w:rsidP="001B1B3D">
      <w:pPr>
        <w:jc w:val="center"/>
        <w:rPr>
          <w:sz w:val="44"/>
          <w:szCs w:val="44"/>
        </w:rPr>
      </w:pPr>
      <w:r>
        <w:rPr>
          <w:sz w:val="44"/>
          <w:szCs w:val="44"/>
        </w:rPr>
        <w:t>PENALTIES ASSESSED</w:t>
      </w:r>
    </w:p>
    <w:p w14:paraId="09312142" w14:textId="3CD5A011" w:rsidR="001B1B3D" w:rsidRDefault="001B1B3D" w:rsidP="001B1B3D">
      <w:pPr>
        <w:jc w:val="center"/>
        <w:rPr>
          <w:sz w:val="44"/>
          <w:szCs w:val="44"/>
        </w:rPr>
      </w:pPr>
    </w:p>
    <w:p w14:paraId="4F90BBAB" w14:textId="3F1E552D" w:rsidR="001B1B3D" w:rsidRPr="001B1B3D" w:rsidRDefault="001B1B3D" w:rsidP="001B1B3D">
      <w:pPr>
        <w:pStyle w:val="ListParagraph"/>
        <w:numPr>
          <w:ilvl w:val="0"/>
          <w:numId w:val="25"/>
        </w:numPr>
        <w:rPr>
          <w:sz w:val="44"/>
          <w:szCs w:val="44"/>
        </w:rPr>
      </w:pPr>
      <w:r>
        <w:rPr>
          <w:sz w:val="24"/>
          <w:szCs w:val="24"/>
        </w:rPr>
        <w:lastRenderedPageBreak/>
        <w:t>Civil penalties for any violations of Maine Insurance Laws Title 24, 24 A or any other law enforced by superintendent</w:t>
      </w:r>
      <w:r w:rsidR="00A11FDE">
        <w:rPr>
          <w:sz w:val="24"/>
          <w:szCs w:val="24"/>
        </w:rPr>
        <w:t>, through action of Superior Court and Attorney General</w:t>
      </w:r>
    </w:p>
    <w:p w14:paraId="7B29E948" w14:textId="43A02701" w:rsidR="001B1B3D" w:rsidRPr="00A11FDE" w:rsidRDefault="001B1B3D" w:rsidP="001B1B3D">
      <w:pPr>
        <w:pStyle w:val="ListParagraph"/>
        <w:numPr>
          <w:ilvl w:val="1"/>
          <w:numId w:val="25"/>
        </w:numPr>
      </w:pPr>
      <w:r w:rsidRPr="00A11FDE">
        <w:t>$500-$5,000 for any individual</w:t>
      </w:r>
    </w:p>
    <w:p w14:paraId="72052235" w14:textId="09B66C14" w:rsidR="001B1B3D" w:rsidRPr="00A11FDE" w:rsidRDefault="001B1B3D" w:rsidP="001B1B3D">
      <w:pPr>
        <w:pStyle w:val="ListParagraph"/>
        <w:numPr>
          <w:ilvl w:val="1"/>
          <w:numId w:val="25"/>
        </w:numPr>
      </w:pPr>
      <w:r w:rsidRPr="00A11FDE">
        <w:t>$2,000 - $15,000 for any entity</w:t>
      </w:r>
    </w:p>
    <w:p w14:paraId="365CEEBE" w14:textId="079B84E3" w:rsidR="00A11FDE" w:rsidRDefault="00A11FDE" w:rsidP="00A11FDE">
      <w:pPr>
        <w:pStyle w:val="ListParagraph"/>
        <w:numPr>
          <w:ilvl w:val="0"/>
          <w:numId w:val="25"/>
        </w:numPr>
        <w:rPr>
          <w:sz w:val="24"/>
          <w:szCs w:val="24"/>
        </w:rPr>
      </w:pPr>
      <w:r>
        <w:rPr>
          <w:sz w:val="24"/>
          <w:szCs w:val="24"/>
        </w:rPr>
        <w:t>Cease &amp; Desist Orders</w:t>
      </w:r>
    </w:p>
    <w:p w14:paraId="7445B142" w14:textId="27078654" w:rsidR="00A11FDE" w:rsidRPr="00A11FDE" w:rsidRDefault="00A11FDE" w:rsidP="00A11FDE">
      <w:pPr>
        <w:pStyle w:val="ListParagraph"/>
        <w:numPr>
          <w:ilvl w:val="1"/>
          <w:numId w:val="25"/>
        </w:numPr>
      </w:pPr>
      <w:r w:rsidRPr="00A11FDE">
        <w:t>After a hearing has been held, effective when issued unless later date is specified</w:t>
      </w:r>
    </w:p>
    <w:p w14:paraId="66B8FEA8" w14:textId="3BFAFF76" w:rsidR="00A11FDE" w:rsidRPr="00A11FDE" w:rsidRDefault="00A11FDE" w:rsidP="00A11FDE">
      <w:pPr>
        <w:pStyle w:val="ListParagraph"/>
        <w:numPr>
          <w:ilvl w:val="1"/>
          <w:numId w:val="25"/>
        </w:numPr>
      </w:pPr>
      <w:r w:rsidRPr="00A11FDE">
        <w:t>Appeal can be taken</w:t>
      </w:r>
    </w:p>
    <w:p w14:paraId="46D2D80C" w14:textId="1696F07B" w:rsidR="00A11FDE" w:rsidRDefault="00A11FDE" w:rsidP="00A11FDE">
      <w:pPr>
        <w:pStyle w:val="ListParagraph"/>
        <w:numPr>
          <w:ilvl w:val="0"/>
          <w:numId w:val="25"/>
        </w:numPr>
        <w:rPr>
          <w:sz w:val="24"/>
          <w:szCs w:val="24"/>
        </w:rPr>
      </w:pPr>
      <w:r>
        <w:rPr>
          <w:sz w:val="24"/>
          <w:szCs w:val="24"/>
        </w:rPr>
        <w:t>Emergency Cease &amp; Desist Orders</w:t>
      </w:r>
    </w:p>
    <w:p w14:paraId="37946CE9" w14:textId="07349686" w:rsidR="00A11FDE" w:rsidRPr="00A11FDE" w:rsidRDefault="00A11FDE" w:rsidP="00A11FDE">
      <w:pPr>
        <w:pStyle w:val="ListParagraph"/>
        <w:numPr>
          <w:ilvl w:val="1"/>
          <w:numId w:val="25"/>
        </w:numPr>
      </w:pPr>
      <w:r w:rsidRPr="00A11FDE">
        <w:t>Without a hearing, immediate suspension</w:t>
      </w:r>
    </w:p>
    <w:p w14:paraId="077F4197" w14:textId="7821A823" w:rsidR="00A11FDE" w:rsidRPr="00A11FDE" w:rsidRDefault="00A11FDE" w:rsidP="00A11FDE">
      <w:pPr>
        <w:pStyle w:val="ListParagraph"/>
        <w:numPr>
          <w:ilvl w:val="1"/>
          <w:numId w:val="25"/>
        </w:numPr>
      </w:pPr>
      <w:r w:rsidRPr="00A11FDE">
        <w:t>A hearing will be held within 10 days of emergency order to determine final decision</w:t>
      </w:r>
    </w:p>
    <w:p w14:paraId="72F9BFEB" w14:textId="77777777" w:rsidR="00E8263D" w:rsidRDefault="00E8263D" w:rsidP="00E8263D">
      <w:pPr>
        <w:jc w:val="center"/>
        <w:rPr>
          <w:sz w:val="44"/>
          <w:szCs w:val="44"/>
        </w:rPr>
      </w:pPr>
    </w:p>
    <w:p w14:paraId="48F418E0" w14:textId="77777777" w:rsidR="00E8263D" w:rsidRDefault="00E8263D" w:rsidP="00E8263D">
      <w:pPr>
        <w:jc w:val="center"/>
        <w:rPr>
          <w:sz w:val="44"/>
          <w:szCs w:val="44"/>
        </w:rPr>
      </w:pPr>
    </w:p>
    <w:p w14:paraId="5DDDC38A" w14:textId="576B2DB4" w:rsidR="001675EC" w:rsidRDefault="00E8263D" w:rsidP="00E8263D">
      <w:pPr>
        <w:jc w:val="center"/>
        <w:rPr>
          <w:sz w:val="44"/>
          <w:szCs w:val="44"/>
        </w:rPr>
      </w:pPr>
      <w:r>
        <w:rPr>
          <w:sz w:val="44"/>
          <w:szCs w:val="44"/>
        </w:rPr>
        <w:t>COMMERCIAL LINES CANCELLATIONS AND NON-RENEWALS</w:t>
      </w:r>
    </w:p>
    <w:p w14:paraId="45C5348C" w14:textId="397DB6C0" w:rsidR="00E8263D" w:rsidRDefault="00E8263D" w:rsidP="00E8263D">
      <w:pPr>
        <w:jc w:val="center"/>
        <w:rPr>
          <w:sz w:val="44"/>
          <w:szCs w:val="44"/>
        </w:rPr>
      </w:pPr>
    </w:p>
    <w:p w14:paraId="26D8C010" w14:textId="2046AEE1" w:rsidR="00E8263D" w:rsidRDefault="00E8263D" w:rsidP="00E8263D">
      <w:pPr>
        <w:rPr>
          <w:sz w:val="24"/>
          <w:szCs w:val="24"/>
        </w:rPr>
      </w:pPr>
    </w:p>
    <w:p w14:paraId="52AFA748" w14:textId="6065ED3B" w:rsidR="00E8263D" w:rsidRDefault="00E63103" w:rsidP="00E8263D">
      <w:pPr>
        <w:pStyle w:val="ListParagraph"/>
        <w:numPr>
          <w:ilvl w:val="0"/>
          <w:numId w:val="31"/>
        </w:numPr>
        <w:rPr>
          <w:sz w:val="24"/>
          <w:szCs w:val="24"/>
        </w:rPr>
      </w:pPr>
      <w:r>
        <w:rPr>
          <w:sz w:val="24"/>
          <w:szCs w:val="24"/>
        </w:rPr>
        <w:lastRenderedPageBreak/>
        <w:t>Nonpayment</w:t>
      </w:r>
      <w:r w:rsidR="00E8263D">
        <w:rPr>
          <w:sz w:val="24"/>
          <w:szCs w:val="24"/>
        </w:rPr>
        <w:t xml:space="preserve"> of premium – </w:t>
      </w:r>
      <w:r>
        <w:rPr>
          <w:sz w:val="24"/>
          <w:szCs w:val="24"/>
        </w:rPr>
        <w:t>10-day</w:t>
      </w:r>
      <w:r w:rsidR="00E8263D">
        <w:rPr>
          <w:sz w:val="24"/>
          <w:szCs w:val="24"/>
        </w:rPr>
        <w:t xml:space="preserve"> notice of cancellation</w:t>
      </w:r>
      <w:r w:rsidR="00585D62">
        <w:rPr>
          <w:sz w:val="24"/>
          <w:szCs w:val="24"/>
        </w:rPr>
        <w:t xml:space="preserve">, except worker’s compensation which is </w:t>
      </w:r>
      <w:r>
        <w:rPr>
          <w:sz w:val="24"/>
          <w:szCs w:val="24"/>
        </w:rPr>
        <w:t>30-day</w:t>
      </w:r>
      <w:r w:rsidR="00585D62">
        <w:rPr>
          <w:sz w:val="24"/>
          <w:szCs w:val="24"/>
        </w:rPr>
        <w:t xml:space="preserve"> notice</w:t>
      </w:r>
    </w:p>
    <w:p w14:paraId="14FD2B27" w14:textId="7C8DA711" w:rsidR="00E8263D" w:rsidRDefault="00585D62" w:rsidP="00E8263D">
      <w:pPr>
        <w:pStyle w:val="ListParagraph"/>
        <w:numPr>
          <w:ilvl w:val="0"/>
          <w:numId w:val="31"/>
        </w:numPr>
        <w:rPr>
          <w:sz w:val="24"/>
          <w:szCs w:val="24"/>
        </w:rPr>
      </w:pPr>
      <w:r>
        <w:rPr>
          <w:sz w:val="24"/>
          <w:szCs w:val="24"/>
        </w:rPr>
        <w:t xml:space="preserve">Cancellation is </w:t>
      </w:r>
      <w:r w:rsidR="00E63103">
        <w:rPr>
          <w:sz w:val="24"/>
          <w:szCs w:val="24"/>
        </w:rPr>
        <w:t>10-day</w:t>
      </w:r>
      <w:r>
        <w:rPr>
          <w:sz w:val="24"/>
          <w:szCs w:val="24"/>
        </w:rPr>
        <w:t xml:space="preserve"> notice</w:t>
      </w:r>
    </w:p>
    <w:p w14:paraId="3C51FF2F" w14:textId="2DF47122" w:rsidR="00585D62" w:rsidRDefault="00585D62" w:rsidP="00E8263D">
      <w:pPr>
        <w:pStyle w:val="ListParagraph"/>
        <w:numPr>
          <w:ilvl w:val="0"/>
          <w:numId w:val="31"/>
        </w:numPr>
        <w:rPr>
          <w:sz w:val="24"/>
          <w:szCs w:val="24"/>
        </w:rPr>
      </w:pPr>
      <w:r>
        <w:rPr>
          <w:sz w:val="24"/>
          <w:szCs w:val="24"/>
        </w:rPr>
        <w:t>Non-renewal is 30 notice</w:t>
      </w:r>
    </w:p>
    <w:p w14:paraId="15A4E56B" w14:textId="3717D578" w:rsidR="00585D62" w:rsidRDefault="00585D62" w:rsidP="00E8263D">
      <w:pPr>
        <w:pStyle w:val="ListParagraph"/>
        <w:numPr>
          <w:ilvl w:val="0"/>
          <w:numId w:val="31"/>
        </w:numPr>
        <w:rPr>
          <w:sz w:val="24"/>
          <w:szCs w:val="24"/>
        </w:rPr>
      </w:pPr>
      <w:r>
        <w:rPr>
          <w:sz w:val="24"/>
          <w:szCs w:val="24"/>
        </w:rPr>
        <w:t xml:space="preserve">Conditional renewal terms require </w:t>
      </w:r>
      <w:r w:rsidR="00E63103">
        <w:rPr>
          <w:sz w:val="24"/>
          <w:szCs w:val="24"/>
        </w:rPr>
        <w:t>30-day</w:t>
      </w:r>
      <w:r>
        <w:rPr>
          <w:sz w:val="24"/>
          <w:szCs w:val="24"/>
        </w:rPr>
        <w:t xml:space="preserve"> notice if rates or coverage will be changed or insured can cancel within the 30 days he should have had and only pay pro-rata premium</w:t>
      </w:r>
    </w:p>
    <w:p w14:paraId="3776E52E" w14:textId="5BE8D895" w:rsidR="00585D62" w:rsidRDefault="00585D62" w:rsidP="00585D62">
      <w:pPr>
        <w:rPr>
          <w:sz w:val="24"/>
          <w:szCs w:val="24"/>
        </w:rPr>
      </w:pPr>
      <w:r>
        <w:rPr>
          <w:sz w:val="24"/>
          <w:szCs w:val="24"/>
        </w:rPr>
        <w:t>Review reasons cancellations and non-renewals can be issued starting on page 220</w:t>
      </w:r>
    </w:p>
    <w:p w14:paraId="0EC9C37E" w14:textId="6D5D79CF" w:rsidR="00585D62" w:rsidRDefault="00585D62" w:rsidP="00585D62">
      <w:pPr>
        <w:rPr>
          <w:sz w:val="24"/>
          <w:szCs w:val="24"/>
        </w:rPr>
      </w:pPr>
    </w:p>
    <w:p w14:paraId="3616ED84" w14:textId="28A2A969" w:rsidR="00585D62" w:rsidRDefault="00585D62" w:rsidP="00585D62">
      <w:pPr>
        <w:rPr>
          <w:sz w:val="24"/>
          <w:szCs w:val="24"/>
        </w:rPr>
      </w:pPr>
    </w:p>
    <w:p w14:paraId="0349ED6D" w14:textId="46261EA0" w:rsidR="00585D62" w:rsidRDefault="00585D62" w:rsidP="00585D62">
      <w:pPr>
        <w:rPr>
          <w:sz w:val="24"/>
          <w:szCs w:val="24"/>
        </w:rPr>
      </w:pPr>
    </w:p>
    <w:p w14:paraId="3F71CA87" w14:textId="0B7364D4" w:rsidR="00585D62" w:rsidRDefault="00585D62" w:rsidP="00585D62">
      <w:pPr>
        <w:rPr>
          <w:sz w:val="24"/>
          <w:szCs w:val="24"/>
        </w:rPr>
      </w:pPr>
    </w:p>
    <w:p w14:paraId="64EFCCF0" w14:textId="5E960EAB" w:rsidR="00585D62" w:rsidRDefault="00585D62" w:rsidP="00585D62">
      <w:pPr>
        <w:rPr>
          <w:sz w:val="24"/>
          <w:szCs w:val="24"/>
        </w:rPr>
      </w:pPr>
    </w:p>
    <w:p w14:paraId="3DBD9D26" w14:textId="09B76BBB" w:rsidR="00585D62" w:rsidRDefault="00585D62" w:rsidP="00585D62">
      <w:pPr>
        <w:jc w:val="center"/>
        <w:rPr>
          <w:sz w:val="40"/>
          <w:szCs w:val="40"/>
        </w:rPr>
      </w:pPr>
      <w:r w:rsidRPr="00585D62">
        <w:rPr>
          <w:sz w:val="40"/>
          <w:szCs w:val="40"/>
        </w:rPr>
        <w:t xml:space="preserve">PERSONAL </w:t>
      </w:r>
      <w:r>
        <w:rPr>
          <w:sz w:val="40"/>
          <w:szCs w:val="40"/>
        </w:rPr>
        <w:t>LINES</w:t>
      </w:r>
      <w:r w:rsidRPr="00585D62">
        <w:rPr>
          <w:sz w:val="40"/>
          <w:szCs w:val="40"/>
        </w:rPr>
        <w:t xml:space="preserve"> CANCELLATIONS AND NON-RENEWALS</w:t>
      </w:r>
    </w:p>
    <w:p w14:paraId="0BC15AA6" w14:textId="13BF3B4B" w:rsidR="00585D62" w:rsidRDefault="00585D62" w:rsidP="00585D62">
      <w:pPr>
        <w:jc w:val="center"/>
        <w:rPr>
          <w:sz w:val="40"/>
          <w:szCs w:val="40"/>
        </w:rPr>
      </w:pPr>
    </w:p>
    <w:p w14:paraId="2A526D6F" w14:textId="373D1637" w:rsidR="00585D62" w:rsidRDefault="00585D62" w:rsidP="00585D62">
      <w:pPr>
        <w:jc w:val="center"/>
        <w:rPr>
          <w:sz w:val="40"/>
          <w:szCs w:val="40"/>
        </w:rPr>
      </w:pPr>
    </w:p>
    <w:p w14:paraId="3D89FC1F" w14:textId="285A1B36" w:rsidR="00585D62" w:rsidRDefault="00E63103" w:rsidP="00585D62">
      <w:pPr>
        <w:pStyle w:val="ListParagraph"/>
        <w:numPr>
          <w:ilvl w:val="0"/>
          <w:numId w:val="32"/>
        </w:numPr>
        <w:rPr>
          <w:sz w:val="28"/>
          <w:szCs w:val="28"/>
        </w:rPr>
      </w:pPr>
      <w:r>
        <w:rPr>
          <w:sz w:val="28"/>
          <w:szCs w:val="28"/>
        </w:rPr>
        <w:lastRenderedPageBreak/>
        <w:t>Nonpayment</w:t>
      </w:r>
      <w:r w:rsidR="00585D62">
        <w:rPr>
          <w:sz w:val="28"/>
          <w:szCs w:val="28"/>
        </w:rPr>
        <w:t xml:space="preserve"> of premium – </w:t>
      </w:r>
      <w:r>
        <w:rPr>
          <w:sz w:val="28"/>
          <w:szCs w:val="28"/>
        </w:rPr>
        <w:t>10-day</w:t>
      </w:r>
      <w:r w:rsidR="00585D62">
        <w:rPr>
          <w:sz w:val="28"/>
          <w:szCs w:val="28"/>
        </w:rPr>
        <w:t xml:space="preserve"> notice of cancellation</w:t>
      </w:r>
    </w:p>
    <w:p w14:paraId="006482A7" w14:textId="25D24FF1" w:rsidR="00585D62" w:rsidRDefault="00585D62" w:rsidP="00585D62">
      <w:pPr>
        <w:pStyle w:val="ListParagraph"/>
        <w:numPr>
          <w:ilvl w:val="0"/>
          <w:numId w:val="32"/>
        </w:numPr>
        <w:rPr>
          <w:sz w:val="28"/>
          <w:szCs w:val="28"/>
        </w:rPr>
      </w:pPr>
      <w:r>
        <w:rPr>
          <w:sz w:val="28"/>
          <w:szCs w:val="28"/>
        </w:rPr>
        <w:t xml:space="preserve">Cancellation for any other reason – </w:t>
      </w:r>
      <w:r w:rsidR="00E63103">
        <w:rPr>
          <w:sz w:val="28"/>
          <w:szCs w:val="28"/>
        </w:rPr>
        <w:t>20-day</w:t>
      </w:r>
      <w:r>
        <w:rPr>
          <w:sz w:val="28"/>
          <w:szCs w:val="28"/>
        </w:rPr>
        <w:t xml:space="preserve"> notice</w:t>
      </w:r>
      <w:r w:rsidR="007124CC">
        <w:rPr>
          <w:sz w:val="28"/>
          <w:szCs w:val="28"/>
        </w:rPr>
        <w:t>*</w:t>
      </w:r>
    </w:p>
    <w:p w14:paraId="183BFFC9" w14:textId="275337E4" w:rsidR="007124CC" w:rsidRPr="007124CC" w:rsidRDefault="007124CC" w:rsidP="007124CC">
      <w:pPr>
        <w:ind w:left="720"/>
        <w:jc w:val="both"/>
        <w:rPr>
          <w:sz w:val="28"/>
          <w:szCs w:val="28"/>
        </w:rPr>
      </w:pPr>
      <w:r>
        <w:rPr>
          <w:sz w:val="28"/>
          <w:szCs w:val="28"/>
        </w:rPr>
        <w:t>*</w:t>
      </w:r>
      <w:r w:rsidRPr="007124CC">
        <w:rPr>
          <w:sz w:val="28"/>
          <w:szCs w:val="28"/>
        </w:rPr>
        <w:t>DP policies only need a 10- day notice of cancela</w:t>
      </w:r>
    </w:p>
    <w:p w14:paraId="1E7C20BA" w14:textId="59D35F11" w:rsidR="00585D62" w:rsidRDefault="00585D62" w:rsidP="00585D62">
      <w:pPr>
        <w:pStyle w:val="ListParagraph"/>
        <w:numPr>
          <w:ilvl w:val="0"/>
          <w:numId w:val="32"/>
        </w:numPr>
        <w:rPr>
          <w:sz w:val="28"/>
          <w:szCs w:val="28"/>
        </w:rPr>
      </w:pPr>
      <w:r>
        <w:rPr>
          <w:sz w:val="28"/>
          <w:szCs w:val="28"/>
        </w:rPr>
        <w:t xml:space="preserve">Non-renewal – </w:t>
      </w:r>
      <w:r w:rsidR="00E63103">
        <w:rPr>
          <w:sz w:val="28"/>
          <w:szCs w:val="28"/>
        </w:rPr>
        <w:t>30-day</w:t>
      </w:r>
      <w:r>
        <w:rPr>
          <w:sz w:val="28"/>
          <w:szCs w:val="28"/>
        </w:rPr>
        <w:t xml:space="preserve"> notice</w:t>
      </w:r>
    </w:p>
    <w:p w14:paraId="4A9D5736" w14:textId="0E2B2384" w:rsidR="00585D62" w:rsidRDefault="00585D62" w:rsidP="00585D62">
      <w:pPr>
        <w:rPr>
          <w:sz w:val="28"/>
          <w:szCs w:val="28"/>
        </w:rPr>
      </w:pPr>
      <w:r>
        <w:rPr>
          <w:sz w:val="28"/>
          <w:szCs w:val="28"/>
        </w:rPr>
        <w:t xml:space="preserve">Review reasons for cancellations and non-renewals can be issued starting on page </w:t>
      </w:r>
      <w:r w:rsidR="007124CC">
        <w:rPr>
          <w:sz w:val="28"/>
          <w:szCs w:val="28"/>
        </w:rPr>
        <w:t>86 of section II</w:t>
      </w:r>
    </w:p>
    <w:p w14:paraId="3F54BABE" w14:textId="308CEE4E" w:rsidR="00585D62" w:rsidRDefault="00585D62" w:rsidP="00585D62">
      <w:pPr>
        <w:rPr>
          <w:sz w:val="28"/>
          <w:szCs w:val="28"/>
        </w:rPr>
      </w:pPr>
    </w:p>
    <w:p w14:paraId="299EF3AA" w14:textId="51F6859E" w:rsidR="00585D62" w:rsidRDefault="00585D62" w:rsidP="00585D62">
      <w:pPr>
        <w:rPr>
          <w:sz w:val="28"/>
          <w:szCs w:val="28"/>
        </w:rPr>
      </w:pPr>
    </w:p>
    <w:p w14:paraId="7970D576" w14:textId="78BA129D" w:rsidR="00585D62" w:rsidRDefault="00585D62" w:rsidP="00585D62">
      <w:pPr>
        <w:rPr>
          <w:sz w:val="28"/>
          <w:szCs w:val="28"/>
        </w:rPr>
      </w:pPr>
    </w:p>
    <w:p w14:paraId="15690FE4" w14:textId="7A93653B" w:rsidR="00585D62" w:rsidRDefault="00585D62" w:rsidP="00585D62">
      <w:pPr>
        <w:rPr>
          <w:sz w:val="28"/>
          <w:szCs w:val="28"/>
        </w:rPr>
      </w:pPr>
    </w:p>
    <w:p w14:paraId="0313D944" w14:textId="27FE3C52" w:rsidR="008D233A" w:rsidRDefault="008D233A" w:rsidP="008D233A">
      <w:pPr>
        <w:jc w:val="center"/>
        <w:rPr>
          <w:sz w:val="36"/>
          <w:szCs w:val="36"/>
        </w:rPr>
      </w:pPr>
      <w:r w:rsidRPr="008D233A">
        <w:rPr>
          <w:sz w:val="36"/>
          <w:szCs w:val="36"/>
        </w:rPr>
        <w:t>TRANSPORTATION NETWORK RESTRICTIONS</w:t>
      </w:r>
    </w:p>
    <w:p w14:paraId="5F5CE68F" w14:textId="77777777" w:rsidR="007124CC" w:rsidRDefault="007124CC" w:rsidP="008D233A">
      <w:pPr>
        <w:jc w:val="center"/>
        <w:rPr>
          <w:sz w:val="36"/>
          <w:szCs w:val="36"/>
        </w:rPr>
      </w:pPr>
    </w:p>
    <w:p w14:paraId="03650565" w14:textId="558C95C8" w:rsidR="008D233A" w:rsidRDefault="008D233A" w:rsidP="008D233A">
      <w:pPr>
        <w:jc w:val="center"/>
        <w:rPr>
          <w:sz w:val="36"/>
          <w:szCs w:val="36"/>
        </w:rPr>
      </w:pPr>
    </w:p>
    <w:p w14:paraId="0D5B0C4D" w14:textId="78F39600" w:rsidR="008D233A" w:rsidRDefault="008D233A" w:rsidP="008D233A">
      <w:pPr>
        <w:jc w:val="center"/>
        <w:rPr>
          <w:sz w:val="36"/>
          <w:szCs w:val="36"/>
        </w:rPr>
      </w:pPr>
    </w:p>
    <w:p w14:paraId="48E3A985" w14:textId="1F792C0D" w:rsidR="008D233A" w:rsidRDefault="008D233A" w:rsidP="008D233A">
      <w:pPr>
        <w:pStyle w:val="ListParagraph"/>
        <w:numPr>
          <w:ilvl w:val="0"/>
          <w:numId w:val="34"/>
        </w:numPr>
      </w:pPr>
      <w:r>
        <w:lastRenderedPageBreak/>
        <w:t>Drivers engaged as a transportation network driver are required to carry insurance coverage that satisfies the Maine Financial Responsibility Laws</w:t>
      </w:r>
    </w:p>
    <w:p w14:paraId="069BBFF3" w14:textId="3F785627" w:rsidR="008D233A" w:rsidRDefault="008D233A" w:rsidP="008D233A">
      <w:pPr>
        <w:pStyle w:val="ListParagraph"/>
        <w:numPr>
          <w:ilvl w:val="0"/>
          <w:numId w:val="34"/>
        </w:numPr>
      </w:pPr>
      <w:r>
        <w:t>Personal Auto Insurers are not required to provide this coverage or provide any defense as this is considered livery and excluded by the PAP</w:t>
      </w:r>
    </w:p>
    <w:p w14:paraId="3FBA842F" w14:textId="39C93A73" w:rsidR="008D233A" w:rsidRDefault="008D233A" w:rsidP="00CA3E84">
      <w:pPr>
        <w:pStyle w:val="ListParagraph"/>
        <w:numPr>
          <w:ilvl w:val="0"/>
          <w:numId w:val="34"/>
        </w:numPr>
      </w:pPr>
      <w:r>
        <w:t>Driver will need to purchase insurance through the company employed with and may be able to add some coverage to their policy via two optional endorsements</w:t>
      </w:r>
    </w:p>
    <w:p w14:paraId="49BF8190" w14:textId="0A05F4D0" w:rsidR="00585D62" w:rsidRPr="007124CC" w:rsidRDefault="00CA3E84" w:rsidP="00F32AA5">
      <w:pPr>
        <w:pStyle w:val="ListParagraph"/>
        <w:numPr>
          <w:ilvl w:val="0"/>
          <w:numId w:val="34"/>
        </w:numPr>
        <w:rPr>
          <w:sz w:val="40"/>
          <w:szCs w:val="40"/>
        </w:rPr>
      </w:pPr>
      <w:r>
        <w:t>Driver must disclose at time of accident if was engaged in transportation network services</w:t>
      </w:r>
    </w:p>
    <w:p w14:paraId="218D8284" w14:textId="60940035" w:rsidR="007124CC" w:rsidRPr="00CA3E84" w:rsidRDefault="007124CC" w:rsidP="00F32AA5">
      <w:pPr>
        <w:pStyle w:val="ListParagraph"/>
        <w:numPr>
          <w:ilvl w:val="0"/>
          <w:numId w:val="34"/>
        </w:numPr>
        <w:rPr>
          <w:sz w:val="40"/>
          <w:szCs w:val="40"/>
        </w:rPr>
      </w:pPr>
      <w:r>
        <w:t>TNT is automatically excluded by the auto policy due to the standard public livery exclusion</w:t>
      </w:r>
    </w:p>
    <w:p w14:paraId="1CEC188C" w14:textId="287677B8" w:rsidR="00585D62" w:rsidRDefault="00585D62" w:rsidP="00585D62">
      <w:pPr>
        <w:jc w:val="center"/>
        <w:rPr>
          <w:sz w:val="40"/>
          <w:szCs w:val="40"/>
        </w:rPr>
      </w:pPr>
    </w:p>
    <w:sectPr w:rsidR="00585D62" w:rsidSect="00CF091C">
      <w:pgSz w:w="8640" w:h="5760" w:orient="landscape" w:code="119"/>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675"/>
    <w:multiLevelType w:val="hybridMultilevel"/>
    <w:tmpl w:val="5F48A162"/>
    <w:lvl w:ilvl="0" w:tplc="AF723A76">
      <w:start w:val="1"/>
      <w:numFmt w:val="bullet"/>
      <w:lvlText w:val=""/>
      <w:lvlJc w:val="left"/>
      <w:pPr>
        <w:tabs>
          <w:tab w:val="num" w:pos="2155"/>
        </w:tabs>
        <w:ind w:left="2155" w:hanging="360"/>
      </w:pPr>
      <w:rPr>
        <w:rFonts w:ascii="Wingdings 2" w:hAnsi="Wingdings 2" w:hint="default"/>
      </w:rPr>
    </w:lvl>
    <w:lvl w:ilvl="1" w:tplc="1AD4BEFC">
      <w:numFmt w:val="bullet"/>
      <w:lvlText w:val=""/>
      <w:lvlJc w:val="left"/>
      <w:pPr>
        <w:tabs>
          <w:tab w:val="num" w:pos="2875"/>
        </w:tabs>
        <w:ind w:left="2875" w:hanging="360"/>
      </w:pPr>
      <w:rPr>
        <w:rFonts w:ascii="Wingdings 2" w:hAnsi="Wingdings 2" w:hint="default"/>
      </w:rPr>
    </w:lvl>
    <w:lvl w:ilvl="2" w:tplc="78AC02B4" w:tentative="1">
      <w:start w:val="1"/>
      <w:numFmt w:val="bullet"/>
      <w:lvlText w:val=""/>
      <w:lvlJc w:val="left"/>
      <w:pPr>
        <w:tabs>
          <w:tab w:val="num" w:pos="3595"/>
        </w:tabs>
        <w:ind w:left="3595" w:hanging="360"/>
      </w:pPr>
      <w:rPr>
        <w:rFonts w:ascii="Wingdings 2" w:hAnsi="Wingdings 2" w:hint="default"/>
      </w:rPr>
    </w:lvl>
    <w:lvl w:ilvl="3" w:tplc="18D87DF2" w:tentative="1">
      <w:start w:val="1"/>
      <w:numFmt w:val="bullet"/>
      <w:lvlText w:val=""/>
      <w:lvlJc w:val="left"/>
      <w:pPr>
        <w:tabs>
          <w:tab w:val="num" w:pos="4315"/>
        </w:tabs>
        <w:ind w:left="4315" w:hanging="360"/>
      </w:pPr>
      <w:rPr>
        <w:rFonts w:ascii="Wingdings 2" w:hAnsi="Wingdings 2" w:hint="default"/>
      </w:rPr>
    </w:lvl>
    <w:lvl w:ilvl="4" w:tplc="25B86944" w:tentative="1">
      <w:start w:val="1"/>
      <w:numFmt w:val="bullet"/>
      <w:lvlText w:val=""/>
      <w:lvlJc w:val="left"/>
      <w:pPr>
        <w:tabs>
          <w:tab w:val="num" w:pos="5035"/>
        </w:tabs>
        <w:ind w:left="5035" w:hanging="360"/>
      </w:pPr>
      <w:rPr>
        <w:rFonts w:ascii="Wingdings 2" w:hAnsi="Wingdings 2" w:hint="default"/>
      </w:rPr>
    </w:lvl>
    <w:lvl w:ilvl="5" w:tplc="C08E998E" w:tentative="1">
      <w:start w:val="1"/>
      <w:numFmt w:val="bullet"/>
      <w:lvlText w:val=""/>
      <w:lvlJc w:val="left"/>
      <w:pPr>
        <w:tabs>
          <w:tab w:val="num" w:pos="5755"/>
        </w:tabs>
        <w:ind w:left="5755" w:hanging="360"/>
      </w:pPr>
      <w:rPr>
        <w:rFonts w:ascii="Wingdings 2" w:hAnsi="Wingdings 2" w:hint="default"/>
      </w:rPr>
    </w:lvl>
    <w:lvl w:ilvl="6" w:tplc="55E0F4FE" w:tentative="1">
      <w:start w:val="1"/>
      <w:numFmt w:val="bullet"/>
      <w:lvlText w:val=""/>
      <w:lvlJc w:val="left"/>
      <w:pPr>
        <w:tabs>
          <w:tab w:val="num" w:pos="6475"/>
        </w:tabs>
        <w:ind w:left="6475" w:hanging="360"/>
      </w:pPr>
      <w:rPr>
        <w:rFonts w:ascii="Wingdings 2" w:hAnsi="Wingdings 2" w:hint="default"/>
      </w:rPr>
    </w:lvl>
    <w:lvl w:ilvl="7" w:tplc="508C6A7C" w:tentative="1">
      <w:start w:val="1"/>
      <w:numFmt w:val="bullet"/>
      <w:lvlText w:val=""/>
      <w:lvlJc w:val="left"/>
      <w:pPr>
        <w:tabs>
          <w:tab w:val="num" w:pos="7195"/>
        </w:tabs>
        <w:ind w:left="7195" w:hanging="360"/>
      </w:pPr>
      <w:rPr>
        <w:rFonts w:ascii="Wingdings 2" w:hAnsi="Wingdings 2" w:hint="default"/>
      </w:rPr>
    </w:lvl>
    <w:lvl w:ilvl="8" w:tplc="8F4CC326" w:tentative="1">
      <w:start w:val="1"/>
      <w:numFmt w:val="bullet"/>
      <w:lvlText w:val=""/>
      <w:lvlJc w:val="left"/>
      <w:pPr>
        <w:tabs>
          <w:tab w:val="num" w:pos="7915"/>
        </w:tabs>
        <w:ind w:left="7915" w:hanging="360"/>
      </w:pPr>
      <w:rPr>
        <w:rFonts w:ascii="Wingdings 2" w:hAnsi="Wingdings 2" w:hint="default"/>
      </w:rPr>
    </w:lvl>
  </w:abstractNum>
  <w:abstractNum w:abstractNumId="1" w15:restartNumberingAfterBreak="0">
    <w:nsid w:val="06A05055"/>
    <w:multiLevelType w:val="hybridMultilevel"/>
    <w:tmpl w:val="4BE62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247B9"/>
    <w:multiLevelType w:val="hybridMultilevel"/>
    <w:tmpl w:val="B3929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014A2"/>
    <w:multiLevelType w:val="hybridMultilevel"/>
    <w:tmpl w:val="635E9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25F48"/>
    <w:multiLevelType w:val="hybridMultilevel"/>
    <w:tmpl w:val="9D4E6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D2D23"/>
    <w:multiLevelType w:val="hybridMultilevel"/>
    <w:tmpl w:val="CA9C71BA"/>
    <w:lvl w:ilvl="0" w:tplc="EC2ACD1A">
      <w:start w:val="1"/>
      <w:numFmt w:val="bullet"/>
      <w:lvlText w:val=""/>
      <w:lvlJc w:val="left"/>
      <w:pPr>
        <w:ind w:left="815"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66F32"/>
    <w:multiLevelType w:val="hybridMultilevel"/>
    <w:tmpl w:val="DAFEEF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EE5725"/>
    <w:multiLevelType w:val="hybridMultilevel"/>
    <w:tmpl w:val="F84E79A2"/>
    <w:lvl w:ilvl="0" w:tplc="EC2ACD1A">
      <w:start w:val="1"/>
      <w:numFmt w:val="bullet"/>
      <w:lvlText w:val=""/>
      <w:lvlJc w:val="left"/>
      <w:pPr>
        <w:ind w:left="815"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422B5"/>
    <w:multiLevelType w:val="hybridMultilevel"/>
    <w:tmpl w:val="7C8A5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DB1B49"/>
    <w:multiLevelType w:val="hybridMultilevel"/>
    <w:tmpl w:val="D59E8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40E15"/>
    <w:multiLevelType w:val="hybridMultilevel"/>
    <w:tmpl w:val="D5B87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B3304"/>
    <w:multiLevelType w:val="hybridMultilevel"/>
    <w:tmpl w:val="BBD20716"/>
    <w:lvl w:ilvl="0" w:tplc="405EE026">
      <w:start w:val="1"/>
      <w:numFmt w:val="bullet"/>
      <w:lvlText w:val=""/>
      <w:lvlJc w:val="left"/>
      <w:pPr>
        <w:tabs>
          <w:tab w:val="num" w:pos="720"/>
        </w:tabs>
        <w:ind w:left="720" w:hanging="360"/>
      </w:pPr>
      <w:rPr>
        <w:rFonts w:ascii="Wingdings 2" w:hAnsi="Wingdings 2" w:hint="default"/>
      </w:rPr>
    </w:lvl>
    <w:lvl w:ilvl="1" w:tplc="CF8CD4F2" w:tentative="1">
      <w:start w:val="1"/>
      <w:numFmt w:val="bullet"/>
      <w:lvlText w:val=""/>
      <w:lvlJc w:val="left"/>
      <w:pPr>
        <w:tabs>
          <w:tab w:val="num" w:pos="1440"/>
        </w:tabs>
        <w:ind w:left="1440" w:hanging="360"/>
      </w:pPr>
      <w:rPr>
        <w:rFonts w:ascii="Wingdings 2" w:hAnsi="Wingdings 2" w:hint="default"/>
      </w:rPr>
    </w:lvl>
    <w:lvl w:ilvl="2" w:tplc="BE8442C6" w:tentative="1">
      <w:start w:val="1"/>
      <w:numFmt w:val="bullet"/>
      <w:lvlText w:val=""/>
      <w:lvlJc w:val="left"/>
      <w:pPr>
        <w:tabs>
          <w:tab w:val="num" w:pos="2160"/>
        </w:tabs>
        <w:ind w:left="2160" w:hanging="360"/>
      </w:pPr>
      <w:rPr>
        <w:rFonts w:ascii="Wingdings 2" w:hAnsi="Wingdings 2" w:hint="default"/>
      </w:rPr>
    </w:lvl>
    <w:lvl w:ilvl="3" w:tplc="297CC978" w:tentative="1">
      <w:start w:val="1"/>
      <w:numFmt w:val="bullet"/>
      <w:lvlText w:val=""/>
      <w:lvlJc w:val="left"/>
      <w:pPr>
        <w:tabs>
          <w:tab w:val="num" w:pos="2880"/>
        </w:tabs>
        <w:ind w:left="2880" w:hanging="360"/>
      </w:pPr>
      <w:rPr>
        <w:rFonts w:ascii="Wingdings 2" w:hAnsi="Wingdings 2" w:hint="default"/>
      </w:rPr>
    </w:lvl>
    <w:lvl w:ilvl="4" w:tplc="7BCA591A" w:tentative="1">
      <w:start w:val="1"/>
      <w:numFmt w:val="bullet"/>
      <w:lvlText w:val=""/>
      <w:lvlJc w:val="left"/>
      <w:pPr>
        <w:tabs>
          <w:tab w:val="num" w:pos="3600"/>
        </w:tabs>
        <w:ind w:left="3600" w:hanging="360"/>
      </w:pPr>
      <w:rPr>
        <w:rFonts w:ascii="Wingdings 2" w:hAnsi="Wingdings 2" w:hint="default"/>
      </w:rPr>
    </w:lvl>
    <w:lvl w:ilvl="5" w:tplc="BC3A8B1C" w:tentative="1">
      <w:start w:val="1"/>
      <w:numFmt w:val="bullet"/>
      <w:lvlText w:val=""/>
      <w:lvlJc w:val="left"/>
      <w:pPr>
        <w:tabs>
          <w:tab w:val="num" w:pos="4320"/>
        </w:tabs>
        <w:ind w:left="4320" w:hanging="360"/>
      </w:pPr>
      <w:rPr>
        <w:rFonts w:ascii="Wingdings 2" w:hAnsi="Wingdings 2" w:hint="default"/>
      </w:rPr>
    </w:lvl>
    <w:lvl w:ilvl="6" w:tplc="241C9E1A" w:tentative="1">
      <w:start w:val="1"/>
      <w:numFmt w:val="bullet"/>
      <w:lvlText w:val=""/>
      <w:lvlJc w:val="left"/>
      <w:pPr>
        <w:tabs>
          <w:tab w:val="num" w:pos="5040"/>
        </w:tabs>
        <w:ind w:left="5040" w:hanging="360"/>
      </w:pPr>
      <w:rPr>
        <w:rFonts w:ascii="Wingdings 2" w:hAnsi="Wingdings 2" w:hint="default"/>
      </w:rPr>
    </w:lvl>
    <w:lvl w:ilvl="7" w:tplc="D9DC8E5E" w:tentative="1">
      <w:start w:val="1"/>
      <w:numFmt w:val="bullet"/>
      <w:lvlText w:val=""/>
      <w:lvlJc w:val="left"/>
      <w:pPr>
        <w:tabs>
          <w:tab w:val="num" w:pos="5760"/>
        </w:tabs>
        <w:ind w:left="5760" w:hanging="360"/>
      </w:pPr>
      <w:rPr>
        <w:rFonts w:ascii="Wingdings 2" w:hAnsi="Wingdings 2" w:hint="default"/>
      </w:rPr>
    </w:lvl>
    <w:lvl w:ilvl="8" w:tplc="3E7812B0"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34AC6180"/>
    <w:multiLevelType w:val="hybridMultilevel"/>
    <w:tmpl w:val="7D661CCC"/>
    <w:lvl w:ilvl="0" w:tplc="22020908">
      <w:start w:val="1"/>
      <w:numFmt w:val="bullet"/>
      <w:lvlText w:val=""/>
      <w:lvlJc w:val="left"/>
      <w:pPr>
        <w:tabs>
          <w:tab w:val="num" w:pos="720"/>
        </w:tabs>
        <w:ind w:left="720" w:hanging="360"/>
      </w:pPr>
      <w:rPr>
        <w:rFonts w:ascii="Wingdings 2" w:hAnsi="Wingdings 2" w:hint="default"/>
      </w:rPr>
    </w:lvl>
    <w:lvl w:ilvl="1" w:tplc="BE08C128">
      <w:start w:val="1"/>
      <w:numFmt w:val="bullet"/>
      <w:lvlText w:val=""/>
      <w:lvlJc w:val="left"/>
      <w:pPr>
        <w:tabs>
          <w:tab w:val="num" w:pos="1440"/>
        </w:tabs>
        <w:ind w:left="1440" w:hanging="360"/>
      </w:pPr>
      <w:rPr>
        <w:rFonts w:ascii="Wingdings 2" w:hAnsi="Wingdings 2" w:hint="default"/>
      </w:rPr>
    </w:lvl>
    <w:lvl w:ilvl="2" w:tplc="94A2B52A" w:tentative="1">
      <w:start w:val="1"/>
      <w:numFmt w:val="bullet"/>
      <w:lvlText w:val=""/>
      <w:lvlJc w:val="left"/>
      <w:pPr>
        <w:tabs>
          <w:tab w:val="num" w:pos="2160"/>
        </w:tabs>
        <w:ind w:left="2160" w:hanging="360"/>
      </w:pPr>
      <w:rPr>
        <w:rFonts w:ascii="Wingdings 2" w:hAnsi="Wingdings 2" w:hint="default"/>
      </w:rPr>
    </w:lvl>
    <w:lvl w:ilvl="3" w:tplc="7AF471AE" w:tentative="1">
      <w:start w:val="1"/>
      <w:numFmt w:val="bullet"/>
      <w:lvlText w:val=""/>
      <w:lvlJc w:val="left"/>
      <w:pPr>
        <w:tabs>
          <w:tab w:val="num" w:pos="2880"/>
        </w:tabs>
        <w:ind w:left="2880" w:hanging="360"/>
      </w:pPr>
      <w:rPr>
        <w:rFonts w:ascii="Wingdings 2" w:hAnsi="Wingdings 2" w:hint="default"/>
      </w:rPr>
    </w:lvl>
    <w:lvl w:ilvl="4" w:tplc="ACC692BE" w:tentative="1">
      <w:start w:val="1"/>
      <w:numFmt w:val="bullet"/>
      <w:lvlText w:val=""/>
      <w:lvlJc w:val="left"/>
      <w:pPr>
        <w:tabs>
          <w:tab w:val="num" w:pos="3600"/>
        </w:tabs>
        <w:ind w:left="3600" w:hanging="360"/>
      </w:pPr>
      <w:rPr>
        <w:rFonts w:ascii="Wingdings 2" w:hAnsi="Wingdings 2" w:hint="default"/>
      </w:rPr>
    </w:lvl>
    <w:lvl w:ilvl="5" w:tplc="161804E8" w:tentative="1">
      <w:start w:val="1"/>
      <w:numFmt w:val="bullet"/>
      <w:lvlText w:val=""/>
      <w:lvlJc w:val="left"/>
      <w:pPr>
        <w:tabs>
          <w:tab w:val="num" w:pos="4320"/>
        </w:tabs>
        <w:ind w:left="4320" w:hanging="360"/>
      </w:pPr>
      <w:rPr>
        <w:rFonts w:ascii="Wingdings 2" w:hAnsi="Wingdings 2" w:hint="default"/>
      </w:rPr>
    </w:lvl>
    <w:lvl w:ilvl="6" w:tplc="78803370" w:tentative="1">
      <w:start w:val="1"/>
      <w:numFmt w:val="bullet"/>
      <w:lvlText w:val=""/>
      <w:lvlJc w:val="left"/>
      <w:pPr>
        <w:tabs>
          <w:tab w:val="num" w:pos="5040"/>
        </w:tabs>
        <w:ind w:left="5040" w:hanging="360"/>
      </w:pPr>
      <w:rPr>
        <w:rFonts w:ascii="Wingdings 2" w:hAnsi="Wingdings 2" w:hint="default"/>
      </w:rPr>
    </w:lvl>
    <w:lvl w:ilvl="7" w:tplc="D96ED860" w:tentative="1">
      <w:start w:val="1"/>
      <w:numFmt w:val="bullet"/>
      <w:lvlText w:val=""/>
      <w:lvlJc w:val="left"/>
      <w:pPr>
        <w:tabs>
          <w:tab w:val="num" w:pos="5760"/>
        </w:tabs>
        <w:ind w:left="5760" w:hanging="360"/>
      </w:pPr>
      <w:rPr>
        <w:rFonts w:ascii="Wingdings 2" w:hAnsi="Wingdings 2" w:hint="default"/>
      </w:rPr>
    </w:lvl>
    <w:lvl w:ilvl="8" w:tplc="862EFDE6"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37795193"/>
    <w:multiLevelType w:val="hybridMultilevel"/>
    <w:tmpl w:val="71AAE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02B0F"/>
    <w:multiLevelType w:val="hybridMultilevel"/>
    <w:tmpl w:val="5210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017A79"/>
    <w:multiLevelType w:val="hybridMultilevel"/>
    <w:tmpl w:val="A4747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45F6C"/>
    <w:multiLevelType w:val="hybridMultilevel"/>
    <w:tmpl w:val="DAC8DDD6"/>
    <w:lvl w:ilvl="0" w:tplc="EC2ACD1A">
      <w:start w:val="1"/>
      <w:numFmt w:val="bullet"/>
      <w:lvlText w:val=""/>
      <w:lvlJc w:val="left"/>
      <w:pPr>
        <w:ind w:left="815" w:hanging="360"/>
      </w:pPr>
      <w:rPr>
        <w:rFonts w:ascii="Symbol" w:hAnsi="Symbol" w:hint="default"/>
        <w:sz w:val="28"/>
        <w:szCs w:val="28"/>
      </w:rPr>
    </w:lvl>
    <w:lvl w:ilvl="1" w:tplc="04090003">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7" w15:restartNumberingAfterBreak="0">
    <w:nsid w:val="40F94B97"/>
    <w:multiLevelType w:val="hybridMultilevel"/>
    <w:tmpl w:val="312A6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EB6796"/>
    <w:multiLevelType w:val="hybridMultilevel"/>
    <w:tmpl w:val="6A6C2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A17FC4"/>
    <w:multiLevelType w:val="hybridMultilevel"/>
    <w:tmpl w:val="A90CCB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FB47A0"/>
    <w:multiLevelType w:val="hybridMultilevel"/>
    <w:tmpl w:val="2E500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7F15C7"/>
    <w:multiLevelType w:val="hybridMultilevel"/>
    <w:tmpl w:val="45FE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6841B6"/>
    <w:multiLevelType w:val="hybridMultilevel"/>
    <w:tmpl w:val="686C9040"/>
    <w:lvl w:ilvl="0" w:tplc="5650A178">
      <w:start w:val="1"/>
      <w:numFmt w:val="bullet"/>
      <w:lvlText w:val=""/>
      <w:lvlJc w:val="left"/>
      <w:pPr>
        <w:tabs>
          <w:tab w:val="num" w:pos="720"/>
        </w:tabs>
        <w:ind w:left="720" w:hanging="360"/>
      </w:pPr>
      <w:rPr>
        <w:rFonts w:ascii="Wingdings 2" w:hAnsi="Wingdings 2" w:hint="default"/>
      </w:rPr>
    </w:lvl>
    <w:lvl w:ilvl="1" w:tplc="252A3E98">
      <w:start w:val="1"/>
      <w:numFmt w:val="bullet"/>
      <w:lvlText w:val=""/>
      <w:lvlJc w:val="left"/>
      <w:pPr>
        <w:tabs>
          <w:tab w:val="num" w:pos="1440"/>
        </w:tabs>
        <w:ind w:left="1440" w:hanging="360"/>
      </w:pPr>
      <w:rPr>
        <w:rFonts w:ascii="Wingdings 2" w:hAnsi="Wingdings 2" w:hint="default"/>
      </w:rPr>
    </w:lvl>
    <w:lvl w:ilvl="2" w:tplc="C8BC76DE" w:tentative="1">
      <w:start w:val="1"/>
      <w:numFmt w:val="bullet"/>
      <w:lvlText w:val=""/>
      <w:lvlJc w:val="left"/>
      <w:pPr>
        <w:tabs>
          <w:tab w:val="num" w:pos="2160"/>
        </w:tabs>
        <w:ind w:left="2160" w:hanging="360"/>
      </w:pPr>
      <w:rPr>
        <w:rFonts w:ascii="Wingdings 2" w:hAnsi="Wingdings 2" w:hint="default"/>
      </w:rPr>
    </w:lvl>
    <w:lvl w:ilvl="3" w:tplc="C850621E" w:tentative="1">
      <w:start w:val="1"/>
      <w:numFmt w:val="bullet"/>
      <w:lvlText w:val=""/>
      <w:lvlJc w:val="left"/>
      <w:pPr>
        <w:tabs>
          <w:tab w:val="num" w:pos="2880"/>
        </w:tabs>
        <w:ind w:left="2880" w:hanging="360"/>
      </w:pPr>
      <w:rPr>
        <w:rFonts w:ascii="Wingdings 2" w:hAnsi="Wingdings 2" w:hint="default"/>
      </w:rPr>
    </w:lvl>
    <w:lvl w:ilvl="4" w:tplc="91447F84" w:tentative="1">
      <w:start w:val="1"/>
      <w:numFmt w:val="bullet"/>
      <w:lvlText w:val=""/>
      <w:lvlJc w:val="left"/>
      <w:pPr>
        <w:tabs>
          <w:tab w:val="num" w:pos="3600"/>
        </w:tabs>
        <w:ind w:left="3600" w:hanging="360"/>
      </w:pPr>
      <w:rPr>
        <w:rFonts w:ascii="Wingdings 2" w:hAnsi="Wingdings 2" w:hint="default"/>
      </w:rPr>
    </w:lvl>
    <w:lvl w:ilvl="5" w:tplc="4B0EEDBC" w:tentative="1">
      <w:start w:val="1"/>
      <w:numFmt w:val="bullet"/>
      <w:lvlText w:val=""/>
      <w:lvlJc w:val="left"/>
      <w:pPr>
        <w:tabs>
          <w:tab w:val="num" w:pos="4320"/>
        </w:tabs>
        <w:ind w:left="4320" w:hanging="360"/>
      </w:pPr>
      <w:rPr>
        <w:rFonts w:ascii="Wingdings 2" w:hAnsi="Wingdings 2" w:hint="default"/>
      </w:rPr>
    </w:lvl>
    <w:lvl w:ilvl="6" w:tplc="EF6E07DA" w:tentative="1">
      <w:start w:val="1"/>
      <w:numFmt w:val="bullet"/>
      <w:lvlText w:val=""/>
      <w:lvlJc w:val="left"/>
      <w:pPr>
        <w:tabs>
          <w:tab w:val="num" w:pos="5040"/>
        </w:tabs>
        <w:ind w:left="5040" w:hanging="360"/>
      </w:pPr>
      <w:rPr>
        <w:rFonts w:ascii="Wingdings 2" w:hAnsi="Wingdings 2" w:hint="default"/>
      </w:rPr>
    </w:lvl>
    <w:lvl w:ilvl="7" w:tplc="B44A1902" w:tentative="1">
      <w:start w:val="1"/>
      <w:numFmt w:val="bullet"/>
      <w:lvlText w:val=""/>
      <w:lvlJc w:val="left"/>
      <w:pPr>
        <w:tabs>
          <w:tab w:val="num" w:pos="5760"/>
        </w:tabs>
        <w:ind w:left="5760" w:hanging="360"/>
      </w:pPr>
      <w:rPr>
        <w:rFonts w:ascii="Wingdings 2" w:hAnsi="Wingdings 2" w:hint="default"/>
      </w:rPr>
    </w:lvl>
    <w:lvl w:ilvl="8" w:tplc="E2B030A0"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59DE583D"/>
    <w:multiLevelType w:val="hybridMultilevel"/>
    <w:tmpl w:val="D730F792"/>
    <w:lvl w:ilvl="0" w:tplc="EC2ACD1A">
      <w:start w:val="1"/>
      <w:numFmt w:val="bullet"/>
      <w:lvlText w:val=""/>
      <w:lvlJc w:val="left"/>
      <w:pPr>
        <w:ind w:left="815"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354C72"/>
    <w:multiLevelType w:val="hybridMultilevel"/>
    <w:tmpl w:val="C872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075527"/>
    <w:multiLevelType w:val="hybridMultilevel"/>
    <w:tmpl w:val="FC6A2882"/>
    <w:lvl w:ilvl="0" w:tplc="EC2ACD1A">
      <w:start w:val="1"/>
      <w:numFmt w:val="bullet"/>
      <w:lvlText w:val=""/>
      <w:lvlJc w:val="left"/>
      <w:pPr>
        <w:tabs>
          <w:tab w:val="num" w:pos="720"/>
        </w:tabs>
        <w:ind w:left="720" w:hanging="360"/>
      </w:pPr>
      <w:rPr>
        <w:rFonts w:ascii="Symbol" w:hAnsi="Symbol" w:hint="default"/>
        <w:sz w:val="28"/>
        <w:szCs w:val="28"/>
      </w:rPr>
    </w:lvl>
    <w:lvl w:ilvl="1" w:tplc="CF8CD4F2">
      <w:start w:val="1"/>
      <w:numFmt w:val="bullet"/>
      <w:lvlText w:val=""/>
      <w:lvlJc w:val="left"/>
      <w:pPr>
        <w:tabs>
          <w:tab w:val="num" w:pos="1440"/>
        </w:tabs>
        <w:ind w:left="1440" w:hanging="360"/>
      </w:pPr>
      <w:rPr>
        <w:rFonts w:ascii="Wingdings 2" w:hAnsi="Wingdings 2" w:hint="default"/>
      </w:rPr>
    </w:lvl>
    <w:lvl w:ilvl="2" w:tplc="BE8442C6" w:tentative="1">
      <w:start w:val="1"/>
      <w:numFmt w:val="bullet"/>
      <w:lvlText w:val=""/>
      <w:lvlJc w:val="left"/>
      <w:pPr>
        <w:tabs>
          <w:tab w:val="num" w:pos="2160"/>
        </w:tabs>
        <w:ind w:left="2160" w:hanging="360"/>
      </w:pPr>
      <w:rPr>
        <w:rFonts w:ascii="Wingdings 2" w:hAnsi="Wingdings 2" w:hint="default"/>
      </w:rPr>
    </w:lvl>
    <w:lvl w:ilvl="3" w:tplc="297CC978" w:tentative="1">
      <w:start w:val="1"/>
      <w:numFmt w:val="bullet"/>
      <w:lvlText w:val=""/>
      <w:lvlJc w:val="left"/>
      <w:pPr>
        <w:tabs>
          <w:tab w:val="num" w:pos="2880"/>
        </w:tabs>
        <w:ind w:left="2880" w:hanging="360"/>
      </w:pPr>
      <w:rPr>
        <w:rFonts w:ascii="Wingdings 2" w:hAnsi="Wingdings 2" w:hint="default"/>
      </w:rPr>
    </w:lvl>
    <w:lvl w:ilvl="4" w:tplc="7BCA591A" w:tentative="1">
      <w:start w:val="1"/>
      <w:numFmt w:val="bullet"/>
      <w:lvlText w:val=""/>
      <w:lvlJc w:val="left"/>
      <w:pPr>
        <w:tabs>
          <w:tab w:val="num" w:pos="3600"/>
        </w:tabs>
        <w:ind w:left="3600" w:hanging="360"/>
      </w:pPr>
      <w:rPr>
        <w:rFonts w:ascii="Wingdings 2" w:hAnsi="Wingdings 2" w:hint="default"/>
      </w:rPr>
    </w:lvl>
    <w:lvl w:ilvl="5" w:tplc="BC3A8B1C" w:tentative="1">
      <w:start w:val="1"/>
      <w:numFmt w:val="bullet"/>
      <w:lvlText w:val=""/>
      <w:lvlJc w:val="left"/>
      <w:pPr>
        <w:tabs>
          <w:tab w:val="num" w:pos="4320"/>
        </w:tabs>
        <w:ind w:left="4320" w:hanging="360"/>
      </w:pPr>
      <w:rPr>
        <w:rFonts w:ascii="Wingdings 2" w:hAnsi="Wingdings 2" w:hint="default"/>
      </w:rPr>
    </w:lvl>
    <w:lvl w:ilvl="6" w:tplc="241C9E1A" w:tentative="1">
      <w:start w:val="1"/>
      <w:numFmt w:val="bullet"/>
      <w:lvlText w:val=""/>
      <w:lvlJc w:val="left"/>
      <w:pPr>
        <w:tabs>
          <w:tab w:val="num" w:pos="5040"/>
        </w:tabs>
        <w:ind w:left="5040" w:hanging="360"/>
      </w:pPr>
      <w:rPr>
        <w:rFonts w:ascii="Wingdings 2" w:hAnsi="Wingdings 2" w:hint="default"/>
      </w:rPr>
    </w:lvl>
    <w:lvl w:ilvl="7" w:tplc="D9DC8E5E" w:tentative="1">
      <w:start w:val="1"/>
      <w:numFmt w:val="bullet"/>
      <w:lvlText w:val=""/>
      <w:lvlJc w:val="left"/>
      <w:pPr>
        <w:tabs>
          <w:tab w:val="num" w:pos="5760"/>
        </w:tabs>
        <w:ind w:left="5760" w:hanging="360"/>
      </w:pPr>
      <w:rPr>
        <w:rFonts w:ascii="Wingdings 2" w:hAnsi="Wingdings 2" w:hint="default"/>
      </w:rPr>
    </w:lvl>
    <w:lvl w:ilvl="8" w:tplc="3E7812B0"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626E51E1"/>
    <w:multiLevelType w:val="hybridMultilevel"/>
    <w:tmpl w:val="B76E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C77B5"/>
    <w:multiLevelType w:val="hybridMultilevel"/>
    <w:tmpl w:val="61A2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A80CA7"/>
    <w:multiLevelType w:val="hybridMultilevel"/>
    <w:tmpl w:val="12303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807E9B"/>
    <w:multiLevelType w:val="hybridMultilevel"/>
    <w:tmpl w:val="88964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CD60A2"/>
    <w:multiLevelType w:val="hybridMultilevel"/>
    <w:tmpl w:val="43BAB4CC"/>
    <w:lvl w:ilvl="0" w:tplc="6DDABD3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097730"/>
    <w:multiLevelType w:val="hybridMultilevel"/>
    <w:tmpl w:val="60589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7B1A5E"/>
    <w:multiLevelType w:val="hybridMultilevel"/>
    <w:tmpl w:val="87E01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4229A1"/>
    <w:multiLevelType w:val="hybridMultilevel"/>
    <w:tmpl w:val="A030F9EC"/>
    <w:lvl w:ilvl="0" w:tplc="6DDABD3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13"/>
  </w:num>
  <w:num w:numId="4">
    <w:abstractNumId w:val="8"/>
  </w:num>
  <w:num w:numId="5">
    <w:abstractNumId w:val="6"/>
  </w:num>
  <w:num w:numId="6">
    <w:abstractNumId w:val="19"/>
  </w:num>
  <w:num w:numId="7">
    <w:abstractNumId w:val="15"/>
  </w:num>
  <w:num w:numId="8">
    <w:abstractNumId w:val="20"/>
  </w:num>
  <w:num w:numId="9">
    <w:abstractNumId w:val="21"/>
  </w:num>
  <w:num w:numId="10">
    <w:abstractNumId w:val="9"/>
  </w:num>
  <w:num w:numId="11">
    <w:abstractNumId w:val="26"/>
  </w:num>
  <w:num w:numId="12">
    <w:abstractNumId w:val="28"/>
  </w:num>
  <w:num w:numId="13">
    <w:abstractNumId w:val="17"/>
  </w:num>
  <w:num w:numId="14">
    <w:abstractNumId w:val="29"/>
  </w:num>
  <w:num w:numId="15">
    <w:abstractNumId w:val="31"/>
  </w:num>
  <w:num w:numId="16">
    <w:abstractNumId w:val="4"/>
  </w:num>
  <w:num w:numId="17">
    <w:abstractNumId w:val="22"/>
  </w:num>
  <w:num w:numId="18">
    <w:abstractNumId w:val="1"/>
  </w:num>
  <w:num w:numId="19">
    <w:abstractNumId w:val="0"/>
  </w:num>
  <w:num w:numId="20">
    <w:abstractNumId w:val="2"/>
  </w:num>
  <w:num w:numId="21">
    <w:abstractNumId w:val="32"/>
  </w:num>
  <w:num w:numId="22">
    <w:abstractNumId w:val="16"/>
  </w:num>
  <w:num w:numId="23">
    <w:abstractNumId w:val="7"/>
  </w:num>
  <w:num w:numId="24">
    <w:abstractNumId w:val="23"/>
  </w:num>
  <w:num w:numId="25">
    <w:abstractNumId w:val="5"/>
  </w:num>
  <w:num w:numId="26">
    <w:abstractNumId w:val="11"/>
  </w:num>
  <w:num w:numId="27">
    <w:abstractNumId w:val="25"/>
  </w:num>
  <w:num w:numId="28">
    <w:abstractNumId w:val="18"/>
  </w:num>
  <w:num w:numId="29">
    <w:abstractNumId w:val="12"/>
  </w:num>
  <w:num w:numId="30">
    <w:abstractNumId w:val="27"/>
  </w:num>
  <w:num w:numId="31">
    <w:abstractNumId w:val="14"/>
  </w:num>
  <w:num w:numId="32">
    <w:abstractNumId w:val="3"/>
  </w:num>
  <w:num w:numId="33">
    <w:abstractNumId w:val="3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055AEF"/>
    <w:rsid w:val="00040C59"/>
    <w:rsid w:val="00055AEF"/>
    <w:rsid w:val="000B1AB4"/>
    <w:rsid w:val="001016BD"/>
    <w:rsid w:val="001675EC"/>
    <w:rsid w:val="001B1B3D"/>
    <w:rsid w:val="001D5F0D"/>
    <w:rsid w:val="00253470"/>
    <w:rsid w:val="0032545D"/>
    <w:rsid w:val="003D5919"/>
    <w:rsid w:val="004D28A0"/>
    <w:rsid w:val="004E04BB"/>
    <w:rsid w:val="00567D95"/>
    <w:rsid w:val="00585D62"/>
    <w:rsid w:val="005924D5"/>
    <w:rsid w:val="005C6BE8"/>
    <w:rsid w:val="005F68D3"/>
    <w:rsid w:val="00622050"/>
    <w:rsid w:val="00635AB0"/>
    <w:rsid w:val="007124CC"/>
    <w:rsid w:val="007A6963"/>
    <w:rsid w:val="007F2E60"/>
    <w:rsid w:val="00837740"/>
    <w:rsid w:val="008D233A"/>
    <w:rsid w:val="00A11FDE"/>
    <w:rsid w:val="00A3561C"/>
    <w:rsid w:val="00A93D99"/>
    <w:rsid w:val="00AA2A04"/>
    <w:rsid w:val="00AE3102"/>
    <w:rsid w:val="00B97C6F"/>
    <w:rsid w:val="00BB1A63"/>
    <w:rsid w:val="00BF713F"/>
    <w:rsid w:val="00CA3E84"/>
    <w:rsid w:val="00CF091C"/>
    <w:rsid w:val="00D240B3"/>
    <w:rsid w:val="00D33DFC"/>
    <w:rsid w:val="00D9457D"/>
    <w:rsid w:val="00E57851"/>
    <w:rsid w:val="00E63103"/>
    <w:rsid w:val="00E76977"/>
    <w:rsid w:val="00E8263D"/>
    <w:rsid w:val="00ED28F8"/>
    <w:rsid w:val="00ED6FBD"/>
    <w:rsid w:val="00F32AA5"/>
    <w:rsid w:val="00F374C8"/>
    <w:rsid w:val="00F451CB"/>
    <w:rsid w:val="00F54704"/>
    <w:rsid w:val="00F97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F65FA"/>
  <w15:chartTrackingRefBased/>
  <w15:docId w15:val="{B49C6F19-21F5-4F69-BFE2-22B657D7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667306">
      <w:bodyDiv w:val="1"/>
      <w:marLeft w:val="0"/>
      <w:marRight w:val="0"/>
      <w:marTop w:val="0"/>
      <w:marBottom w:val="0"/>
      <w:divBdr>
        <w:top w:val="none" w:sz="0" w:space="0" w:color="auto"/>
        <w:left w:val="none" w:sz="0" w:space="0" w:color="auto"/>
        <w:bottom w:val="none" w:sz="0" w:space="0" w:color="auto"/>
        <w:right w:val="none" w:sz="0" w:space="0" w:color="auto"/>
      </w:divBdr>
      <w:divsChild>
        <w:div w:id="2128967340">
          <w:marLeft w:val="994"/>
          <w:marRight w:val="0"/>
          <w:marTop w:val="82"/>
          <w:marBottom w:val="120"/>
          <w:divBdr>
            <w:top w:val="none" w:sz="0" w:space="0" w:color="auto"/>
            <w:left w:val="none" w:sz="0" w:space="0" w:color="auto"/>
            <w:bottom w:val="none" w:sz="0" w:space="0" w:color="auto"/>
            <w:right w:val="none" w:sz="0" w:space="0" w:color="auto"/>
          </w:divBdr>
        </w:div>
        <w:div w:id="1379620545">
          <w:marLeft w:val="994"/>
          <w:marRight w:val="0"/>
          <w:marTop w:val="82"/>
          <w:marBottom w:val="120"/>
          <w:divBdr>
            <w:top w:val="none" w:sz="0" w:space="0" w:color="auto"/>
            <w:left w:val="none" w:sz="0" w:space="0" w:color="auto"/>
            <w:bottom w:val="none" w:sz="0" w:space="0" w:color="auto"/>
            <w:right w:val="none" w:sz="0" w:space="0" w:color="auto"/>
          </w:divBdr>
        </w:div>
        <w:div w:id="2103718095">
          <w:marLeft w:val="994"/>
          <w:marRight w:val="0"/>
          <w:marTop w:val="82"/>
          <w:marBottom w:val="120"/>
          <w:divBdr>
            <w:top w:val="none" w:sz="0" w:space="0" w:color="auto"/>
            <w:left w:val="none" w:sz="0" w:space="0" w:color="auto"/>
            <w:bottom w:val="none" w:sz="0" w:space="0" w:color="auto"/>
            <w:right w:val="none" w:sz="0" w:space="0" w:color="auto"/>
          </w:divBdr>
        </w:div>
        <w:div w:id="956256088">
          <w:marLeft w:val="994"/>
          <w:marRight w:val="0"/>
          <w:marTop w:val="82"/>
          <w:marBottom w:val="120"/>
          <w:divBdr>
            <w:top w:val="none" w:sz="0" w:space="0" w:color="auto"/>
            <w:left w:val="none" w:sz="0" w:space="0" w:color="auto"/>
            <w:bottom w:val="none" w:sz="0" w:space="0" w:color="auto"/>
            <w:right w:val="none" w:sz="0" w:space="0" w:color="auto"/>
          </w:divBdr>
        </w:div>
      </w:divsChild>
    </w:div>
    <w:div w:id="384110445">
      <w:bodyDiv w:val="1"/>
      <w:marLeft w:val="0"/>
      <w:marRight w:val="0"/>
      <w:marTop w:val="0"/>
      <w:marBottom w:val="0"/>
      <w:divBdr>
        <w:top w:val="none" w:sz="0" w:space="0" w:color="auto"/>
        <w:left w:val="none" w:sz="0" w:space="0" w:color="auto"/>
        <w:bottom w:val="none" w:sz="0" w:space="0" w:color="auto"/>
        <w:right w:val="none" w:sz="0" w:space="0" w:color="auto"/>
      </w:divBdr>
      <w:divsChild>
        <w:div w:id="1530949003">
          <w:marLeft w:val="475"/>
          <w:marRight w:val="0"/>
          <w:marTop w:val="82"/>
          <w:marBottom w:val="120"/>
          <w:divBdr>
            <w:top w:val="none" w:sz="0" w:space="0" w:color="auto"/>
            <w:left w:val="none" w:sz="0" w:space="0" w:color="auto"/>
            <w:bottom w:val="none" w:sz="0" w:space="0" w:color="auto"/>
            <w:right w:val="none" w:sz="0" w:space="0" w:color="auto"/>
          </w:divBdr>
        </w:div>
      </w:divsChild>
    </w:div>
    <w:div w:id="1240946907">
      <w:bodyDiv w:val="1"/>
      <w:marLeft w:val="0"/>
      <w:marRight w:val="0"/>
      <w:marTop w:val="0"/>
      <w:marBottom w:val="0"/>
      <w:divBdr>
        <w:top w:val="none" w:sz="0" w:space="0" w:color="auto"/>
        <w:left w:val="none" w:sz="0" w:space="0" w:color="auto"/>
        <w:bottom w:val="none" w:sz="0" w:space="0" w:color="auto"/>
        <w:right w:val="none" w:sz="0" w:space="0" w:color="auto"/>
      </w:divBdr>
      <w:divsChild>
        <w:div w:id="153616803">
          <w:marLeft w:val="475"/>
          <w:marRight w:val="0"/>
          <w:marTop w:val="82"/>
          <w:marBottom w:val="120"/>
          <w:divBdr>
            <w:top w:val="none" w:sz="0" w:space="0" w:color="auto"/>
            <w:left w:val="none" w:sz="0" w:space="0" w:color="auto"/>
            <w:bottom w:val="none" w:sz="0" w:space="0" w:color="auto"/>
            <w:right w:val="none" w:sz="0" w:space="0" w:color="auto"/>
          </w:divBdr>
        </w:div>
        <w:div w:id="1888831336">
          <w:marLeft w:val="994"/>
          <w:marRight w:val="0"/>
          <w:marTop w:val="72"/>
          <w:marBottom w:val="120"/>
          <w:divBdr>
            <w:top w:val="none" w:sz="0" w:space="0" w:color="auto"/>
            <w:left w:val="none" w:sz="0" w:space="0" w:color="auto"/>
            <w:bottom w:val="none" w:sz="0" w:space="0" w:color="auto"/>
            <w:right w:val="none" w:sz="0" w:space="0" w:color="auto"/>
          </w:divBdr>
        </w:div>
        <w:div w:id="1817842679">
          <w:marLeft w:val="994"/>
          <w:marRight w:val="0"/>
          <w:marTop w:val="72"/>
          <w:marBottom w:val="120"/>
          <w:divBdr>
            <w:top w:val="none" w:sz="0" w:space="0" w:color="auto"/>
            <w:left w:val="none" w:sz="0" w:space="0" w:color="auto"/>
            <w:bottom w:val="none" w:sz="0" w:space="0" w:color="auto"/>
            <w:right w:val="none" w:sz="0" w:space="0" w:color="auto"/>
          </w:divBdr>
        </w:div>
        <w:div w:id="492987100">
          <w:marLeft w:val="994"/>
          <w:marRight w:val="0"/>
          <w:marTop w:val="72"/>
          <w:marBottom w:val="120"/>
          <w:divBdr>
            <w:top w:val="none" w:sz="0" w:space="0" w:color="auto"/>
            <w:left w:val="none" w:sz="0" w:space="0" w:color="auto"/>
            <w:bottom w:val="none" w:sz="0" w:space="0" w:color="auto"/>
            <w:right w:val="none" w:sz="0" w:space="0" w:color="auto"/>
          </w:divBdr>
        </w:div>
      </w:divsChild>
    </w:div>
    <w:div w:id="1973975429">
      <w:bodyDiv w:val="1"/>
      <w:marLeft w:val="0"/>
      <w:marRight w:val="0"/>
      <w:marTop w:val="0"/>
      <w:marBottom w:val="0"/>
      <w:divBdr>
        <w:top w:val="none" w:sz="0" w:space="0" w:color="auto"/>
        <w:left w:val="none" w:sz="0" w:space="0" w:color="auto"/>
        <w:bottom w:val="none" w:sz="0" w:space="0" w:color="auto"/>
        <w:right w:val="none" w:sz="0" w:space="0" w:color="auto"/>
      </w:divBdr>
      <w:divsChild>
        <w:div w:id="280889633">
          <w:marLeft w:val="994"/>
          <w:marRight w:val="0"/>
          <w:marTop w:val="72"/>
          <w:marBottom w:val="120"/>
          <w:divBdr>
            <w:top w:val="none" w:sz="0" w:space="0" w:color="auto"/>
            <w:left w:val="none" w:sz="0" w:space="0" w:color="auto"/>
            <w:bottom w:val="none" w:sz="0" w:space="0" w:color="auto"/>
            <w:right w:val="none" w:sz="0" w:space="0" w:color="auto"/>
          </w:divBdr>
        </w:div>
        <w:div w:id="1109928546">
          <w:marLeft w:val="994"/>
          <w:marRight w:val="0"/>
          <w:marTop w:val="72"/>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44FE6-E99F-49D8-A28A-54AA2A053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56</Pages>
  <Words>2346</Words>
  <Characters>13376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Halkyard</dc:creator>
  <cp:keywords/>
  <dc:description/>
  <cp:lastModifiedBy>Dawn Halkyard</cp:lastModifiedBy>
  <cp:revision>12</cp:revision>
  <dcterms:created xsi:type="dcterms:W3CDTF">2020-07-27T13:46:00Z</dcterms:created>
  <dcterms:modified xsi:type="dcterms:W3CDTF">2024-01-26T21:28:00Z</dcterms:modified>
</cp:coreProperties>
</file>