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59DA2" w14:textId="1B9432C5" w:rsidR="009637EE" w:rsidRDefault="00995A5D" w:rsidP="00995A5D">
      <w:pPr>
        <w:jc w:val="center"/>
      </w:pPr>
      <w:r>
        <w:t xml:space="preserve">Co-Insurance </w:t>
      </w:r>
      <w:r w:rsidR="00E61001">
        <w:t xml:space="preserve">V. </w:t>
      </w:r>
      <w:r>
        <w:t>Insurance To Value Provisions</w:t>
      </w:r>
    </w:p>
    <w:p w14:paraId="72A32FB0" w14:textId="74D74996" w:rsidR="00995A5D" w:rsidRDefault="00995A5D">
      <w:r>
        <w:t>John insured his home for $300,000</w:t>
      </w:r>
      <w:r w:rsidR="00EF1AE4">
        <w:t xml:space="preserve"> replacement cost coverage</w:t>
      </w:r>
      <w:r>
        <w:t xml:space="preserve">. He has a windstorm loss to his roof and some siding. The adjuster </w:t>
      </w:r>
      <w:r w:rsidR="001142BA">
        <w:t>assesses</w:t>
      </w:r>
      <w:r>
        <w:t xml:space="preserve"> his damages the following ways:</w:t>
      </w:r>
    </w:p>
    <w:p w14:paraId="724E3FF2" w14:textId="684A6F42" w:rsidR="00995A5D" w:rsidRDefault="00995A5D" w:rsidP="00995A5D">
      <w:pPr>
        <w:pStyle w:val="ListParagraph"/>
        <w:numPr>
          <w:ilvl w:val="0"/>
          <w:numId w:val="1"/>
        </w:numPr>
      </w:pPr>
      <w:r>
        <w:t>$28,000 actual cash value</w:t>
      </w:r>
    </w:p>
    <w:p w14:paraId="2CD2B505" w14:textId="363EF900" w:rsidR="00995A5D" w:rsidRDefault="00995A5D" w:rsidP="00995A5D">
      <w:pPr>
        <w:pStyle w:val="ListParagraph"/>
        <w:numPr>
          <w:ilvl w:val="0"/>
          <w:numId w:val="1"/>
        </w:numPr>
      </w:pPr>
      <w:r>
        <w:t>$32,000 replacement cost – actual loss</w:t>
      </w:r>
      <w:r w:rsidR="001142BA">
        <w:t xml:space="preserve"> due to having replacement cost coverage loss settlement</w:t>
      </w:r>
    </w:p>
    <w:p w14:paraId="78EC0063" w14:textId="33CC153F" w:rsidR="00995A5D" w:rsidRDefault="00995A5D" w:rsidP="00995A5D">
      <w:r>
        <w:t xml:space="preserve">The adjuster also determined the correct replacement cost value for his home is $450,000 due to </w:t>
      </w:r>
      <w:r w:rsidR="001142BA">
        <w:t>a</w:t>
      </w:r>
      <w:r>
        <w:t xml:space="preserve"> new addition and some improvements made to the home last year.</w:t>
      </w:r>
    </w:p>
    <w:p w14:paraId="2C0836C4" w14:textId="2A2E165A" w:rsidR="00995A5D" w:rsidRPr="00995A5D" w:rsidRDefault="00995A5D" w:rsidP="00995A5D">
      <w:pPr>
        <w:rPr>
          <w:i/>
          <w:iCs/>
        </w:rPr>
      </w:pPr>
      <w:r w:rsidRPr="00995A5D">
        <w:rPr>
          <w:i/>
          <w:iCs/>
        </w:rPr>
        <w:t xml:space="preserve">Regardless of which provision applies, the co-insurance formula is still needed. </w:t>
      </w:r>
    </w:p>
    <w:p w14:paraId="7D19461E" w14:textId="2DBCE0D5" w:rsidR="00995A5D" w:rsidRDefault="00995A5D" w:rsidP="00995A5D">
      <w:r>
        <w:t>(What did you carry/what should you have carried) X Loss = Possible Payment</w:t>
      </w:r>
    </w:p>
    <w:p w14:paraId="533FE11F" w14:textId="77777777" w:rsidR="00E61001" w:rsidRDefault="00995A5D" w:rsidP="00E61001">
      <w:r>
        <w:t>(300,000/(450,000 x 80%)) x 32,000 = 26,666.67</w:t>
      </w:r>
      <w:r w:rsidR="00E61001">
        <w:t xml:space="preserve"> or </w:t>
      </w:r>
      <w:r w:rsidR="00E61001">
        <w:t>(300,000/360,000) X 32,000 = 26,666.67</w:t>
      </w:r>
    </w:p>
    <w:p w14:paraId="39D79690" w14:textId="62CC3C24" w:rsidR="00995A5D" w:rsidRDefault="00995A5D" w:rsidP="00995A5D">
      <w:pPr>
        <w:pStyle w:val="ListParagraph"/>
        <w:numPr>
          <w:ilvl w:val="0"/>
          <w:numId w:val="2"/>
        </w:numPr>
      </w:pPr>
      <w:r>
        <w:t xml:space="preserve">If the policy </w:t>
      </w:r>
      <w:r w:rsidR="00741D57">
        <w:t>provides</w:t>
      </w:r>
      <w:r>
        <w:t xml:space="preserve"> only a co-insurance provision</w:t>
      </w:r>
      <w:r w:rsidR="00741D57">
        <w:t>,</w:t>
      </w:r>
      <w:r>
        <w:t xml:space="preserve"> </w:t>
      </w:r>
      <w:r w:rsidR="00741D57">
        <w:t>then</w:t>
      </w:r>
      <w:r>
        <w:t xml:space="preserve"> the amount payable on the claim is </w:t>
      </w:r>
      <w:r w:rsidR="00741D57">
        <w:t>$</w:t>
      </w:r>
      <w:r>
        <w:t>26,666.67, as John needs to share in the loss due to being underinsured.</w:t>
      </w:r>
    </w:p>
    <w:p w14:paraId="20D2ADEB" w14:textId="77777777" w:rsidR="00741D57" w:rsidRDefault="00741D57" w:rsidP="00741D57">
      <w:pPr>
        <w:pStyle w:val="ListParagraph"/>
      </w:pPr>
    </w:p>
    <w:p w14:paraId="2A24368A" w14:textId="486BBFD9" w:rsidR="00995A5D" w:rsidRDefault="00995A5D" w:rsidP="00995A5D">
      <w:pPr>
        <w:pStyle w:val="ListParagraph"/>
        <w:numPr>
          <w:ilvl w:val="0"/>
          <w:numId w:val="2"/>
        </w:numPr>
      </w:pPr>
      <w:r>
        <w:t xml:space="preserve">If the policy </w:t>
      </w:r>
      <w:r w:rsidR="00741D57">
        <w:t>provides</w:t>
      </w:r>
      <w:r>
        <w:t xml:space="preserve"> an insurance to value </w:t>
      </w:r>
      <w:r w:rsidR="00741D57">
        <w:t>provision,</w:t>
      </w:r>
      <w:r>
        <w:t xml:space="preserve"> </w:t>
      </w:r>
      <w:r w:rsidR="00741D57">
        <w:t>then</w:t>
      </w:r>
      <w:r>
        <w:t xml:space="preserve"> the amount payable becomes the $28,000 actual cash value amount, as this provision allows the insured to collect the </w:t>
      </w:r>
      <w:r w:rsidRPr="00741D57">
        <w:rPr>
          <w:b/>
          <w:bCs/>
        </w:rPr>
        <w:t>higher of</w:t>
      </w:r>
      <w:r>
        <w:t xml:space="preserve"> the amount determined by the co-insurance formula or the actual cash value</w:t>
      </w:r>
      <w:r w:rsidR="00E61001">
        <w:t>.</w:t>
      </w:r>
    </w:p>
    <w:p w14:paraId="3E293A4E" w14:textId="4E28BCC8" w:rsidR="00995A5D" w:rsidRDefault="00995A5D" w:rsidP="00995A5D">
      <w:r>
        <w:t xml:space="preserve">If the claim were a total </w:t>
      </w:r>
      <w:r w:rsidR="00741D57">
        <w:t>loss,</w:t>
      </w:r>
      <w:r>
        <w:t xml:space="preserve"> you would not have to use the co-insurance formula, as the insured would already be capped at the policy limit, which is not enough to rebuild to full value.</w:t>
      </w:r>
    </w:p>
    <w:p w14:paraId="685FC901" w14:textId="77777777" w:rsidR="00995A5D" w:rsidRDefault="00995A5D" w:rsidP="00995A5D"/>
    <w:p w14:paraId="6B4F575D" w14:textId="77777777" w:rsidR="00995A5D" w:rsidRDefault="00995A5D" w:rsidP="00995A5D"/>
    <w:sectPr w:rsidR="00995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3246E"/>
    <w:multiLevelType w:val="hybridMultilevel"/>
    <w:tmpl w:val="B14EA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D311E"/>
    <w:multiLevelType w:val="hybridMultilevel"/>
    <w:tmpl w:val="25F0D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938058">
    <w:abstractNumId w:val="1"/>
  </w:num>
  <w:num w:numId="2" w16cid:durableId="2078243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5D"/>
    <w:rsid w:val="000607D6"/>
    <w:rsid w:val="000659EA"/>
    <w:rsid w:val="001142BA"/>
    <w:rsid w:val="00147AE0"/>
    <w:rsid w:val="00427ED3"/>
    <w:rsid w:val="00565547"/>
    <w:rsid w:val="00741D57"/>
    <w:rsid w:val="007752F0"/>
    <w:rsid w:val="007B7C57"/>
    <w:rsid w:val="009637EE"/>
    <w:rsid w:val="00995A5D"/>
    <w:rsid w:val="00D7643A"/>
    <w:rsid w:val="00E61001"/>
    <w:rsid w:val="00EF1AE4"/>
    <w:rsid w:val="00F61E5D"/>
    <w:rsid w:val="00FC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61751"/>
  <w15:chartTrackingRefBased/>
  <w15:docId w15:val="{EE65E800-8F92-4228-9220-0FB979BF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5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5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A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A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5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A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A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A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A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A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A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A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A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5A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A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A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A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287196187E54586BF372F57AE137E" ma:contentTypeVersion="8" ma:contentTypeDescription="Create a new document." ma:contentTypeScope="" ma:versionID="e2a34b8f7285a90d61a08a361e603e53">
  <xsd:schema xmlns:xsd="http://www.w3.org/2001/XMLSchema" xmlns:xs="http://www.w3.org/2001/XMLSchema" xmlns:p="http://schemas.microsoft.com/office/2006/metadata/properties" xmlns:ns3="00eeda0e-4fd3-48d3-8aaf-39e9b2425e6d" targetNamespace="http://schemas.microsoft.com/office/2006/metadata/properties" ma:root="true" ma:fieldsID="26406248a8670082817bb69caa8e98c7" ns3:_="">
    <xsd:import namespace="00eeda0e-4fd3-48d3-8aaf-39e9b2425e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da0e-4fd3-48d3-8aaf-39e9b242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eeda0e-4fd3-48d3-8aaf-39e9b2425e6d" xsi:nil="true"/>
  </documentManagement>
</p:properties>
</file>

<file path=customXml/itemProps1.xml><?xml version="1.0" encoding="utf-8"?>
<ds:datastoreItem xmlns:ds="http://schemas.openxmlformats.org/officeDocument/2006/customXml" ds:itemID="{A0753866-26F9-4361-A63D-739633399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eda0e-4fd3-48d3-8aaf-39e9b242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C423B7-8284-4F1E-94D8-1523563731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0B4C97-9B8D-48D9-81EA-37AC991E28BD}">
  <ds:schemaRefs>
    <ds:schemaRef ds:uri="http://www.w3.org/XML/1998/namespace"/>
    <ds:schemaRef ds:uri="http://schemas.openxmlformats.org/package/2006/metadata/core-properties"/>
    <ds:schemaRef ds:uri="00eeda0e-4fd3-48d3-8aaf-39e9b2425e6d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Halkyard</dc:creator>
  <cp:keywords/>
  <dc:description/>
  <cp:lastModifiedBy>Dawn Halkyard</cp:lastModifiedBy>
  <cp:revision>5</cp:revision>
  <dcterms:created xsi:type="dcterms:W3CDTF">2025-04-23T11:10:00Z</dcterms:created>
  <dcterms:modified xsi:type="dcterms:W3CDTF">2025-04-23T11:24:00Z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0x010100B75287196187E54586BF372F57AE137E</vt:lpwstr>
  </property>
</Properties>
</file>