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6168" w14:textId="3B0F1FBC" w:rsidR="00AA0FA2" w:rsidRPr="00696D1D" w:rsidRDefault="00696D1D">
      <w:pPr>
        <w:pStyle w:val="Kop1"/>
        <w:rPr>
          <w:rFonts w:ascii="Verdana" w:hAnsi="Verdana"/>
          <w:color w:val="000000" w:themeColor="text1"/>
          <w:sz w:val="18"/>
          <w:szCs w:val="18"/>
        </w:rPr>
      </w:pPr>
      <w:r w:rsidRPr="00696D1D">
        <w:rPr>
          <w:rFonts w:ascii="Verdana" w:hAnsi="Verdana"/>
          <w:noProof/>
          <w:sz w:val="18"/>
          <w:szCs w:val="18"/>
        </w:rPr>
        <w:drawing>
          <wp:inline distT="0" distB="0" distL="0" distR="0" wp14:anchorId="02B5BC37" wp14:editId="40473A5A">
            <wp:extent cx="1702746" cy="1087471"/>
            <wp:effectExtent l="0" t="0" r="0" b="5080"/>
            <wp:docPr id="3172914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91424" name=""/>
                    <pic:cNvPicPr/>
                  </pic:nvPicPr>
                  <pic:blipFill>
                    <a:blip r:embed="rId6"/>
                    <a:stretch>
                      <a:fillRect/>
                    </a:stretch>
                  </pic:blipFill>
                  <pic:spPr>
                    <a:xfrm>
                      <a:off x="0" y="0"/>
                      <a:ext cx="1754261" cy="1120372"/>
                    </a:xfrm>
                    <a:prstGeom prst="rect">
                      <a:avLst/>
                    </a:prstGeom>
                  </pic:spPr>
                </pic:pic>
              </a:graphicData>
            </a:graphic>
          </wp:inline>
        </w:drawing>
      </w:r>
      <w:r>
        <w:rPr>
          <w:rFonts w:ascii="Verdana" w:hAnsi="Verdana"/>
          <w:sz w:val="18"/>
          <w:szCs w:val="18"/>
        </w:rPr>
        <w:t xml:space="preserve">      </w:t>
      </w:r>
      <w:r w:rsidRPr="00696D1D">
        <w:rPr>
          <w:rFonts w:ascii="Verdana" w:hAnsi="Verdana"/>
          <w:color w:val="000000" w:themeColor="text1"/>
          <w:sz w:val="18"/>
          <w:szCs w:val="18"/>
        </w:rPr>
        <w:t xml:space="preserve">Privacy Statement – </w:t>
      </w:r>
      <w:proofErr w:type="spellStart"/>
      <w:r w:rsidRPr="00696D1D">
        <w:rPr>
          <w:rFonts w:ascii="Verdana" w:hAnsi="Verdana"/>
          <w:color w:val="000000" w:themeColor="text1"/>
          <w:sz w:val="18"/>
          <w:szCs w:val="18"/>
        </w:rPr>
        <w:t>Psychologenpraktijk</w:t>
      </w:r>
      <w:proofErr w:type="spellEnd"/>
      <w:r w:rsidRPr="00696D1D">
        <w:rPr>
          <w:rFonts w:ascii="Verdana" w:hAnsi="Verdana"/>
          <w:color w:val="000000" w:themeColor="text1"/>
          <w:sz w:val="18"/>
          <w:szCs w:val="18"/>
        </w:rPr>
        <w:t xml:space="preserve"> Kernbalans</w:t>
      </w:r>
    </w:p>
    <w:p w14:paraId="51FFAA4C"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Categorieën betrokkenen</w:t>
      </w:r>
    </w:p>
    <w:p w14:paraId="58350571"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Psychologenpraktijk Kernbalans verwerkt persoonsgegevens van de volgende categorieën betrokkenen:</w:t>
      </w:r>
      <w:r w:rsidRPr="00696D1D">
        <w:rPr>
          <w:rFonts w:ascii="Verdana" w:hAnsi="Verdana"/>
          <w:color w:val="000000" w:themeColor="text1"/>
          <w:sz w:val="18"/>
          <w:szCs w:val="18"/>
        </w:rPr>
        <w:br/>
        <w:t>- Cliënten (in het kader van de behandeling)</w:t>
      </w:r>
      <w:r w:rsidRPr="00696D1D">
        <w:rPr>
          <w:rFonts w:ascii="Verdana" w:hAnsi="Verdana"/>
          <w:color w:val="000000" w:themeColor="text1"/>
          <w:sz w:val="18"/>
          <w:szCs w:val="18"/>
        </w:rPr>
        <w:br/>
        <w:t>- Bezoekers van de praktijk (deurbelcamera)</w:t>
      </w:r>
      <w:r w:rsidRPr="00696D1D">
        <w:rPr>
          <w:rFonts w:ascii="Verdana" w:hAnsi="Verdana"/>
          <w:color w:val="000000" w:themeColor="text1"/>
          <w:sz w:val="18"/>
          <w:szCs w:val="18"/>
        </w:rPr>
        <w:br/>
        <w:t>- Bezoekers van de website (uitsluitend bij contact per e-mail of beveiligd via Conversatiestarter)</w:t>
      </w:r>
    </w:p>
    <w:p w14:paraId="051EA61B"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Categorieën persoonsgegevens</w:t>
      </w:r>
    </w:p>
    <w:p w14:paraId="03D71C6D" w14:textId="4DF69B41"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 Cliënten: naam, adres, geboortedatum, contactgegevens, verzekeringsgegevens, BSN, medische gegevens</w:t>
      </w:r>
      <w:r w:rsidRPr="00696D1D">
        <w:rPr>
          <w:rFonts w:ascii="Verdana" w:hAnsi="Verdana"/>
          <w:color w:val="000000" w:themeColor="text1"/>
          <w:sz w:val="18"/>
          <w:szCs w:val="18"/>
        </w:rPr>
        <w:br/>
        <w:t xml:space="preserve">- </w:t>
      </w:r>
      <w:proofErr w:type="spellStart"/>
      <w:r w:rsidRPr="00696D1D">
        <w:rPr>
          <w:rFonts w:ascii="Verdana" w:hAnsi="Verdana"/>
          <w:color w:val="000000" w:themeColor="text1"/>
          <w:sz w:val="18"/>
          <w:szCs w:val="18"/>
        </w:rPr>
        <w:t>Bezoekers</w:t>
      </w:r>
      <w:proofErr w:type="spellEnd"/>
      <w:r w:rsidRPr="00696D1D">
        <w:rPr>
          <w:rFonts w:ascii="Verdana" w:hAnsi="Verdana"/>
          <w:color w:val="000000" w:themeColor="text1"/>
          <w:sz w:val="18"/>
          <w:szCs w:val="18"/>
        </w:rPr>
        <w:t xml:space="preserve"> </w:t>
      </w:r>
      <w:proofErr w:type="spellStart"/>
      <w:r w:rsidRPr="00696D1D">
        <w:rPr>
          <w:rFonts w:ascii="Verdana" w:hAnsi="Verdana"/>
          <w:color w:val="000000" w:themeColor="text1"/>
          <w:sz w:val="18"/>
          <w:szCs w:val="18"/>
        </w:rPr>
        <w:t>praktijk</w:t>
      </w:r>
      <w:proofErr w:type="spellEnd"/>
      <w:r w:rsidRPr="00696D1D">
        <w:rPr>
          <w:rFonts w:ascii="Verdana" w:hAnsi="Verdana"/>
          <w:color w:val="000000" w:themeColor="text1"/>
          <w:sz w:val="18"/>
          <w:szCs w:val="18"/>
        </w:rPr>
        <w:t xml:space="preserve">: </w:t>
      </w:r>
      <w:proofErr w:type="spellStart"/>
      <w:r w:rsidRPr="00696D1D">
        <w:rPr>
          <w:rFonts w:ascii="Verdana" w:hAnsi="Verdana"/>
          <w:color w:val="000000" w:themeColor="text1"/>
          <w:sz w:val="18"/>
          <w:szCs w:val="18"/>
        </w:rPr>
        <w:t>camerabeelden</w:t>
      </w:r>
      <w:proofErr w:type="spellEnd"/>
      <w:r w:rsidRPr="00696D1D">
        <w:rPr>
          <w:rFonts w:ascii="Verdana" w:hAnsi="Verdana"/>
          <w:color w:val="000000" w:themeColor="text1"/>
          <w:sz w:val="18"/>
          <w:szCs w:val="18"/>
        </w:rPr>
        <w:t xml:space="preserve"> (</w:t>
      </w:r>
      <w:proofErr w:type="spellStart"/>
      <w:r w:rsidRPr="00696D1D">
        <w:rPr>
          <w:rFonts w:ascii="Verdana" w:hAnsi="Verdana"/>
          <w:color w:val="000000" w:themeColor="text1"/>
          <w:sz w:val="18"/>
          <w:szCs w:val="18"/>
        </w:rPr>
        <w:t>deurbelcamera</w:t>
      </w:r>
      <w:proofErr w:type="spellEnd"/>
      <w:r w:rsidR="00A46FD2">
        <w:rPr>
          <w:rFonts w:ascii="Verdana" w:hAnsi="Verdana"/>
          <w:color w:val="000000" w:themeColor="text1"/>
          <w:sz w:val="18"/>
          <w:szCs w:val="18"/>
        </w:rPr>
        <w:t>, wachtkamercamera</w:t>
      </w:r>
      <w:r w:rsidRPr="00696D1D">
        <w:rPr>
          <w:rFonts w:ascii="Verdana" w:hAnsi="Verdana"/>
          <w:color w:val="000000" w:themeColor="text1"/>
          <w:sz w:val="18"/>
          <w:szCs w:val="18"/>
        </w:rPr>
        <w:t xml:space="preserve">, </w:t>
      </w:r>
      <w:proofErr w:type="spellStart"/>
      <w:r w:rsidRPr="00696D1D">
        <w:rPr>
          <w:rFonts w:ascii="Verdana" w:hAnsi="Verdana"/>
          <w:color w:val="000000" w:themeColor="text1"/>
          <w:sz w:val="18"/>
          <w:szCs w:val="18"/>
        </w:rPr>
        <w:t>bewaartermijn</w:t>
      </w:r>
      <w:proofErr w:type="spellEnd"/>
      <w:r w:rsidRPr="00696D1D">
        <w:rPr>
          <w:rFonts w:ascii="Verdana" w:hAnsi="Verdana"/>
          <w:color w:val="000000" w:themeColor="text1"/>
          <w:sz w:val="18"/>
          <w:szCs w:val="18"/>
        </w:rPr>
        <w:t xml:space="preserve"> 30 dagen)</w:t>
      </w:r>
      <w:r w:rsidRPr="00696D1D">
        <w:rPr>
          <w:rFonts w:ascii="Verdana" w:hAnsi="Verdana"/>
          <w:color w:val="000000" w:themeColor="text1"/>
          <w:sz w:val="18"/>
          <w:szCs w:val="18"/>
        </w:rPr>
        <w:br/>
        <w:t>- Websitebezoekers: gegevens die u zelf verstrekt via e-mail (naam, e-mailadres, telefoonnummer). Er worden géén cookies of bezoekersstatistieken bijgehouden.</w:t>
      </w:r>
      <w:r w:rsidRPr="00696D1D">
        <w:rPr>
          <w:rFonts w:ascii="Verdana" w:hAnsi="Verdana"/>
          <w:color w:val="000000" w:themeColor="text1"/>
          <w:sz w:val="18"/>
          <w:szCs w:val="18"/>
        </w:rPr>
        <w:br/>
      </w:r>
      <w:r w:rsidRPr="00696D1D">
        <w:rPr>
          <w:rFonts w:ascii="Verdana" w:hAnsi="Verdana"/>
          <w:color w:val="000000" w:themeColor="text1"/>
          <w:sz w:val="18"/>
          <w:szCs w:val="18"/>
        </w:rPr>
        <w:br/>
        <w:t>Let op: e-mail via Microsoft (Office 365) is niet beveiligd en wordt uitsluitend gebruikt voor eerste contact of praktische vragen. Voor vertrouwelijke of medische informatie wordt gebruikgemaakt van beveiligde communicatiekanalen (EPD James of Zivver via Conversatiestarter).</w:t>
      </w:r>
    </w:p>
    <w:p w14:paraId="6E6A2111"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Doeleinden van verwerking</w:t>
      </w:r>
    </w:p>
    <w:p w14:paraId="78836E1A"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Psychologenpraktijk Kernbalans verwerkt persoonsgegevens uitsluitend voor de volgende doeleinden:</w:t>
      </w:r>
      <w:r w:rsidRPr="00696D1D">
        <w:rPr>
          <w:rFonts w:ascii="Verdana" w:hAnsi="Verdana"/>
          <w:color w:val="000000" w:themeColor="text1"/>
          <w:sz w:val="18"/>
          <w:szCs w:val="18"/>
        </w:rPr>
        <w:br/>
        <w:t>- Het uitvoeren van de behandelovereenkomst en het bijhouden van het medisch dossier (WGBO)</w:t>
      </w:r>
      <w:r w:rsidRPr="00696D1D">
        <w:rPr>
          <w:rFonts w:ascii="Verdana" w:hAnsi="Verdana"/>
          <w:color w:val="000000" w:themeColor="text1"/>
          <w:sz w:val="18"/>
          <w:szCs w:val="18"/>
        </w:rPr>
        <w:br/>
        <w:t>- Het afhandelen van de financiële administratie (Belastingwet)</w:t>
      </w:r>
      <w:r w:rsidRPr="00696D1D">
        <w:rPr>
          <w:rFonts w:ascii="Verdana" w:hAnsi="Verdana"/>
          <w:color w:val="000000" w:themeColor="text1"/>
          <w:sz w:val="18"/>
          <w:szCs w:val="18"/>
        </w:rPr>
        <w:br/>
        <w:t>- Het waarborgen van veiligheid en toegangscontrole (deurbelcamera)</w:t>
      </w:r>
      <w:r w:rsidRPr="00696D1D">
        <w:rPr>
          <w:rFonts w:ascii="Verdana" w:hAnsi="Verdana"/>
          <w:color w:val="000000" w:themeColor="text1"/>
          <w:sz w:val="18"/>
          <w:szCs w:val="18"/>
        </w:rPr>
        <w:br/>
        <w:t>- Het beantwoorden van vragen die via e-mail of via Zivver (Conversatiestarter) worden gesteld</w:t>
      </w:r>
    </w:p>
    <w:p w14:paraId="6523CF0F"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Rechtsgrond</w:t>
      </w:r>
    </w:p>
    <w:p w14:paraId="29CB56C8"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De rechtsgronden voor de verwerking van persoonsgegevens zijn:</w:t>
      </w:r>
      <w:r w:rsidRPr="00696D1D">
        <w:rPr>
          <w:rFonts w:ascii="Verdana" w:hAnsi="Verdana"/>
          <w:color w:val="000000" w:themeColor="text1"/>
          <w:sz w:val="18"/>
          <w:szCs w:val="18"/>
        </w:rPr>
        <w:br/>
        <w:t>- Uitvoering van de behandelovereenkomst</w:t>
      </w:r>
      <w:r w:rsidRPr="00696D1D">
        <w:rPr>
          <w:rFonts w:ascii="Verdana" w:hAnsi="Verdana"/>
          <w:color w:val="000000" w:themeColor="text1"/>
          <w:sz w:val="18"/>
          <w:szCs w:val="18"/>
        </w:rPr>
        <w:br/>
        <w:t>- Voldoen aan wettelijke verplichtingen</w:t>
      </w:r>
      <w:r w:rsidRPr="00696D1D">
        <w:rPr>
          <w:rFonts w:ascii="Verdana" w:hAnsi="Verdana"/>
          <w:color w:val="000000" w:themeColor="text1"/>
          <w:sz w:val="18"/>
          <w:szCs w:val="18"/>
        </w:rPr>
        <w:br/>
        <w:t>- Gerechtvaardigd belang (beveiliging, eerste contact via e-mail)</w:t>
      </w:r>
      <w:r w:rsidRPr="00696D1D">
        <w:rPr>
          <w:rFonts w:ascii="Verdana" w:hAnsi="Verdana"/>
          <w:color w:val="000000" w:themeColor="text1"/>
          <w:sz w:val="18"/>
          <w:szCs w:val="18"/>
        </w:rPr>
        <w:br/>
        <w:t>- Toestemming van de betrokkene (bij communicatie buiten behandeling via beveiligde kanalen)</w:t>
      </w:r>
    </w:p>
    <w:p w14:paraId="78CCF272"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Ontvangers en verwerkers</w:t>
      </w:r>
    </w:p>
    <w:p w14:paraId="697DFDAB"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 xml:space="preserve">Persoonsgegevens worden alleen aan derden verstrekt indien dit noodzakelijk is voor de uitvoering van de behandelovereenkomst of op grond van een wettelijke verplichting. </w:t>
      </w:r>
      <w:r w:rsidRPr="00696D1D">
        <w:rPr>
          <w:rFonts w:ascii="Verdana" w:hAnsi="Verdana"/>
          <w:color w:val="000000" w:themeColor="text1"/>
          <w:sz w:val="18"/>
          <w:szCs w:val="18"/>
        </w:rPr>
        <w:lastRenderedPageBreak/>
        <w:t>Psychologenpraktijk Kernbalans maakt gebruik van de volgende verwerkers:</w:t>
      </w:r>
      <w:r w:rsidRPr="00696D1D">
        <w:rPr>
          <w:rFonts w:ascii="Verdana" w:hAnsi="Verdana"/>
          <w:color w:val="000000" w:themeColor="text1"/>
          <w:sz w:val="18"/>
          <w:szCs w:val="18"/>
        </w:rPr>
        <w:br/>
        <w:t>- James Software – voor het EPD en videobellen</w:t>
      </w:r>
      <w:r w:rsidRPr="00696D1D">
        <w:rPr>
          <w:rFonts w:ascii="Verdana" w:hAnsi="Verdana"/>
          <w:color w:val="000000" w:themeColor="text1"/>
          <w:sz w:val="18"/>
          <w:szCs w:val="18"/>
        </w:rPr>
        <w:br/>
        <w:t>- Zivver via Conversatiestarter – voor beveiligde communicatie</w:t>
      </w:r>
      <w:r w:rsidRPr="00696D1D">
        <w:rPr>
          <w:rFonts w:ascii="Verdana" w:hAnsi="Verdana"/>
          <w:color w:val="000000" w:themeColor="text1"/>
          <w:sz w:val="18"/>
          <w:szCs w:val="18"/>
        </w:rPr>
        <w:br/>
        <w:t>- Microsoft (Office 365) – voor zakelijke e-mail (uitsluitend eerste contact en algemene communicatie)</w:t>
      </w:r>
      <w:r w:rsidRPr="00696D1D">
        <w:rPr>
          <w:rFonts w:ascii="Verdana" w:hAnsi="Verdana"/>
          <w:color w:val="000000" w:themeColor="text1"/>
          <w:sz w:val="18"/>
          <w:szCs w:val="18"/>
        </w:rPr>
        <w:br/>
        <w:t>- Wegwijs – voor de financiële administratie</w:t>
      </w:r>
      <w:r w:rsidRPr="00696D1D">
        <w:rPr>
          <w:rFonts w:ascii="Verdana" w:hAnsi="Verdana"/>
          <w:color w:val="000000" w:themeColor="text1"/>
          <w:sz w:val="18"/>
          <w:szCs w:val="18"/>
        </w:rPr>
        <w:br/>
        <w:t>- Hostinger – voor hosting van de website (geen persoonsgegevens)</w:t>
      </w:r>
      <w:r w:rsidRPr="00696D1D">
        <w:rPr>
          <w:rFonts w:ascii="Verdana" w:hAnsi="Verdana"/>
          <w:color w:val="000000" w:themeColor="text1"/>
          <w:sz w:val="18"/>
          <w:szCs w:val="18"/>
        </w:rPr>
        <w:br/>
        <w:t>- Digitale toolbox – beschikbaar voor cliënten om formulieren in te zien en te downloaden. De toolbox verwerkt zelf geen persoonsgegevens en slaat geen gegevens van cliënten op</w:t>
      </w:r>
      <w:r w:rsidRPr="00696D1D">
        <w:rPr>
          <w:rFonts w:ascii="Verdana" w:hAnsi="Verdana"/>
          <w:color w:val="000000" w:themeColor="text1"/>
          <w:sz w:val="18"/>
          <w:szCs w:val="18"/>
        </w:rPr>
        <w:br/>
      </w:r>
      <w:r w:rsidRPr="00696D1D">
        <w:rPr>
          <w:rFonts w:ascii="Verdana" w:hAnsi="Verdana"/>
          <w:color w:val="000000" w:themeColor="text1"/>
          <w:sz w:val="18"/>
          <w:szCs w:val="18"/>
        </w:rPr>
        <w:br/>
        <w:t>Met alle genoemde partijen zijn verwerkersovereenkomsten gesloten conform de AVG.</w:t>
      </w:r>
    </w:p>
    <w:p w14:paraId="21796583"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Bewaartermijnen</w:t>
      </w:r>
    </w:p>
    <w:p w14:paraId="493804A4"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 Medisch dossier: 20 jaar na het einde van de behandelovereenkomst (WGBO)</w:t>
      </w:r>
      <w:r w:rsidRPr="00696D1D">
        <w:rPr>
          <w:rFonts w:ascii="Verdana" w:hAnsi="Verdana"/>
          <w:color w:val="000000" w:themeColor="text1"/>
          <w:sz w:val="18"/>
          <w:szCs w:val="18"/>
        </w:rPr>
        <w:br/>
        <w:t>- Financiële administratie: 7 jaar (Belastingwet)</w:t>
      </w:r>
      <w:r w:rsidRPr="00696D1D">
        <w:rPr>
          <w:rFonts w:ascii="Verdana" w:hAnsi="Verdana"/>
          <w:color w:val="000000" w:themeColor="text1"/>
          <w:sz w:val="18"/>
          <w:szCs w:val="18"/>
        </w:rPr>
        <w:br/>
        <w:t>- Camerabeelden: automatisch verwijderd na 30 dagen</w:t>
      </w:r>
      <w:r w:rsidRPr="00696D1D">
        <w:rPr>
          <w:rFonts w:ascii="Verdana" w:hAnsi="Verdana"/>
          <w:color w:val="000000" w:themeColor="text1"/>
          <w:sz w:val="18"/>
          <w:szCs w:val="18"/>
        </w:rPr>
        <w:br/>
        <w:t>- E-mail en contactgegevens: bewaard tot afhandeling van de vraag</w:t>
      </w:r>
    </w:p>
    <w:p w14:paraId="0516EE4F"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Doorgifte buiten de EER</w:t>
      </w:r>
    </w:p>
    <w:p w14:paraId="5BC1014C"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In beginsel worden gegevens niet doorgegeven buiten de Europese Economische Ruimte (EER). Bij gebruik van Microsoft-diensten kan doorgifte plaatsvinden naar landen buiten de EER. In dat geval wordt gebruikgemaakt van de door de Europese Commissie goedgekeurde standaardcontractbepalingen (SCC’s).</w:t>
      </w:r>
    </w:p>
    <w:p w14:paraId="165BAE15"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Beveiligingsmaatregelen</w:t>
      </w:r>
    </w:p>
    <w:p w14:paraId="56321D91"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Psychologenpraktijk Kernbalans heeft passende technische en organisatorische maatregelen getroffen om persoonsgegevens te beschermen:</w:t>
      </w:r>
      <w:r w:rsidRPr="00696D1D">
        <w:rPr>
          <w:rFonts w:ascii="Verdana" w:hAnsi="Verdana"/>
          <w:color w:val="000000" w:themeColor="text1"/>
          <w:sz w:val="18"/>
          <w:szCs w:val="18"/>
        </w:rPr>
        <w:br/>
        <w:t>- Gebruik van een beveiligd EPD (James)</w:t>
      </w:r>
      <w:r w:rsidRPr="00696D1D">
        <w:rPr>
          <w:rFonts w:ascii="Verdana" w:hAnsi="Verdana"/>
          <w:color w:val="000000" w:themeColor="text1"/>
          <w:sz w:val="18"/>
          <w:szCs w:val="18"/>
        </w:rPr>
        <w:br/>
        <w:t>- Beveiligde e-mail (Zivver)</w:t>
      </w:r>
      <w:r w:rsidRPr="00696D1D">
        <w:rPr>
          <w:rFonts w:ascii="Verdana" w:hAnsi="Verdana"/>
          <w:color w:val="000000" w:themeColor="text1"/>
          <w:sz w:val="18"/>
          <w:szCs w:val="18"/>
        </w:rPr>
        <w:br/>
        <w:t>- Laptop en telefoon met sterke wachtwoorden en versleuteling</w:t>
      </w:r>
      <w:r w:rsidRPr="00696D1D">
        <w:rPr>
          <w:rFonts w:ascii="Verdana" w:hAnsi="Verdana"/>
          <w:color w:val="000000" w:themeColor="text1"/>
          <w:sz w:val="18"/>
          <w:szCs w:val="18"/>
        </w:rPr>
        <w:br/>
        <w:t>- Papieren documenten opgeborgen in ladeblok met slot</w:t>
      </w:r>
      <w:r w:rsidRPr="00696D1D">
        <w:rPr>
          <w:rFonts w:ascii="Verdana" w:hAnsi="Verdana"/>
          <w:color w:val="000000" w:themeColor="text1"/>
          <w:sz w:val="18"/>
          <w:szCs w:val="18"/>
        </w:rPr>
        <w:br/>
        <w:t>- De praktijkruimte wordt afgesloten bij afwezigheid</w:t>
      </w:r>
    </w:p>
    <w:p w14:paraId="5BA51785"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Rechten van betrokkenen</w:t>
      </w:r>
    </w:p>
    <w:p w14:paraId="67842CF8"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Op grond van de AVG heeft u de volgende rechten:</w:t>
      </w:r>
      <w:r w:rsidRPr="00696D1D">
        <w:rPr>
          <w:rFonts w:ascii="Verdana" w:hAnsi="Verdana"/>
          <w:color w:val="000000" w:themeColor="text1"/>
          <w:sz w:val="18"/>
          <w:szCs w:val="18"/>
        </w:rPr>
        <w:br/>
        <w:t>- Recht op inzage</w:t>
      </w:r>
      <w:r w:rsidRPr="00696D1D">
        <w:rPr>
          <w:rFonts w:ascii="Verdana" w:hAnsi="Verdana"/>
          <w:color w:val="000000" w:themeColor="text1"/>
          <w:sz w:val="18"/>
          <w:szCs w:val="18"/>
        </w:rPr>
        <w:br/>
        <w:t>- Recht op rectificatie en aanvulling</w:t>
      </w:r>
      <w:r w:rsidRPr="00696D1D">
        <w:rPr>
          <w:rFonts w:ascii="Verdana" w:hAnsi="Verdana"/>
          <w:color w:val="000000" w:themeColor="text1"/>
          <w:sz w:val="18"/>
          <w:szCs w:val="18"/>
        </w:rPr>
        <w:br/>
        <w:t>- Recht op gegevenswissing (voor zover dit niet in strijd is met de wettelijke bewaarplicht)</w:t>
      </w:r>
      <w:r w:rsidRPr="00696D1D">
        <w:rPr>
          <w:rFonts w:ascii="Verdana" w:hAnsi="Verdana"/>
          <w:color w:val="000000" w:themeColor="text1"/>
          <w:sz w:val="18"/>
          <w:szCs w:val="18"/>
        </w:rPr>
        <w:br/>
        <w:t>- Recht op beperking van verwerking</w:t>
      </w:r>
      <w:r w:rsidRPr="00696D1D">
        <w:rPr>
          <w:rFonts w:ascii="Verdana" w:hAnsi="Verdana"/>
          <w:color w:val="000000" w:themeColor="text1"/>
          <w:sz w:val="18"/>
          <w:szCs w:val="18"/>
        </w:rPr>
        <w:br/>
        <w:t>- Recht op overdraagbaarheid van gegevens</w:t>
      </w:r>
      <w:r w:rsidRPr="00696D1D">
        <w:rPr>
          <w:rFonts w:ascii="Verdana" w:hAnsi="Verdana"/>
          <w:color w:val="000000" w:themeColor="text1"/>
          <w:sz w:val="18"/>
          <w:szCs w:val="18"/>
        </w:rPr>
        <w:br/>
        <w:t>- Recht van bezwaar</w:t>
      </w:r>
      <w:r w:rsidRPr="00696D1D">
        <w:rPr>
          <w:rFonts w:ascii="Verdana" w:hAnsi="Verdana"/>
          <w:color w:val="000000" w:themeColor="text1"/>
          <w:sz w:val="18"/>
          <w:szCs w:val="18"/>
        </w:rPr>
        <w:br/>
      </w:r>
      <w:r w:rsidRPr="00696D1D">
        <w:rPr>
          <w:rFonts w:ascii="Verdana" w:hAnsi="Verdana"/>
          <w:color w:val="000000" w:themeColor="text1"/>
          <w:sz w:val="18"/>
          <w:szCs w:val="18"/>
        </w:rPr>
        <w:br/>
        <w:t>Verzoeken worden afgehandeld door Selai Nanoha. Binnen één maand ontvangt u bericht over uw verzoek. Indien nodig kan deze termijn met maximaal twee maanden worden verlengd, waarover u binnen de eerste maand wordt geïnformeerd.</w:t>
      </w:r>
    </w:p>
    <w:p w14:paraId="54BE1643"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Klachten</w:t>
      </w:r>
    </w:p>
    <w:p w14:paraId="1B68DEF6" w14:textId="77777777" w:rsidR="00AA0FA2" w:rsidRDefault="00000000">
      <w:r w:rsidRPr="00696D1D">
        <w:rPr>
          <w:rFonts w:ascii="Verdana" w:hAnsi="Verdana"/>
          <w:color w:val="000000" w:themeColor="text1"/>
          <w:sz w:val="18"/>
          <w:szCs w:val="18"/>
        </w:rPr>
        <w:t>Indien u een klacht heeft over de verwerking van uw persoonsgegevens door Psychologenpraktijk Kernbalans, kunt u dit melden bij de praktijk. U kunt ook een klacht indienen bij de Autoriteit</w:t>
      </w:r>
      <w:r w:rsidRPr="00696D1D">
        <w:rPr>
          <w:color w:val="000000" w:themeColor="text1"/>
        </w:rPr>
        <w:t xml:space="preserve"> Persoonsgegevens via www.autoriteitpersoonsgege</w:t>
      </w:r>
      <w:r>
        <w:t>vens.nl.</w:t>
      </w:r>
    </w:p>
    <w:sectPr w:rsidR="00AA0FA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120027263">
    <w:abstractNumId w:val="8"/>
  </w:num>
  <w:num w:numId="2" w16cid:durableId="734476576">
    <w:abstractNumId w:val="6"/>
  </w:num>
  <w:num w:numId="3" w16cid:durableId="2080785566">
    <w:abstractNumId w:val="5"/>
  </w:num>
  <w:num w:numId="4" w16cid:durableId="1734741394">
    <w:abstractNumId w:val="4"/>
  </w:num>
  <w:num w:numId="5" w16cid:durableId="2078358062">
    <w:abstractNumId w:val="7"/>
  </w:num>
  <w:num w:numId="6" w16cid:durableId="1637179485">
    <w:abstractNumId w:val="3"/>
  </w:num>
  <w:num w:numId="7" w16cid:durableId="1924146807">
    <w:abstractNumId w:val="2"/>
  </w:num>
  <w:num w:numId="8" w16cid:durableId="350646062">
    <w:abstractNumId w:val="1"/>
  </w:num>
  <w:num w:numId="9" w16cid:durableId="117711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331F"/>
    <w:rsid w:val="00696D1D"/>
    <w:rsid w:val="006D314F"/>
    <w:rsid w:val="00921CC7"/>
    <w:rsid w:val="00986005"/>
    <w:rsid w:val="00A46FD2"/>
    <w:rsid w:val="00AA0FA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B14B63"/>
  <w14:defaultImageDpi w14:val="300"/>
  <w15:docId w15:val="{D87C115C-B8BF-D84D-A50C-B57DEDC9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Selai Nanoha</cp:lastModifiedBy>
  <cp:revision>4</cp:revision>
  <dcterms:created xsi:type="dcterms:W3CDTF">2025-10-03T10:01:00Z</dcterms:created>
  <dcterms:modified xsi:type="dcterms:W3CDTF">2026-03-03T09:28:00Z</dcterms:modified>
  <cp:category/>
</cp:coreProperties>
</file>