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Sobre a Dra. Daniela Donadel</w:t>
      </w:r>
    </w:p>
    <w:p>
      <w:pPr>
        <w:spacing w:after="240"/>
      </w:pPr>
      <w:r>
        <w:t>A Dra. Daniela Gabiatti Donadel é médica formada em 2007 pela UFCSPA (Universidade Federal de Ciências da Saúde de Porto Alegre), uma das instituições federais mais respeitadas no ensino da medicina no Brasil.</w:t>
      </w:r>
    </w:p>
    <w:p>
      <w:pPr>
        <w:spacing w:after="240"/>
      </w:pPr>
      <w:r>
        <w:t>Após concluir a graduação, ela fez residência em Anestesiologia no CET/UFCSPA, com atividades no Hospital Santa Casa de Porto Alegre, terminando em fevereiro de 2011.</w:t>
      </w:r>
    </w:p>
    <w:p>
      <w:pPr>
        <w:spacing w:after="240"/>
      </w:pPr>
      <w:r>
        <w:t>Para ampliar seu cuidado ao paciente, Dra. Daniela obteve o título de Médica Especialista em Dor reconhecido pela AMB (Associação Médica Brasileira). Posteriormente, concluiu mestrado em Ciências Médicas com ênfase em Dor e Neuromodulação no Programa de Pós-Graduação em Medicina (PPGCM) da UFRGS.</w:t>
      </w:r>
    </w:p>
    <w:p>
      <w:pPr>
        <w:spacing w:after="240"/>
      </w:pPr>
      <w:r>
        <w:t>Além disso, buscou novos conhecimentos na pós-graduação em Dor e Cuidados Paliativos no HCPA/UFRGS, e se especializou também em Gestão de Patient Experience e Value-Based Health Care (VBHC) — que visam humanizar o atendimento e focar no que realmente importa: o bem-estar do paciente.</w:t>
      </w:r>
    </w:p>
    <w:p>
      <w:pPr>
        <w:pStyle w:val="Heading2"/>
      </w:pPr>
      <w:r>
        <w:t>O que isso significa para você, paciente?</w:t>
      </w:r>
    </w:p>
    <w:p>
      <w:pPr>
        <w:spacing w:after="120"/>
      </w:pPr>
      <w:r>
        <w:t>- Profissional completa e dedicada: sua formação abrange não só segurança na anestesia, mas também alívio da dor e cuidados centrados na pessoa.</w:t>
      </w:r>
    </w:p>
    <w:p>
      <w:pPr>
        <w:spacing w:after="120"/>
      </w:pPr>
      <w:r>
        <w:t>- Foco em você como indivíduo: com conhecimentos em experiências e cuidados paliativos, a Dra. Daniela vê o paciente como um todo — com emoções, expectativas e necessidades únicas.</w:t>
      </w:r>
    </w:p>
    <w:p>
      <w:pPr>
        <w:spacing w:after="120"/>
      </w:pPr>
      <w:r>
        <w:t>- Compromisso com a qualidade e empatia: ela emprega práticas de VBHC para garantir que cada escolha médica seja feita para promover sua saúde, dignidade e conforto.</w:t>
      </w:r>
    </w:p>
    <w:p>
      <w:pPr>
        <w:pStyle w:val="Heading2"/>
      </w:pPr>
      <w:r>
        <w:t>Consulte você mesmo(a)!</w:t>
      </w:r>
    </w:p>
    <w:p>
      <w:r>
        <w:t>Você pode confirmar todas essas informações diretamente no Currículo Lattes da Dra. Daniela G. Donadel, acessível por meio do portal oficial da CNPq.</w:t>
      </w:r>
    </w:p>
    <w:p>
      <w:pPr>
        <w:pStyle w:val="Heading2"/>
      </w:pPr>
      <w:r>
        <w:t>Formação Acadêmica - Resumo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Formação</w:t>
            </w:r>
          </w:p>
        </w:tc>
        <w:tc>
          <w:tcPr>
            <w:tcW w:type="dxa" w:w="2880"/>
          </w:tcPr>
          <w:p>
            <w:r>
              <w:t>Instituição</w:t>
            </w:r>
          </w:p>
        </w:tc>
        <w:tc>
          <w:tcPr>
            <w:tcW w:type="dxa" w:w="2880"/>
          </w:tcPr>
          <w:p>
            <w:r>
              <w:t>Ano</w:t>
            </w:r>
          </w:p>
        </w:tc>
      </w:tr>
      <w:tr>
        <w:tc>
          <w:tcPr>
            <w:tcW w:type="dxa" w:w="2880"/>
          </w:tcPr>
          <w:p>
            <w:r>
              <w:t>Graduação em Medicina</w:t>
            </w:r>
          </w:p>
        </w:tc>
        <w:tc>
          <w:tcPr>
            <w:tcW w:type="dxa" w:w="2880"/>
          </w:tcPr>
          <w:p>
            <w:r>
              <w:t>UFCSPA</w:t>
            </w:r>
          </w:p>
        </w:tc>
        <w:tc>
          <w:tcPr>
            <w:tcW w:type="dxa" w:w="2880"/>
          </w:tcPr>
          <w:p>
            <w:r>
              <w:t>2007</w:t>
            </w:r>
          </w:p>
        </w:tc>
      </w:tr>
      <w:tr>
        <w:tc>
          <w:tcPr>
            <w:tcW w:type="dxa" w:w="2880"/>
          </w:tcPr>
          <w:p>
            <w:r>
              <w:t>Residência em Anestesiologia</w:t>
            </w:r>
          </w:p>
        </w:tc>
        <w:tc>
          <w:tcPr>
            <w:tcW w:type="dxa" w:w="2880"/>
          </w:tcPr>
          <w:p>
            <w:r>
              <w:t>CET/UFCSPA – Santa Casa</w:t>
            </w:r>
          </w:p>
        </w:tc>
        <w:tc>
          <w:tcPr>
            <w:tcW w:type="dxa" w:w="2880"/>
          </w:tcPr>
          <w:p>
            <w:r>
              <w:t>até 2011</w:t>
            </w:r>
          </w:p>
        </w:tc>
      </w:tr>
      <w:tr>
        <w:tc>
          <w:tcPr>
            <w:tcW w:type="dxa" w:w="2880"/>
          </w:tcPr>
          <w:p>
            <w:r>
              <w:t>Especialista em Dor</w:t>
            </w:r>
          </w:p>
        </w:tc>
        <w:tc>
          <w:tcPr>
            <w:tcW w:type="dxa" w:w="2880"/>
          </w:tcPr>
          <w:p>
            <w:r>
              <w:t>AMB</w:t>
            </w:r>
          </w:p>
        </w:tc>
        <w:tc>
          <w:tcPr>
            <w:tcW w:type="dxa" w:w="2880"/>
          </w:tcPr>
          <w:p>
            <w:r>
              <w:t>—</w:t>
            </w:r>
          </w:p>
        </w:tc>
      </w:tr>
      <w:tr>
        <w:tc>
          <w:tcPr>
            <w:tcW w:type="dxa" w:w="2880"/>
          </w:tcPr>
          <w:p>
            <w:r>
              <w:t>Mestrado em Ciências Médicas (Dor e Neuromodulação)</w:t>
            </w:r>
          </w:p>
        </w:tc>
        <w:tc>
          <w:tcPr>
            <w:tcW w:type="dxa" w:w="2880"/>
          </w:tcPr>
          <w:p>
            <w:r>
              <w:t>UFRGS</w:t>
            </w:r>
          </w:p>
        </w:tc>
        <w:tc>
          <w:tcPr>
            <w:tcW w:type="dxa" w:w="2880"/>
          </w:tcPr>
          <w:p>
            <w:r>
              <w:t>—</w:t>
            </w:r>
          </w:p>
        </w:tc>
      </w:tr>
      <w:tr>
        <w:tc>
          <w:tcPr>
            <w:tcW w:type="dxa" w:w="2880"/>
          </w:tcPr>
          <w:p>
            <w:r>
              <w:t>Pós-graduação em Dor e Cuidados Paliativos</w:t>
            </w:r>
          </w:p>
        </w:tc>
        <w:tc>
          <w:tcPr>
            <w:tcW w:type="dxa" w:w="2880"/>
          </w:tcPr>
          <w:p>
            <w:r>
              <w:t>HCPA/UFRGS</w:t>
            </w:r>
          </w:p>
        </w:tc>
        <w:tc>
          <w:tcPr>
            <w:tcW w:type="dxa" w:w="2880"/>
          </w:tcPr>
          <w:p>
            <w:r>
              <w:t>—</w:t>
            </w:r>
          </w:p>
        </w:tc>
      </w:tr>
      <w:tr>
        <w:tc>
          <w:tcPr>
            <w:tcW w:type="dxa" w:w="2880"/>
          </w:tcPr>
          <w:p>
            <w:r>
              <w:t>Formação em Patient Experience e VBHC</w:t>
            </w:r>
          </w:p>
        </w:tc>
        <w:tc>
          <w:tcPr>
            <w:tcW w:type="dxa" w:w="2880"/>
          </w:tcPr>
          <w:p>
            <w:r>
              <w:t>—</w:t>
            </w:r>
          </w:p>
        </w:tc>
        <w:tc>
          <w:tcPr>
            <w:tcW w:type="dxa" w:w="2880"/>
          </w:tcPr>
          <w:p>
            <w:r>
              <w:t>—</w:t>
            </w:r>
          </w:p>
        </w:tc>
      </w:tr>
    </w:tbl>
    <w:p>
      <w:r>
        <w:br/>
        <w:t>Com essa bagagem técnica e humana, a Dra. Daniela está preparada para oferecer a você um atendimento seguro, acolhedor e focado na sua qualidade de vida — antes, durante e depois da anestesia.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