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line="276" w:lineRule="auto"/>
        <w:ind w:right="-873.188976377952"/>
        <w:rPr>
          <w:sz w:val="20"/>
          <w:szCs w:val="20"/>
        </w:rPr>
      </w:pPr>
      <w:bookmarkStart w:colFirst="0" w:colLast="0" w:name="_tucddvogwmji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NAIL BOSS ACADEMY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MAJ 18/05/2026</w:t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LECOCQ EMELYNE </w:t>
      </w:r>
    </w:p>
    <w:p w:rsidR="00000000" w:rsidDel="00000000" w:rsidP="00000000" w:rsidRDefault="00000000" w:rsidRPr="00000000" w14:paraId="0000000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32 route de Marseille 38150 CHANAS </w:t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 contact@nailbossacademy.fr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 : 0681784500 </w:t>
      </w:r>
    </w:p>
    <w:p w:rsidR="00000000" w:rsidDel="00000000" w:rsidP="00000000" w:rsidRDefault="00000000" w:rsidRPr="00000000" w14:paraId="0000000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30"/>
          <w:szCs w:val="30"/>
        </w:rPr>
      </w:pPr>
      <w:bookmarkStart w:colFirst="0" w:colLast="0" w:name="_mh2zeiv9po5m" w:id="1"/>
      <w:bookmarkEnd w:id="1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CONDITIONS GÉNÉRALES D’UTILISATION 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30"/>
          <w:szCs w:val="30"/>
        </w:rPr>
      </w:pPr>
      <w:bookmarkStart w:colFirst="0" w:colLast="0" w:name="_n4duusvm2741" w:id="2"/>
      <w:bookmarkEnd w:id="2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ACCOMPAGNEMENT BUSINESS -FORMATION À DISTANCE</w:t>
      </w:r>
    </w:p>
    <w:p w:rsidR="00000000" w:rsidDel="00000000" w:rsidP="00000000" w:rsidRDefault="00000000" w:rsidRPr="00000000" w14:paraId="0000000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kfzbitrl8176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OBJET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présentes Conditions Générales d’Utilisation (CGU) définissent les modalités d’accès et d’utilisation de la plateforme pédagogique mise à disposition dans le cadre de l’Accompagnement Business proposé par NAIL BOSS ACADEMY.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Elles complètent :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contrat de formation,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programme de formation,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ainsi que les Conditions Générales de Vente (CGV).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En cas de contradiction entre les différents documents contractuels, les dispositions du contrat de formation prévalent.</w:t>
      </w:r>
    </w:p>
    <w:p w:rsidR="00000000" w:rsidDel="00000000" w:rsidP="00000000" w:rsidRDefault="00000000" w:rsidRPr="00000000" w14:paraId="0000001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copgn5uvhamy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CADRE DE LA FORMATION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L’Accompagnement Business s’inscrit dans le cadre d’une action de formation professionnelle à distance relevant des dispositions applicables à la formation professionnelle continue.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bénéficiaire reconnaît que l’utilisation de la plateforme pédagogique s’effectue dans un objectif pédagogique, professionnel et de suivi de formation.</w:t>
      </w:r>
    </w:p>
    <w:p w:rsidR="00000000" w:rsidDel="00000000" w:rsidP="00000000" w:rsidRDefault="00000000" w:rsidRPr="00000000" w14:paraId="0000001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47i02gdtgsrr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ACCÈS À LA PLATEFORME PÉDAGOGIQUE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L’accès à la plateforme pédagogique est :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personnel,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individuel,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sécurisé,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non cessible,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non transférable.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bénéficiaire est seul responsable de la confidentialité de ses accès et identifiants.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Toute transmission, cession, partage ou utilisation des accès par un tiers est strictement interdite.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L’accès à la plateforme pédagogique est conditionné :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à la validation complète du dossier administratif,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à la signature des documents contractuels,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ainsi qu’au respect des modalités prévues dans le contrat de formation et les CGV.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bénéficiaire reconnaît disposer des prérequis techniques nécessaires au suivi d’une formation à distance, notamment :</w:t>
      </w:r>
    </w:p>
    <w:p w:rsidR="00000000" w:rsidDel="00000000" w:rsidP="00000000" w:rsidRDefault="00000000" w:rsidRPr="00000000" w14:paraId="00000024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une connexion internet stable,</w:t>
      </w:r>
    </w:p>
    <w:p w:rsidR="00000000" w:rsidDel="00000000" w:rsidP="00000000" w:rsidRDefault="00000000" w:rsidRPr="00000000" w14:paraId="00000025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un équipement informatique ou mobile adapté,</w:t>
      </w:r>
    </w:p>
    <w:p w:rsidR="00000000" w:rsidDel="00000000" w:rsidP="00000000" w:rsidRDefault="00000000" w:rsidRPr="00000000" w14:paraId="00000026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ainsi qu’une maîtrise minimale des outils numériques nécessaires à l’accès à la plateforme pédagogique et aux visioconférences.</w:t>
      </w:r>
    </w:p>
    <w:p w:rsidR="00000000" w:rsidDel="00000000" w:rsidP="00000000" w:rsidRDefault="00000000" w:rsidRPr="00000000" w14:paraId="0000002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wf8nsk66mmfg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UTILISATION DES CONTENUS PÉDAGOGIQUES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L’ensemble des contenus pédagogiques mis à disposition dans le cadre de l’accompagnement est réservé à un usage strictement personnel et individuel.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Sont notamment strictement interdits :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partage des accès,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la reproduction des contenus,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l’enregistrement des vidéos,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la diffusion des supports,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la revente des contenus,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la transmission des méthodes, documents ou ressources à des tiers,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toute utilisation commerciale non autorisée.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L’ensemble des contenus, ressources, supports, vidéos, documents, outils et méthodes demeure la propriété exclusive de NAIL BOSS ACADEMY.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Toute utilisation frauduleuse pourra entraîner :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la suspension immédiate des accès,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l’exclusion de la formation,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d’éventuelles poursuites judiciaires,</w:t>
        <w:br w:type="textWrapping"/>
        <w:t xml:space="preserve">sans remboursement possible.</w:t>
      </w:r>
    </w:p>
    <w:p w:rsidR="00000000" w:rsidDel="00000000" w:rsidP="00000000" w:rsidRDefault="00000000" w:rsidRPr="00000000" w14:paraId="0000003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yi7asfga9b7a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SUIVI PÉDAGOGIQUE </w:t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spacing w:before="480" w:lineRule="auto"/>
        <w:rPr>
          <w:sz w:val="16"/>
          <w:szCs w:val="16"/>
        </w:rPr>
      </w:pPr>
      <w:bookmarkStart w:colFirst="0" w:colLast="0" w:name="_56lzmhl2rj76" w:id="8"/>
      <w:bookmarkEnd w:id="8"/>
      <w:r w:rsidDel="00000000" w:rsidR="00000000" w:rsidRPr="00000000">
        <w:rPr>
          <w:sz w:val="16"/>
          <w:szCs w:val="16"/>
          <w:rtl w:val="0"/>
        </w:rPr>
        <w:t xml:space="preserve">Le suivi pédagogique repose notamment sur :</w:t>
      </w:r>
    </w:p>
    <w:p w:rsidR="00000000" w:rsidDel="00000000" w:rsidP="00000000" w:rsidRDefault="00000000" w:rsidRPr="00000000" w14:paraId="0000003A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exercices pratiques,</w:t>
      </w:r>
    </w:p>
    <w:p w:rsidR="00000000" w:rsidDel="00000000" w:rsidP="00000000" w:rsidRDefault="00000000" w:rsidRPr="00000000" w14:paraId="0000003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mises en application,</w:t>
      </w:r>
    </w:p>
    <w:p w:rsidR="00000000" w:rsidDel="00000000" w:rsidP="00000000" w:rsidRDefault="00000000" w:rsidRPr="00000000" w14:paraId="0000003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validations pédagogiques,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échanges individualisés,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corrections personnalisées,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visioconférences individuelles,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comptes rendus pédagogiques,</w:t>
      </w:r>
    </w:p>
    <w:p w:rsidR="00000000" w:rsidDel="00000000" w:rsidP="00000000" w:rsidRDefault="00000000" w:rsidRPr="00000000" w14:paraId="00000041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replays de visioconférences.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bénéficiaire s’engage à participer activement au parcours pédagogique et à respecter les consignes transmises dans le cadre de la formation.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travaux, exercices et échanges pédagogiques peuvent être transmis via les outils de communication mis à disposition par l’Organisme de Formation.</w:t>
      </w:r>
    </w:p>
    <w:p w:rsidR="00000000" w:rsidDel="00000000" w:rsidP="00000000" w:rsidRDefault="00000000" w:rsidRPr="00000000" w14:paraId="0000004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419230xjv2ve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ORGANISATION DES VISIOCONFÉRENCES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visioconférences individuelles sont réalisées selon les créneaux réservés par le bénéficiaire via l’outil de réservation mis à disposition.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Toute visioconférence non honorée sans préavis minimum de 48 heures pourra être considérée comme réalisée et ne donnera pas lieu à report automatique.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En cas de retard supérieur à 15 minutes sans information préalable, l’Organisme de Formation se réserve le droit d’annuler la séance, laquelle pourra être considérée comme réalisée.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visioconférences peuvent être enregistrées à des fins :</w:t>
      </w:r>
    </w:p>
    <w:p w:rsidR="00000000" w:rsidDel="00000000" w:rsidP="00000000" w:rsidRDefault="00000000" w:rsidRPr="00000000" w14:paraId="0000004A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 suivi pédagogique,</w:t>
      </w:r>
    </w:p>
    <w:p w:rsidR="00000000" w:rsidDel="00000000" w:rsidP="00000000" w:rsidRDefault="00000000" w:rsidRPr="00000000" w14:paraId="0000004B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d’amélioration qualité,</w:t>
      </w:r>
    </w:p>
    <w:p w:rsidR="00000000" w:rsidDel="00000000" w:rsidP="00000000" w:rsidRDefault="00000000" w:rsidRPr="00000000" w14:paraId="0000004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 justification de l’exécution de l’action de formation,</w:t>
      </w:r>
    </w:p>
    <w:p w:rsidR="00000000" w:rsidDel="00000000" w:rsidP="00000000" w:rsidRDefault="00000000" w:rsidRPr="00000000" w14:paraId="0000004D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et de gestion des éventuels litiges.</w:t>
      </w:r>
    </w:p>
    <w:p w:rsidR="00000000" w:rsidDel="00000000" w:rsidP="00000000" w:rsidRDefault="00000000" w:rsidRPr="00000000" w14:paraId="0000004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p72yb1g8o6lb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ENGAGEMENTS DU BÉNÉFICIAIRE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bénéficiaire s’engage à :</w:t>
      </w:r>
    </w:p>
    <w:p w:rsidR="00000000" w:rsidDel="00000000" w:rsidP="00000000" w:rsidRDefault="00000000" w:rsidRPr="00000000" w14:paraId="00000051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suivre la formation avec sérieux,</w:t>
      </w:r>
    </w:p>
    <w:p w:rsidR="00000000" w:rsidDel="00000000" w:rsidP="00000000" w:rsidRDefault="00000000" w:rsidRPr="00000000" w14:paraId="0000005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respecter le parcours pédagogique,</w:t>
      </w:r>
    </w:p>
    <w:p w:rsidR="00000000" w:rsidDel="00000000" w:rsidP="00000000" w:rsidRDefault="00000000" w:rsidRPr="00000000" w14:paraId="0000005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réaliser les exercices demandés,</w:t>
      </w:r>
    </w:p>
    <w:p w:rsidR="00000000" w:rsidDel="00000000" w:rsidP="00000000" w:rsidRDefault="00000000" w:rsidRPr="00000000" w14:paraId="0000005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participer activement aux visioconférences,</w:t>
      </w:r>
    </w:p>
    <w:p w:rsidR="00000000" w:rsidDel="00000000" w:rsidP="00000000" w:rsidRDefault="00000000" w:rsidRPr="00000000" w14:paraId="0000005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adopter un comportement respectueux,</w:t>
      </w:r>
    </w:p>
    <w:p w:rsidR="00000000" w:rsidDel="00000000" w:rsidP="00000000" w:rsidRDefault="00000000" w:rsidRPr="00000000" w14:paraId="0000005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préserver la confidentialité des échanges pédagogiques,</w:t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et respecter les présentes Conditions Générales d’Utilisation.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Tout comportement abusif, irrespectueux, frauduleux ou contraire au bon déroulement de la formation pourra entraîner :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la suspension des accès,</w:t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l’exclusion de la formation,</w:t>
        <w:br w:type="textWrapping"/>
        <w:t xml:space="preserve">sans remboursement possible.</w:t>
      </w:r>
    </w:p>
    <w:p w:rsidR="00000000" w:rsidDel="00000000" w:rsidP="00000000" w:rsidRDefault="00000000" w:rsidRPr="00000000" w14:paraId="0000005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wxa46pbmlzo1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DISPONIBILITÉ DE LA PLATEFORME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La plateforme pédagogique est accessible 24h/24 et 7j/7, sauf :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maintenance,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mise à jour,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incident technique,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ou cas de force majeure.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NAIL BOSS ACADEMY ne pourra être tenue responsable des interruptions temporaires d’accès indépendantes de sa volonté.</w:t>
      </w:r>
    </w:p>
    <w:p w:rsidR="00000000" w:rsidDel="00000000" w:rsidP="00000000" w:rsidRDefault="00000000" w:rsidRPr="00000000" w14:paraId="0000006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iuejlm7xyzu1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LIMITATION DE RESPONSABILITÉ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L’Organisme de Formation est soumis à une obligation de moyens et non de résultat.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Aucun résultat commercial, financier, développement d’activité, augmentation de clientèle ou chiffre d’affaires ne peut être garanti.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résultats obtenus dépendent notamment :</w:t>
      </w:r>
    </w:p>
    <w:p w:rsidR="00000000" w:rsidDel="00000000" w:rsidP="00000000" w:rsidRDefault="00000000" w:rsidRPr="00000000" w14:paraId="00000068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 l’implication personnelle du bénéficiaire,</w:t>
      </w:r>
    </w:p>
    <w:p w:rsidR="00000000" w:rsidDel="00000000" w:rsidP="00000000" w:rsidRDefault="00000000" w:rsidRPr="00000000" w14:paraId="00000069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 la mise en application des enseignements,</w:t>
      </w:r>
    </w:p>
    <w:p w:rsidR="00000000" w:rsidDel="00000000" w:rsidP="00000000" w:rsidRDefault="00000000" w:rsidRPr="00000000" w14:paraId="0000006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 son investissement,</w:t>
      </w:r>
    </w:p>
    <w:p w:rsidR="00000000" w:rsidDel="00000000" w:rsidP="00000000" w:rsidRDefault="00000000" w:rsidRPr="00000000" w14:paraId="0000006B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 sa régularité,</w:t>
      </w:r>
    </w:p>
    <w:p w:rsidR="00000000" w:rsidDel="00000000" w:rsidP="00000000" w:rsidRDefault="00000000" w:rsidRPr="00000000" w14:paraId="0000006C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ainsi que de facteurs extérieurs indépendants de l’Organisme de Formation.</w:t>
      </w:r>
    </w:p>
    <w:p w:rsidR="00000000" w:rsidDel="00000000" w:rsidP="00000000" w:rsidRDefault="00000000" w:rsidRPr="00000000" w14:paraId="0000006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pcxg2uqcws9j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DONNÉES PERSONNELLES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données personnelles collectées dans le cadre de la formation sont traitées conformément au Règlement Général sur la Protection des Données (RGPD) et à la réglementation applicable.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données collectées sont utilisées exclusivement dans le cadre :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du suivi pédagogique,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 la gestion administrative et comptable,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 l’exécution du contrat de formation,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des obligations légales liées à la formation professionnelle,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du suivi qualité,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et de la gestion des éventuels litiges.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données susceptibles d’être collectées comprennent notamment :</w:t>
      </w:r>
    </w:p>
    <w:p w:rsidR="00000000" w:rsidDel="00000000" w:rsidP="00000000" w:rsidRDefault="00000000" w:rsidRPr="00000000" w14:paraId="00000078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informations d’identité et de contact,</w:t>
      </w:r>
    </w:p>
    <w:p w:rsidR="00000000" w:rsidDel="00000000" w:rsidP="00000000" w:rsidRDefault="00000000" w:rsidRPr="00000000" w14:paraId="00000079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informations professionnelles,</w:t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questionnaires de positionnement,</w:t>
      </w:r>
    </w:p>
    <w:p w:rsidR="00000000" w:rsidDel="00000000" w:rsidP="00000000" w:rsidRDefault="00000000" w:rsidRPr="00000000" w14:paraId="0000007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échanges pédagogiques,</w:t>
      </w:r>
    </w:p>
    <w:p w:rsidR="00000000" w:rsidDel="00000000" w:rsidP="00000000" w:rsidRDefault="00000000" w:rsidRPr="00000000" w14:paraId="0000007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exercices réalisés,</w:t>
      </w:r>
    </w:p>
    <w:p w:rsidR="00000000" w:rsidDel="00000000" w:rsidP="00000000" w:rsidRDefault="00000000" w:rsidRPr="00000000" w14:paraId="0000007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comptes rendus pédagogiques,</w:t>
      </w:r>
    </w:p>
    <w:p w:rsidR="00000000" w:rsidDel="00000000" w:rsidP="00000000" w:rsidRDefault="00000000" w:rsidRPr="00000000" w14:paraId="0000007E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enregistrements de visioconférences.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bénéficiaire dispose notamment :</w:t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d’un droit d’accès,</w:t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d’un droit de rectification,</w:t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d’un droit d’effacement,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d’un droit de limitation,</w:t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d’un droit d’opposition,</w:t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ainsi que d’un droit à la portabilité lorsque celui-ci est applicable.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Toute demande peut être adressée à :</w:t>
        <w:br w:type="textWrapping"/>
        <w:t xml:space="preserve">contact@nailbossacademy.fr</w:t>
      </w:r>
    </w:p>
    <w:p w:rsidR="00000000" w:rsidDel="00000000" w:rsidP="00000000" w:rsidRDefault="00000000" w:rsidRPr="00000000" w14:paraId="0000008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pg0n57eyv1nf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MODIFICATION DES CGU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NAIL BOSS ACADEMY se réserve le droit de modifier les présentes Conditions Générales d’Utilisation à tout moment afin :</w:t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d’assurer leur conformité légale,</w:t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d’améliorer les services proposés,</w:t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ou d’adapter le fonctionnement de la plateforme pédagogique.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nouvelles versions seront applicables dès leur mise en ligne.</w:t>
      </w:r>
    </w:p>
    <w:p w:rsidR="00000000" w:rsidDel="00000000" w:rsidP="00000000" w:rsidRDefault="00000000" w:rsidRPr="00000000" w14:paraId="0000008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ejjzfhwy0oz5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DROIT APPLICABLE ET LITIGES</w:t>
      </w:r>
    </w:p>
    <w:p w:rsidR="00000000" w:rsidDel="00000000" w:rsidP="00000000" w:rsidRDefault="00000000" w:rsidRPr="00000000" w14:paraId="00000090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présentes Conditions Générales d’Utilisation sont soumises au droit français.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En cas de litige, les parties s’engagent à rechercher une solution amiable.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bénéficiaire peut recourir gratuitement au médiateur de la consommation :</w:t>
      </w:r>
    </w:p>
    <w:p w:rsidR="00000000" w:rsidDel="00000000" w:rsidP="00000000" w:rsidRDefault="00000000" w:rsidRPr="00000000" w14:paraId="00000093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CM2C</w:t>
        <w:br w:type="textWrapping"/>
        <w:t xml:space="preserve">49 rue de Ponthieu</w:t>
        <w:br w:type="textWrapping"/>
        <w:t xml:space="preserve">75008 Paris</w:t>
      </w:r>
    </w:p>
    <w:p w:rsidR="00000000" w:rsidDel="00000000" w:rsidP="00000000" w:rsidRDefault="00000000" w:rsidRPr="00000000" w14:paraId="00000094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À défaut de résolution amiable, le litige sera porté devant les juridictions compétentes conformément aux dispositions légales applicables.</w:t>
      </w:r>
    </w:p>
    <w:p w:rsidR="00000000" w:rsidDel="00000000" w:rsidP="00000000" w:rsidRDefault="00000000" w:rsidRPr="00000000" w14:paraId="00000095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240" w:before="240" w:lineRule="auto"/>
        <w:jc w:val="center"/>
        <w:rPr>
          <w:color w:val="434343"/>
          <w:sz w:val="12"/>
          <w:szCs w:val="12"/>
        </w:rPr>
      </w:pPr>
      <w:r w:rsidDel="00000000" w:rsidR="00000000" w:rsidRPr="00000000">
        <w:rPr>
          <w:color w:val="434343"/>
          <w:sz w:val="12"/>
          <w:szCs w:val="12"/>
          <w:rtl w:val="0"/>
        </w:rPr>
        <w:t xml:space="preserve">NAIL BOSS ACADEMY | 32 route de Marseille 38150 Chanas | Numéro SIRET : 52047092300035 | Numéro de déclaration d’activité : 84380924538 (auprès du préfet de région Auvergne Rhône-Alpes)</w:t>
      </w:r>
    </w:p>
    <w:p w:rsidR="00000000" w:rsidDel="00000000" w:rsidP="00000000" w:rsidRDefault="00000000" w:rsidRPr="00000000" w14:paraId="000000A3">
      <w:pPr>
        <w:spacing w:after="240" w:before="240" w:lineRule="auto"/>
        <w:jc w:val="center"/>
        <w:rPr>
          <w:color w:val="434343"/>
          <w:sz w:val="12"/>
          <w:szCs w:val="12"/>
        </w:rPr>
      </w:pPr>
      <w:r w:rsidDel="00000000" w:rsidR="00000000" w:rsidRPr="00000000">
        <w:rPr>
          <w:color w:val="434343"/>
          <w:sz w:val="12"/>
          <w:szCs w:val="12"/>
          <w:rtl w:val="0"/>
        </w:rPr>
        <w:t xml:space="preserve">Cet enregistrement ne vaut pas agrément de l’État.</w:t>
      </w:r>
    </w:p>
    <w:p w:rsidR="00000000" w:rsidDel="00000000" w:rsidP="00000000" w:rsidRDefault="00000000" w:rsidRPr="00000000" w14:paraId="000000A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