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241C9" w14:textId="7799C152" w:rsidR="00D967D7" w:rsidRPr="000A4098" w:rsidRDefault="00D967D7" w:rsidP="00D967D7">
      <w:pPr>
        <w:jc w:val="center"/>
        <w:rPr>
          <w:rFonts w:cs="Times New Roman"/>
          <w:b/>
          <w:bCs/>
          <w:sz w:val="28"/>
          <w:szCs w:val="28"/>
        </w:rPr>
      </w:pPr>
      <w:bookmarkStart w:id="0" w:name="OLE_LINK3"/>
      <w:bookmarkStart w:id="1" w:name="OLE_LINK1"/>
      <w:r w:rsidRPr="000A4098">
        <w:rPr>
          <w:rFonts w:cs="Times New Roman"/>
          <w:b/>
          <w:bCs/>
          <w:sz w:val="28"/>
          <w:szCs w:val="28"/>
        </w:rPr>
        <w:t>Pakiet gotowych poprawek strony społecznej do rządowego projektu Ustawy o asystencji osobistej osób z niepełnosprawnościami</w:t>
      </w:r>
      <w:bookmarkEnd w:id="1"/>
      <w:r w:rsidRPr="000A4098">
        <w:rPr>
          <w:rFonts w:cs="Times New Roman"/>
          <w:b/>
          <w:bCs/>
          <w:sz w:val="28"/>
          <w:szCs w:val="28"/>
        </w:rPr>
        <w:t xml:space="preserve"> </w:t>
      </w:r>
      <w:r w:rsidRPr="000A4098">
        <w:rPr>
          <w:rFonts w:cs="Times New Roman"/>
          <w:sz w:val="28"/>
          <w:szCs w:val="28"/>
        </w:rPr>
        <w:t>(druk 1292)</w:t>
      </w:r>
    </w:p>
    <w:p w14:paraId="0DDB5126" w14:textId="6CD4469E" w:rsidR="00FA6E78" w:rsidRPr="000A4098" w:rsidRDefault="00D967D7" w:rsidP="009F34F9">
      <w:pPr>
        <w:jc w:val="center"/>
        <w:rPr>
          <w:rFonts w:cs="Times New Roman"/>
        </w:rPr>
      </w:pPr>
      <w:r w:rsidRPr="000A4098">
        <w:rPr>
          <w:rFonts w:cs="Times New Roman"/>
        </w:rPr>
        <w:t>wersja z dnia 08.01.2026</w:t>
      </w:r>
    </w:p>
    <w:p w14:paraId="584596CE" w14:textId="76E69057" w:rsidR="004C5D30" w:rsidRPr="000A4098" w:rsidRDefault="00D967D7" w:rsidP="009F34F9">
      <w:pPr>
        <w:rPr>
          <w:rFonts w:cs="Times New Roman"/>
        </w:rPr>
      </w:pPr>
      <w:r w:rsidRPr="000A4098">
        <w:rPr>
          <w:rFonts w:cs="Times New Roman"/>
        </w:rPr>
        <w:t>Pełny zakres informacji, w tym rozwinięcie uzasadnień</w:t>
      </w:r>
      <w:r w:rsidR="00B4799A">
        <w:rPr>
          <w:rFonts w:cs="Times New Roman"/>
        </w:rPr>
        <w:t xml:space="preserve">, </w:t>
      </w:r>
      <w:r w:rsidRPr="000A4098">
        <w:rPr>
          <w:rFonts w:cs="Times New Roman"/>
        </w:rPr>
        <w:t>wyliczeń</w:t>
      </w:r>
      <w:r w:rsidR="00B4799A">
        <w:rPr>
          <w:rFonts w:cs="Times New Roman"/>
        </w:rPr>
        <w:t xml:space="preserve"> oraz porównań z aktualnym brzmieniem </w:t>
      </w:r>
      <w:r w:rsidR="00DF675B">
        <w:rPr>
          <w:rFonts w:cs="Times New Roman"/>
        </w:rPr>
        <w:t>ustawy</w:t>
      </w:r>
      <w:r w:rsidRPr="000A4098">
        <w:rPr>
          <w:rFonts w:cs="Times New Roman"/>
        </w:rPr>
        <w:t xml:space="preserve"> dostępne </w:t>
      </w:r>
      <w:r w:rsidR="009F34F9">
        <w:rPr>
          <w:rFonts w:cs="Times New Roman"/>
        </w:rPr>
        <w:t xml:space="preserve">jest </w:t>
      </w:r>
      <w:r w:rsidRPr="000A4098">
        <w:rPr>
          <w:rFonts w:cs="Times New Roman"/>
        </w:rPr>
        <w:t xml:space="preserve">na stronie: </w:t>
      </w:r>
      <w:hyperlink r:id="rId8" w:history="1">
        <w:r w:rsidRPr="00B4799A">
          <w:rPr>
            <w:rStyle w:val="Hipercze"/>
            <w:rFonts w:cs="Times New Roman"/>
          </w:rPr>
          <w:t>asystencjaosobista.org</w:t>
        </w:r>
      </w:hyperlink>
    </w:p>
    <w:p w14:paraId="2E6A6389" w14:textId="77777777" w:rsidR="00482352" w:rsidRPr="000A4098" w:rsidRDefault="00482352" w:rsidP="002C1629">
      <w:pPr>
        <w:rPr>
          <w:rFonts w:cs="Times New Roman"/>
        </w:rPr>
      </w:pPr>
    </w:p>
    <w:sdt>
      <w:sdtPr>
        <w:rPr>
          <w:rFonts w:cs="Times New Roman"/>
        </w:rPr>
        <w:id w:val="687492734"/>
        <w:docPartObj>
          <w:docPartGallery w:val="Table of Contents"/>
          <w:docPartUnique/>
        </w:docPartObj>
      </w:sdtPr>
      <w:sdtEndPr>
        <w:rPr>
          <w:rFonts w:eastAsiaTheme="minorEastAsia"/>
          <w:b/>
          <w:bCs/>
        </w:rPr>
      </w:sdtEndPr>
      <w:sdtContent>
        <w:p w14:paraId="3EE76C4F" w14:textId="33DD43B5" w:rsidR="00194769" w:rsidRPr="009F34F9" w:rsidRDefault="009F34F9" w:rsidP="00FA6E78">
          <w:pPr>
            <w:rPr>
              <w:rFonts w:cs="Times New Roman"/>
              <w:b/>
              <w:bCs/>
              <w:sz w:val="28"/>
              <w:szCs w:val="28"/>
            </w:rPr>
          </w:pPr>
          <w:r>
            <w:rPr>
              <w:rFonts w:cs="Times New Roman"/>
              <w:b/>
              <w:bCs/>
              <w:sz w:val="28"/>
              <w:szCs w:val="28"/>
            </w:rPr>
            <w:t>Lista</w:t>
          </w:r>
          <w:r w:rsidR="00FA6E78" w:rsidRPr="009F34F9">
            <w:rPr>
              <w:rFonts w:cs="Times New Roman"/>
              <w:b/>
              <w:bCs/>
              <w:sz w:val="28"/>
              <w:szCs w:val="28"/>
            </w:rPr>
            <w:t xml:space="preserve"> poprawek</w:t>
          </w:r>
        </w:p>
        <w:p w14:paraId="56DBDCD6" w14:textId="7552AC73" w:rsidR="00AA2AEA" w:rsidRDefault="00194769">
          <w:pPr>
            <w:pStyle w:val="Spistreci1"/>
            <w:tabs>
              <w:tab w:val="left" w:pos="1760"/>
              <w:tab w:val="right" w:leader="dot" w:pos="9060"/>
            </w:tabs>
            <w:rPr>
              <w:rFonts w:asciiTheme="minorHAnsi" w:eastAsiaTheme="minorEastAsia" w:hAnsiTheme="minorHAnsi" w:cstheme="minorBidi"/>
              <w:noProof/>
              <w:kern w:val="0"/>
              <w:sz w:val="22"/>
              <w:szCs w:val="22"/>
              <w:lang w:eastAsia="pl-PL"/>
              <w14:ligatures w14:val="none"/>
            </w:rPr>
          </w:pPr>
          <w:r w:rsidRPr="000A4098">
            <w:rPr>
              <w:rFonts w:cs="Times New Roman"/>
            </w:rPr>
            <w:fldChar w:fldCharType="begin"/>
          </w:r>
          <w:r w:rsidRPr="000A4098">
            <w:rPr>
              <w:rFonts w:cs="Times New Roman"/>
            </w:rPr>
            <w:instrText xml:space="preserve"> TOC \o "1-3" \h \z \u </w:instrText>
          </w:r>
          <w:r w:rsidRPr="000A4098">
            <w:rPr>
              <w:rFonts w:cs="Times New Roman"/>
            </w:rPr>
            <w:fldChar w:fldCharType="separate"/>
          </w:r>
          <w:hyperlink w:anchor="_Toc218939499" w:history="1">
            <w:r w:rsidR="00AA2AEA" w:rsidRPr="00512393">
              <w:rPr>
                <w:rStyle w:val="Hipercze"/>
                <w:noProof/>
              </w:rPr>
              <w:t>Poprawka nr 1.</w:t>
            </w:r>
            <w:r w:rsidR="00AA2AEA">
              <w:rPr>
                <w:rFonts w:asciiTheme="minorHAnsi" w:eastAsiaTheme="minorEastAsia" w:hAnsiTheme="minorHAnsi" w:cstheme="minorBidi"/>
                <w:noProof/>
                <w:kern w:val="0"/>
                <w:sz w:val="22"/>
                <w:szCs w:val="22"/>
                <w:lang w:eastAsia="pl-PL"/>
                <w14:ligatures w14:val="none"/>
              </w:rPr>
              <w:tab/>
            </w:r>
            <w:r w:rsidR="00AA2AEA" w:rsidRPr="00512393">
              <w:rPr>
                <w:rStyle w:val="Hipercze"/>
                <w:noProof/>
              </w:rPr>
              <w:t>Art. 9. Możliwość kontynuacji korzystania z AOON po 65 rż., z limitem godzin zgodnym z godzinami przyznanymi na dzień ukończenia 65 rż.</w:t>
            </w:r>
            <w:r w:rsidR="00AA2AEA">
              <w:rPr>
                <w:noProof/>
                <w:webHidden/>
              </w:rPr>
              <w:tab/>
            </w:r>
            <w:r w:rsidR="00AA2AEA">
              <w:rPr>
                <w:noProof/>
                <w:webHidden/>
              </w:rPr>
              <w:fldChar w:fldCharType="begin"/>
            </w:r>
            <w:r w:rsidR="00AA2AEA">
              <w:rPr>
                <w:noProof/>
                <w:webHidden/>
              </w:rPr>
              <w:instrText xml:space="preserve"> PAGEREF _Toc218939499 \h </w:instrText>
            </w:r>
            <w:r w:rsidR="00AA2AEA">
              <w:rPr>
                <w:noProof/>
                <w:webHidden/>
              </w:rPr>
            </w:r>
            <w:r w:rsidR="00AA2AEA">
              <w:rPr>
                <w:noProof/>
                <w:webHidden/>
              </w:rPr>
              <w:fldChar w:fldCharType="separate"/>
            </w:r>
            <w:r w:rsidR="00D57608">
              <w:rPr>
                <w:noProof/>
                <w:webHidden/>
              </w:rPr>
              <w:t>3</w:t>
            </w:r>
            <w:r w:rsidR="00AA2AEA">
              <w:rPr>
                <w:noProof/>
                <w:webHidden/>
              </w:rPr>
              <w:fldChar w:fldCharType="end"/>
            </w:r>
          </w:hyperlink>
        </w:p>
        <w:p w14:paraId="4BB3DCFA" w14:textId="0639F5D4" w:rsidR="00AA2AEA" w:rsidRDefault="00AA2AEA">
          <w:pPr>
            <w:pStyle w:val="Spistreci1"/>
            <w:tabs>
              <w:tab w:val="left" w:pos="1760"/>
              <w:tab w:val="right" w:leader="dot" w:pos="9060"/>
            </w:tabs>
            <w:rPr>
              <w:rFonts w:asciiTheme="minorHAnsi" w:eastAsiaTheme="minorEastAsia" w:hAnsiTheme="minorHAnsi" w:cstheme="minorBidi"/>
              <w:noProof/>
              <w:kern w:val="0"/>
              <w:sz w:val="22"/>
              <w:szCs w:val="22"/>
              <w:lang w:eastAsia="pl-PL"/>
              <w14:ligatures w14:val="none"/>
            </w:rPr>
          </w:pPr>
          <w:hyperlink w:anchor="_Toc218939500" w:history="1">
            <w:r w:rsidRPr="00512393">
              <w:rPr>
                <w:rStyle w:val="Hipercze"/>
                <w:noProof/>
              </w:rPr>
              <w:t>Poprawka nr 2.</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10. Przywrócenie możliwości przenoszenia godzin asystencji osobistej pomiędzy miesiącami w obrębie całego roku kalendarzowego</w:t>
            </w:r>
            <w:r>
              <w:rPr>
                <w:noProof/>
                <w:webHidden/>
              </w:rPr>
              <w:tab/>
            </w:r>
            <w:r>
              <w:rPr>
                <w:noProof/>
                <w:webHidden/>
              </w:rPr>
              <w:fldChar w:fldCharType="begin"/>
            </w:r>
            <w:r>
              <w:rPr>
                <w:noProof/>
                <w:webHidden/>
              </w:rPr>
              <w:instrText xml:space="preserve"> PAGEREF _Toc218939500 \h </w:instrText>
            </w:r>
            <w:r>
              <w:rPr>
                <w:noProof/>
                <w:webHidden/>
              </w:rPr>
            </w:r>
            <w:r>
              <w:rPr>
                <w:noProof/>
                <w:webHidden/>
              </w:rPr>
              <w:fldChar w:fldCharType="separate"/>
            </w:r>
            <w:r w:rsidR="00D57608">
              <w:rPr>
                <w:noProof/>
                <w:webHidden/>
              </w:rPr>
              <w:t>5</w:t>
            </w:r>
            <w:r>
              <w:rPr>
                <w:noProof/>
                <w:webHidden/>
              </w:rPr>
              <w:fldChar w:fldCharType="end"/>
            </w:r>
          </w:hyperlink>
        </w:p>
        <w:p w14:paraId="4E31377D" w14:textId="0A0144E7" w:rsidR="00AA2AEA" w:rsidRDefault="00AA2AEA">
          <w:pPr>
            <w:pStyle w:val="Spistreci1"/>
            <w:tabs>
              <w:tab w:val="left" w:pos="1760"/>
              <w:tab w:val="right" w:leader="dot" w:pos="9060"/>
            </w:tabs>
            <w:rPr>
              <w:rFonts w:asciiTheme="minorHAnsi" w:eastAsiaTheme="minorEastAsia" w:hAnsiTheme="minorHAnsi" w:cstheme="minorBidi"/>
              <w:noProof/>
              <w:kern w:val="0"/>
              <w:sz w:val="22"/>
              <w:szCs w:val="22"/>
              <w:lang w:eastAsia="pl-PL"/>
              <w14:ligatures w14:val="none"/>
            </w:rPr>
          </w:pPr>
          <w:hyperlink w:anchor="_Toc218939501" w:history="1">
            <w:r w:rsidRPr="00512393">
              <w:rPr>
                <w:rStyle w:val="Hipercze"/>
                <w:noProof/>
              </w:rPr>
              <w:t>Poprawka nr 3.</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21. Przywrócenie ustawowej, corocznej waloryzacji wynagrodzenia asystentów osobistych</w:t>
            </w:r>
            <w:r>
              <w:rPr>
                <w:noProof/>
                <w:webHidden/>
              </w:rPr>
              <w:tab/>
            </w:r>
            <w:r>
              <w:rPr>
                <w:noProof/>
                <w:webHidden/>
              </w:rPr>
              <w:fldChar w:fldCharType="begin"/>
            </w:r>
            <w:r>
              <w:rPr>
                <w:noProof/>
                <w:webHidden/>
              </w:rPr>
              <w:instrText xml:space="preserve"> PAGEREF _Toc218939501 \h </w:instrText>
            </w:r>
            <w:r>
              <w:rPr>
                <w:noProof/>
                <w:webHidden/>
              </w:rPr>
            </w:r>
            <w:r>
              <w:rPr>
                <w:noProof/>
                <w:webHidden/>
              </w:rPr>
              <w:fldChar w:fldCharType="separate"/>
            </w:r>
            <w:r w:rsidR="00D57608">
              <w:rPr>
                <w:noProof/>
                <w:webHidden/>
              </w:rPr>
              <w:t>7</w:t>
            </w:r>
            <w:r>
              <w:rPr>
                <w:noProof/>
                <w:webHidden/>
              </w:rPr>
              <w:fldChar w:fldCharType="end"/>
            </w:r>
          </w:hyperlink>
        </w:p>
        <w:p w14:paraId="512A99FD" w14:textId="055CDE33" w:rsidR="00AA2AEA" w:rsidRDefault="00AA2AEA">
          <w:pPr>
            <w:pStyle w:val="Spistreci1"/>
            <w:tabs>
              <w:tab w:val="left" w:pos="1760"/>
              <w:tab w:val="right" w:leader="dot" w:pos="9060"/>
            </w:tabs>
            <w:rPr>
              <w:rFonts w:asciiTheme="minorHAnsi" w:eastAsiaTheme="minorEastAsia" w:hAnsiTheme="minorHAnsi" w:cstheme="minorBidi"/>
              <w:noProof/>
              <w:kern w:val="0"/>
              <w:sz w:val="22"/>
              <w:szCs w:val="22"/>
              <w:lang w:eastAsia="pl-PL"/>
              <w14:ligatures w14:val="none"/>
            </w:rPr>
          </w:pPr>
          <w:hyperlink w:anchor="_Toc218939502" w:history="1">
            <w:r w:rsidRPr="00512393">
              <w:rPr>
                <w:rStyle w:val="Hipercze"/>
                <w:noProof/>
              </w:rPr>
              <w:t>Poprawka nr 4.</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24-26. Przywrócenie swobody wyboru asystenta osobistego po zatwierdzeniu jego kompetencji przez użytkownika</w:t>
            </w:r>
            <w:r>
              <w:rPr>
                <w:noProof/>
                <w:webHidden/>
              </w:rPr>
              <w:tab/>
            </w:r>
            <w:r>
              <w:rPr>
                <w:noProof/>
                <w:webHidden/>
              </w:rPr>
              <w:fldChar w:fldCharType="begin"/>
            </w:r>
            <w:r>
              <w:rPr>
                <w:noProof/>
                <w:webHidden/>
              </w:rPr>
              <w:instrText xml:space="preserve"> PAGEREF _Toc218939502 \h </w:instrText>
            </w:r>
            <w:r>
              <w:rPr>
                <w:noProof/>
                <w:webHidden/>
              </w:rPr>
            </w:r>
            <w:r>
              <w:rPr>
                <w:noProof/>
                <w:webHidden/>
              </w:rPr>
              <w:fldChar w:fldCharType="separate"/>
            </w:r>
            <w:r w:rsidR="00D57608">
              <w:rPr>
                <w:noProof/>
                <w:webHidden/>
              </w:rPr>
              <w:t>9</w:t>
            </w:r>
            <w:r>
              <w:rPr>
                <w:noProof/>
                <w:webHidden/>
              </w:rPr>
              <w:fldChar w:fldCharType="end"/>
            </w:r>
          </w:hyperlink>
        </w:p>
        <w:p w14:paraId="6A62681B" w14:textId="5C1DD762" w:rsidR="00AA2AEA" w:rsidRDefault="00AA2AEA">
          <w:pPr>
            <w:pStyle w:val="Spistreci1"/>
            <w:tabs>
              <w:tab w:val="left" w:pos="1760"/>
              <w:tab w:val="right" w:leader="dot" w:pos="9060"/>
            </w:tabs>
            <w:rPr>
              <w:rFonts w:asciiTheme="minorHAnsi" w:eastAsiaTheme="minorEastAsia" w:hAnsiTheme="minorHAnsi" w:cstheme="minorBidi"/>
              <w:noProof/>
              <w:kern w:val="0"/>
              <w:sz w:val="22"/>
              <w:szCs w:val="22"/>
              <w:lang w:eastAsia="pl-PL"/>
              <w14:ligatures w14:val="none"/>
            </w:rPr>
          </w:pPr>
          <w:hyperlink w:anchor="_Toc218939503" w:history="1">
            <w:r w:rsidRPr="00512393">
              <w:rPr>
                <w:rStyle w:val="Hipercze"/>
                <w:noProof/>
              </w:rPr>
              <w:t>Poprawka nr 5.</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52 i 86. Wdrożenie możliwości określania przez NGO maksymalnej liczby osób użytkowników przyjmowanych do wsparcia (przy samodzielnym wyborze przez użytkownika) oraz specjalizowania się organizacji społecznych zgodnie z ich statutami według np. rodzaju niepełnosprawności</w:t>
            </w:r>
            <w:r>
              <w:rPr>
                <w:noProof/>
                <w:webHidden/>
              </w:rPr>
              <w:tab/>
            </w:r>
            <w:r>
              <w:rPr>
                <w:noProof/>
                <w:webHidden/>
              </w:rPr>
              <w:fldChar w:fldCharType="begin"/>
            </w:r>
            <w:r>
              <w:rPr>
                <w:noProof/>
                <w:webHidden/>
              </w:rPr>
              <w:instrText xml:space="preserve"> PAGEREF _Toc218939503 \h </w:instrText>
            </w:r>
            <w:r>
              <w:rPr>
                <w:noProof/>
                <w:webHidden/>
              </w:rPr>
            </w:r>
            <w:r>
              <w:rPr>
                <w:noProof/>
                <w:webHidden/>
              </w:rPr>
              <w:fldChar w:fldCharType="separate"/>
            </w:r>
            <w:r w:rsidR="00D57608">
              <w:rPr>
                <w:noProof/>
                <w:webHidden/>
              </w:rPr>
              <w:t>12</w:t>
            </w:r>
            <w:r>
              <w:rPr>
                <w:noProof/>
                <w:webHidden/>
              </w:rPr>
              <w:fldChar w:fldCharType="end"/>
            </w:r>
          </w:hyperlink>
        </w:p>
        <w:p w14:paraId="5C40D4E9" w14:textId="4EDC91E0" w:rsidR="00AA2AEA" w:rsidRDefault="00AA2AEA">
          <w:pPr>
            <w:pStyle w:val="Spistreci1"/>
            <w:tabs>
              <w:tab w:val="left" w:pos="1760"/>
              <w:tab w:val="right" w:leader="dot" w:pos="9060"/>
            </w:tabs>
            <w:rPr>
              <w:rFonts w:asciiTheme="minorHAnsi" w:eastAsiaTheme="minorEastAsia" w:hAnsiTheme="minorHAnsi" w:cstheme="minorBidi"/>
              <w:noProof/>
              <w:kern w:val="0"/>
              <w:sz w:val="22"/>
              <w:szCs w:val="22"/>
              <w:lang w:eastAsia="pl-PL"/>
              <w14:ligatures w14:val="none"/>
            </w:rPr>
          </w:pPr>
          <w:hyperlink w:anchor="_Toc218939504" w:history="1">
            <w:r w:rsidRPr="00512393">
              <w:rPr>
                <w:rStyle w:val="Hipercze"/>
                <w:noProof/>
              </w:rPr>
              <w:t>Poprawka nr 6.</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65. Zmiana sposobu finansowanie pracy koordynatora asystencji osobistej na finansowanie ze środków bezpośrednich/ merytorycznych</w:t>
            </w:r>
            <w:r>
              <w:rPr>
                <w:noProof/>
                <w:webHidden/>
              </w:rPr>
              <w:tab/>
            </w:r>
            <w:r>
              <w:rPr>
                <w:noProof/>
                <w:webHidden/>
              </w:rPr>
              <w:fldChar w:fldCharType="begin"/>
            </w:r>
            <w:r>
              <w:rPr>
                <w:noProof/>
                <w:webHidden/>
              </w:rPr>
              <w:instrText xml:space="preserve"> PAGEREF _Toc218939504 \h </w:instrText>
            </w:r>
            <w:r>
              <w:rPr>
                <w:noProof/>
                <w:webHidden/>
              </w:rPr>
            </w:r>
            <w:r>
              <w:rPr>
                <w:noProof/>
                <w:webHidden/>
              </w:rPr>
              <w:fldChar w:fldCharType="separate"/>
            </w:r>
            <w:r w:rsidR="00D57608">
              <w:rPr>
                <w:noProof/>
                <w:webHidden/>
              </w:rPr>
              <w:t>14</w:t>
            </w:r>
            <w:r>
              <w:rPr>
                <w:noProof/>
                <w:webHidden/>
              </w:rPr>
              <w:fldChar w:fldCharType="end"/>
            </w:r>
          </w:hyperlink>
        </w:p>
        <w:p w14:paraId="3E34C736" w14:textId="53A69E44" w:rsidR="00AA2AEA" w:rsidRDefault="00AA2AEA">
          <w:pPr>
            <w:pStyle w:val="Spistreci1"/>
            <w:tabs>
              <w:tab w:val="left" w:pos="1760"/>
              <w:tab w:val="right" w:leader="dot" w:pos="9060"/>
            </w:tabs>
            <w:rPr>
              <w:rFonts w:asciiTheme="minorHAnsi" w:eastAsiaTheme="minorEastAsia" w:hAnsiTheme="minorHAnsi" w:cstheme="minorBidi"/>
              <w:noProof/>
              <w:kern w:val="0"/>
              <w:sz w:val="22"/>
              <w:szCs w:val="22"/>
              <w:lang w:eastAsia="pl-PL"/>
              <w14:ligatures w14:val="none"/>
            </w:rPr>
          </w:pPr>
          <w:hyperlink w:anchor="_Toc218939505" w:history="1">
            <w:r w:rsidRPr="00512393">
              <w:rPr>
                <w:rStyle w:val="Hipercze"/>
                <w:noProof/>
              </w:rPr>
              <w:t>Poprawka nr 7.</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80 i 82. Przywrócenie jasnych gwarancji i jednolitych terminów na przekazywanie określonych transz środków: - od urzędów wojewódzkich do powiatów - od powiatów do Realizatorów</w:t>
            </w:r>
            <w:r>
              <w:rPr>
                <w:noProof/>
                <w:webHidden/>
              </w:rPr>
              <w:tab/>
            </w:r>
            <w:r>
              <w:rPr>
                <w:noProof/>
                <w:webHidden/>
              </w:rPr>
              <w:fldChar w:fldCharType="begin"/>
            </w:r>
            <w:r>
              <w:rPr>
                <w:noProof/>
                <w:webHidden/>
              </w:rPr>
              <w:instrText xml:space="preserve"> PAGEREF _Toc218939505 \h </w:instrText>
            </w:r>
            <w:r>
              <w:rPr>
                <w:noProof/>
                <w:webHidden/>
              </w:rPr>
            </w:r>
            <w:r>
              <w:rPr>
                <w:noProof/>
                <w:webHidden/>
              </w:rPr>
              <w:fldChar w:fldCharType="separate"/>
            </w:r>
            <w:r w:rsidR="00D57608">
              <w:rPr>
                <w:noProof/>
                <w:webHidden/>
              </w:rPr>
              <w:t>16</w:t>
            </w:r>
            <w:r>
              <w:rPr>
                <w:noProof/>
                <w:webHidden/>
              </w:rPr>
              <w:fldChar w:fldCharType="end"/>
            </w:r>
          </w:hyperlink>
        </w:p>
        <w:p w14:paraId="09CB30EC" w14:textId="7400AD4C" w:rsidR="00AA2AEA" w:rsidRDefault="00AA2AEA">
          <w:pPr>
            <w:pStyle w:val="Spistreci1"/>
            <w:tabs>
              <w:tab w:val="left" w:pos="1760"/>
              <w:tab w:val="right" w:leader="dot" w:pos="9060"/>
            </w:tabs>
            <w:rPr>
              <w:rFonts w:asciiTheme="minorHAnsi" w:eastAsiaTheme="minorEastAsia" w:hAnsiTheme="minorHAnsi" w:cstheme="minorBidi"/>
              <w:noProof/>
              <w:kern w:val="0"/>
              <w:sz w:val="22"/>
              <w:szCs w:val="22"/>
              <w:lang w:eastAsia="pl-PL"/>
              <w14:ligatures w14:val="none"/>
            </w:rPr>
          </w:pPr>
          <w:hyperlink w:anchor="_Toc218939506" w:history="1">
            <w:r w:rsidRPr="00512393">
              <w:rPr>
                <w:rStyle w:val="Hipercze"/>
                <w:noProof/>
              </w:rPr>
              <w:t>Poprawka nr 8.</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82. Przywrócenie adekwatnego poziomu kosztów obsługi dla powiatów oraz dla Realizatorów (gmin, NGO)</w:t>
            </w:r>
            <w:r>
              <w:rPr>
                <w:noProof/>
                <w:webHidden/>
              </w:rPr>
              <w:tab/>
            </w:r>
            <w:r>
              <w:rPr>
                <w:noProof/>
                <w:webHidden/>
              </w:rPr>
              <w:fldChar w:fldCharType="begin"/>
            </w:r>
            <w:r>
              <w:rPr>
                <w:noProof/>
                <w:webHidden/>
              </w:rPr>
              <w:instrText xml:space="preserve"> PAGEREF _Toc218939506 \h </w:instrText>
            </w:r>
            <w:r>
              <w:rPr>
                <w:noProof/>
                <w:webHidden/>
              </w:rPr>
            </w:r>
            <w:r>
              <w:rPr>
                <w:noProof/>
                <w:webHidden/>
              </w:rPr>
              <w:fldChar w:fldCharType="separate"/>
            </w:r>
            <w:r w:rsidR="00D57608">
              <w:rPr>
                <w:noProof/>
                <w:webHidden/>
              </w:rPr>
              <w:t>19</w:t>
            </w:r>
            <w:r>
              <w:rPr>
                <w:noProof/>
                <w:webHidden/>
              </w:rPr>
              <w:fldChar w:fldCharType="end"/>
            </w:r>
          </w:hyperlink>
        </w:p>
        <w:p w14:paraId="53207A17" w14:textId="393A0677" w:rsidR="00AA2AEA" w:rsidRDefault="00AA2AEA">
          <w:pPr>
            <w:pStyle w:val="Spistreci1"/>
            <w:tabs>
              <w:tab w:val="left" w:pos="1760"/>
              <w:tab w:val="right" w:leader="dot" w:pos="9060"/>
            </w:tabs>
            <w:rPr>
              <w:rFonts w:asciiTheme="minorHAnsi" w:eastAsiaTheme="minorEastAsia" w:hAnsiTheme="minorHAnsi" w:cstheme="minorBidi"/>
              <w:noProof/>
              <w:kern w:val="0"/>
              <w:sz w:val="22"/>
              <w:szCs w:val="22"/>
              <w:lang w:eastAsia="pl-PL"/>
              <w14:ligatures w14:val="none"/>
            </w:rPr>
          </w:pPr>
          <w:hyperlink w:anchor="_Toc218939507" w:history="1">
            <w:r w:rsidRPr="00512393">
              <w:rPr>
                <w:rStyle w:val="Hipercze"/>
                <w:noProof/>
              </w:rPr>
              <w:t>Poprawka nr 9.</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110 lub inny. Wprowadzenie ustawowej asystencji niegwarantowanej w miejsce obecnej programowej</w:t>
            </w:r>
            <w:r>
              <w:rPr>
                <w:noProof/>
                <w:webHidden/>
              </w:rPr>
              <w:tab/>
            </w:r>
            <w:r>
              <w:rPr>
                <w:noProof/>
                <w:webHidden/>
              </w:rPr>
              <w:fldChar w:fldCharType="begin"/>
            </w:r>
            <w:r>
              <w:rPr>
                <w:noProof/>
                <w:webHidden/>
              </w:rPr>
              <w:instrText xml:space="preserve"> PAGEREF _Toc218939507 \h </w:instrText>
            </w:r>
            <w:r>
              <w:rPr>
                <w:noProof/>
                <w:webHidden/>
              </w:rPr>
            </w:r>
            <w:r>
              <w:rPr>
                <w:noProof/>
                <w:webHidden/>
              </w:rPr>
              <w:fldChar w:fldCharType="separate"/>
            </w:r>
            <w:r w:rsidR="00D57608">
              <w:rPr>
                <w:noProof/>
                <w:webHidden/>
              </w:rPr>
              <w:t>24</w:t>
            </w:r>
            <w:r>
              <w:rPr>
                <w:noProof/>
                <w:webHidden/>
              </w:rPr>
              <w:fldChar w:fldCharType="end"/>
            </w:r>
          </w:hyperlink>
        </w:p>
        <w:p w14:paraId="1FF8B294" w14:textId="410F3A04"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08" w:history="1">
            <w:r w:rsidRPr="00512393">
              <w:rPr>
                <w:rStyle w:val="Hipercze"/>
                <w:noProof/>
              </w:rPr>
              <w:t>Poprawka nr 10.</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10. Zwiększenie docelowej maksymalnej liczby godzin do 360h/mc poprzez kontynuację wzrostu limitu godzin o 20h co roku: od roku 2030 do 2035.</w:t>
            </w:r>
            <w:r>
              <w:rPr>
                <w:noProof/>
                <w:webHidden/>
              </w:rPr>
              <w:tab/>
            </w:r>
            <w:r>
              <w:rPr>
                <w:noProof/>
                <w:webHidden/>
              </w:rPr>
              <w:fldChar w:fldCharType="begin"/>
            </w:r>
            <w:r>
              <w:rPr>
                <w:noProof/>
                <w:webHidden/>
              </w:rPr>
              <w:instrText xml:space="preserve"> PAGEREF _Toc218939508 \h </w:instrText>
            </w:r>
            <w:r>
              <w:rPr>
                <w:noProof/>
                <w:webHidden/>
              </w:rPr>
            </w:r>
            <w:r>
              <w:rPr>
                <w:noProof/>
                <w:webHidden/>
              </w:rPr>
              <w:fldChar w:fldCharType="separate"/>
            </w:r>
            <w:r w:rsidR="00D57608">
              <w:rPr>
                <w:noProof/>
                <w:webHidden/>
              </w:rPr>
              <w:t>27</w:t>
            </w:r>
            <w:r>
              <w:rPr>
                <w:noProof/>
                <w:webHidden/>
              </w:rPr>
              <w:fldChar w:fldCharType="end"/>
            </w:r>
          </w:hyperlink>
        </w:p>
        <w:p w14:paraId="22E792A9" w14:textId="04A8AFE2" w:rsidR="00AA2AEA" w:rsidRDefault="00AA2AEA">
          <w:pPr>
            <w:pStyle w:val="Spistreci1"/>
            <w:tabs>
              <w:tab w:val="left" w:pos="1791"/>
              <w:tab w:val="right" w:leader="dot" w:pos="9060"/>
            </w:tabs>
            <w:rPr>
              <w:rFonts w:asciiTheme="minorHAnsi" w:eastAsiaTheme="minorEastAsia" w:hAnsiTheme="minorHAnsi" w:cstheme="minorBidi"/>
              <w:noProof/>
              <w:kern w:val="0"/>
              <w:sz w:val="22"/>
              <w:szCs w:val="22"/>
              <w:lang w:eastAsia="pl-PL"/>
              <w14:ligatures w14:val="none"/>
            </w:rPr>
          </w:pPr>
          <w:hyperlink w:anchor="_Toc218939509" w:history="1">
            <w:r w:rsidRPr="00512393">
              <w:rPr>
                <w:rStyle w:val="Hipercze"/>
                <w:noProof/>
              </w:rPr>
              <w:t>Poprawka nr 11.</w:t>
            </w:r>
            <w:r>
              <w:rPr>
                <w:rFonts w:asciiTheme="minorHAnsi" w:eastAsiaTheme="minorEastAsia" w:hAnsiTheme="minorHAnsi" w:cstheme="minorBidi"/>
                <w:noProof/>
                <w:kern w:val="0"/>
                <w:sz w:val="22"/>
                <w:szCs w:val="22"/>
                <w:lang w:eastAsia="pl-PL"/>
                <w14:ligatures w14:val="none"/>
              </w:rPr>
              <w:tab/>
            </w:r>
            <w:r w:rsidRPr="00512393">
              <w:rPr>
                <w:rStyle w:val="Hipercze"/>
                <w:noProof/>
              </w:rPr>
              <w:t>Obniżenie docelowego progu możliwości składania wniosku o ustalenie prawa do asystencji osobistej do 70 punktów w skali poziomu potrzeby wsparcia</w:t>
            </w:r>
            <w:r>
              <w:rPr>
                <w:noProof/>
                <w:webHidden/>
              </w:rPr>
              <w:tab/>
            </w:r>
            <w:r>
              <w:rPr>
                <w:noProof/>
                <w:webHidden/>
              </w:rPr>
              <w:fldChar w:fldCharType="begin"/>
            </w:r>
            <w:r>
              <w:rPr>
                <w:noProof/>
                <w:webHidden/>
              </w:rPr>
              <w:instrText xml:space="preserve"> PAGEREF _Toc218939509 \h </w:instrText>
            </w:r>
            <w:r>
              <w:rPr>
                <w:noProof/>
                <w:webHidden/>
              </w:rPr>
            </w:r>
            <w:r>
              <w:rPr>
                <w:noProof/>
                <w:webHidden/>
              </w:rPr>
              <w:fldChar w:fldCharType="separate"/>
            </w:r>
            <w:r w:rsidR="00D57608">
              <w:rPr>
                <w:noProof/>
                <w:webHidden/>
              </w:rPr>
              <w:t>29</w:t>
            </w:r>
            <w:r>
              <w:rPr>
                <w:noProof/>
                <w:webHidden/>
              </w:rPr>
              <w:fldChar w:fldCharType="end"/>
            </w:r>
          </w:hyperlink>
        </w:p>
        <w:p w14:paraId="28F22E65" w14:textId="2A0101BD"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10" w:history="1">
            <w:r w:rsidRPr="00512393">
              <w:rPr>
                <w:rStyle w:val="Hipercze"/>
                <w:noProof/>
              </w:rPr>
              <w:t>Poprawka nr 12.</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17. Przywrócenie możliwości samodzielnego wnioskowania o ustalenie prawa do asystencji osobistej przez: - osoby ubezwłasnowolnione całkowicie oraz częściowo - osobę stale wspierającą osobę ubezwłasnowolnioną</w:t>
            </w:r>
            <w:r>
              <w:rPr>
                <w:noProof/>
                <w:webHidden/>
              </w:rPr>
              <w:tab/>
            </w:r>
            <w:r>
              <w:rPr>
                <w:noProof/>
                <w:webHidden/>
              </w:rPr>
              <w:fldChar w:fldCharType="begin"/>
            </w:r>
            <w:r>
              <w:rPr>
                <w:noProof/>
                <w:webHidden/>
              </w:rPr>
              <w:instrText xml:space="preserve"> PAGEREF _Toc218939510 \h </w:instrText>
            </w:r>
            <w:r>
              <w:rPr>
                <w:noProof/>
                <w:webHidden/>
              </w:rPr>
            </w:r>
            <w:r>
              <w:rPr>
                <w:noProof/>
                <w:webHidden/>
              </w:rPr>
              <w:fldChar w:fldCharType="separate"/>
            </w:r>
            <w:r w:rsidR="00D57608">
              <w:rPr>
                <w:noProof/>
                <w:webHidden/>
              </w:rPr>
              <w:t>32</w:t>
            </w:r>
            <w:r>
              <w:rPr>
                <w:noProof/>
                <w:webHidden/>
              </w:rPr>
              <w:fldChar w:fldCharType="end"/>
            </w:r>
          </w:hyperlink>
        </w:p>
        <w:p w14:paraId="6DEA99BA" w14:textId="0AFEBDE0"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11" w:history="1">
            <w:r w:rsidRPr="00512393">
              <w:rPr>
                <w:rStyle w:val="Hipercze"/>
                <w:noProof/>
              </w:rPr>
              <w:t>Poprawka nr 13.</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17. Przywrócenie gwarancji możliwości korzystania przez OzN w toku ustalania prawa do asystencji osobistej ze wsparcia opiekuna prawnego lub osoby stale wspierającej</w:t>
            </w:r>
            <w:r>
              <w:rPr>
                <w:noProof/>
                <w:webHidden/>
              </w:rPr>
              <w:tab/>
            </w:r>
            <w:r>
              <w:rPr>
                <w:noProof/>
                <w:webHidden/>
              </w:rPr>
              <w:fldChar w:fldCharType="begin"/>
            </w:r>
            <w:r>
              <w:rPr>
                <w:noProof/>
                <w:webHidden/>
              </w:rPr>
              <w:instrText xml:space="preserve"> PAGEREF _Toc218939511 \h </w:instrText>
            </w:r>
            <w:r>
              <w:rPr>
                <w:noProof/>
                <w:webHidden/>
              </w:rPr>
            </w:r>
            <w:r>
              <w:rPr>
                <w:noProof/>
                <w:webHidden/>
              </w:rPr>
              <w:fldChar w:fldCharType="separate"/>
            </w:r>
            <w:r w:rsidR="00D57608">
              <w:rPr>
                <w:noProof/>
                <w:webHidden/>
              </w:rPr>
              <w:t>34</w:t>
            </w:r>
            <w:r>
              <w:rPr>
                <w:noProof/>
                <w:webHidden/>
              </w:rPr>
              <w:fldChar w:fldCharType="end"/>
            </w:r>
          </w:hyperlink>
        </w:p>
        <w:p w14:paraId="5C1867E2" w14:textId="12881460"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12" w:history="1">
            <w:r w:rsidRPr="00512393">
              <w:rPr>
                <w:rStyle w:val="Hipercze"/>
                <w:noProof/>
              </w:rPr>
              <w:t>Poprawka nr 14.</w:t>
            </w:r>
            <w:r>
              <w:rPr>
                <w:rFonts w:asciiTheme="minorHAnsi" w:eastAsiaTheme="minorEastAsia" w:hAnsiTheme="minorHAnsi" w:cstheme="minorBidi"/>
                <w:noProof/>
                <w:kern w:val="0"/>
                <w:sz w:val="22"/>
                <w:szCs w:val="22"/>
                <w:lang w:eastAsia="pl-PL"/>
                <w14:ligatures w14:val="none"/>
              </w:rPr>
              <w:tab/>
            </w:r>
            <w:r w:rsidRPr="00512393">
              <w:rPr>
                <w:rStyle w:val="Hipercze"/>
                <w:noProof/>
              </w:rPr>
              <w:t>Przywrócenie maksymalnie 5-letniego okresu na który jest wydawana decyzja o ustaleniu prawa do asystencji osobistej</w:t>
            </w:r>
            <w:r>
              <w:rPr>
                <w:noProof/>
                <w:webHidden/>
              </w:rPr>
              <w:tab/>
            </w:r>
            <w:r>
              <w:rPr>
                <w:noProof/>
                <w:webHidden/>
              </w:rPr>
              <w:fldChar w:fldCharType="begin"/>
            </w:r>
            <w:r>
              <w:rPr>
                <w:noProof/>
                <w:webHidden/>
              </w:rPr>
              <w:instrText xml:space="preserve"> PAGEREF _Toc218939512 \h </w:instrText>
            </w:r>
            <w:r>
              <w:rPr>
                <w:noProof/>
                <w:webHidden/>
              </w:rPr>
            </w:r>
            <w:r>
              <w:rPr>
                <w:noProof/>
                <w:webHidden/>
              </w:rPr>
              <w:fldChar w:fldCharType="separate"/>
            </w:r>
            <w:r w:rsidR="00D57608">
              <w:rPr>
                <w:noProof/>
                <w:webHidden/>
              </w:rPr>
              <w:t>35</w:t>
            </w:r>
            <w:r>
              <w:rPr>
                <w:noProof/>
                <w:webHidden/>
              </w:rPr>
              <w:fldChar w:fldCharType="end"/>
            </w:r>
          </w:hyperlink>
        </w:p>
        <w:p w14:paraId="2F5637EC" w14:textId="69C5555F"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13" w:history="1">
            <w:r w:rsidRPr="00512393">
              <w:rPr>
                <w:rStyle w:val="Hipercze"/>
                <w:noProof/>
              </w:rPr>
              <w:t>Poprawka nr 15.</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46. Przywrócenie realnej możliwości korzystania z asystencji osobistej (w ograniczonym zakresie) przez osoby przebywające w placówkach np. w DPSach.</w:t>
            </w:r>
            <w:r>
              <w:rPr>
                <w:noProof/>
                <w:webHidden/>
              </w:rPr>
              <w:tab/>
            </w:r>
            <w:r>
              <w:rPr>
                <w:noProof/>
                <w:webHidden/>
              </w:rPr>
              <w:fldChar w:fldCharType="begin"/>
            </w:r>
            <w:r>
              <w:rPr>
                <w:noProof/>
                <w:webHidden/>
              </w:rPr>
              <w:instrText xml:space="preserve"> PAGEREF _Toc218939513 \h </w:instrText>
            </w:r>
            <w:r>
              <w:rPr>
                <w:noProof/>
                <w:webHidden/>
              </w:rPr>
            </w:r>
            <w:r>
              <w:rPr>
                <w:noProof/>
                <w:webHidden/>
              </w:rPr>
              <w:fldChar w:fldCharType="separate"/>
            </w:r>
            <w:r w:rsidR="00D57608">
              <w:rPr>
                <w:noProof/>
                <w:webHidden/>
              </w:rPr>
              <w:t>37</w:t>
            </w:r>
            <w:r>
              <w:rPr>
                <w:noProof/>
                <w:webHidden/>
              </w:rPr>
              <w:fldChar w:fldCharType="end"/>
            </w:r>
          </w:hyperlink>
        </w:p>
        <w:p w14:paraId="19AC2504" w14:textId="24D3F098"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14" w:history="1">
            <w:r w:rsidRPr="00512393">
              <w:rPr>
                <w:rStyle w:val="Hipercze"/>
                <w:noProof/>
              </w:rPr>
              <w:t>Poprawka nr 16.</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112. Przywrócenie korzystania z AOON przez młodzież w wieku 13-17 lat - od 2028 r.</w:t>
            </w:r>
            <w:r>
              <w:rPr>
                <w:noProof/>
                <w:webHidden/>
              </w:rPr>
              <w:tab/>
            </w:r>
            <w:r>
              <w:rPr>
                <w:noProof/>
                <w:webHidden/>
              </w:rPr>
              <w:fldChar w:fldCharType="begin"/>
            </w:r>
            <w:r>
              <w:rPr>
                <w:noProof/>
                <w:webHidden/>
              </w:rPr>
              <w:instrText xml:space="preserve"> PAGEREF _Toc218939514 \h </w:instrText>
            </w:r>
            <w:r>
              <w:rPr>
                <w:noProof/>
                <w:webHidden/>
              </w:rPr>
            </w:r>
            <w:r>
              <w:rPr>
                <w:noProof/>
                <w:webHidden/>
              </w:rPr>
              <w:fldChar w:fldCharType="separate"/>
            </w:r>
            <w:r w:rsidR="00D57608">
              <w:rPr>
                <w:noProof/>
                <w:webHidden/>
              </w:rPr>
              <w:t>39</w:t>
            </w:r>
            <w:r>
              <w:rPr>
                <w:noProof/>
                <w:webHidden/>
              </w:rPr>
              <w:fldChar w:fldCharType="end"/>
            </w:r>
          </w:hyperlink>
        </w:p>
        <w:p w14:paraId="7C14BA7B" w14:textId="3283E960"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15" w:history="1">
            <w:r w:rsidRPr="00512393">
              <w:rPr>
                <w:rStyle w:val="Hipercze"/>
                <w:noProof/>
              </w:rPr>
              <w:t>Poprawka nr 17.</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47. Przywrócenie zasady pomniejszania liczby godzin asystencji osobistej z tytułu rozpoczęcia korzystania z określonych usług lub placówek przez urząd wojewódzki, a nie Realizatora.</w:t>
            </w:r>
            <w:r>
              <w:rPr>
                <w:noProof/>
                <w:webHidden/>
              </w:rPr>
              <w:tab/>
            </w:r>
            <w:r>
              <w:rPr>
                <w:noProof/>
                <w:webHidden/>
              </w:rPr>
              <w:fldChar w:fldCharType="begin"/>
            </w:r>
            <w:r>
              <w:rPr>
                <w:noProof/>
                <w:webHidden/>
              </w:rPr>
              <w:instrText xml:space="preserve"> PAGEREF _Toc218939515 \h </w:instrText>
            </w:r>
            <w:r>
              <w:rPr>
                <w:noProof/>
                <w:webHidden/>
              </w:rPr>
            </w:r>
            <w:r>
              <w:rPr>
                <w:noProof/>
                <w:webHidden/>
              </w:rPr>
              <w:fldChar w:fldCharType="separate"/>
            </w:r>
            <w:r w:rsidR="00D57608">
              <w:rPr>
                <w:noProof/>
                <w:webHidden/>
              </w:rPr>
              <w:t>40</w:t>
            </w:r>
            <w:r>
              <w:rPr>
                <w:noProof/>
                <w:webHidden/>
              </w:rPr>
              <w:fldChar w:fldCharType="end"/>
            </w:r>
          </w:hyperlink>
        </w:p>
        <w:p w14:paraId="4242EB15" w14:textId="5EBAA71F"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16" w:history="1">
            <w:r w:rsidRPr="00512393">
              <w:rPr>
                <w:rStyle w:val="Hipercze"/>
                <w:noProof/>
              </w:rPr>
              <w:t>Poprawka nr 18.</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47. Przywrócenie zasady przekazywania informacji o rozpoczęciu pobytu lub korzystania z usług przez użytkownika</w:t>
            </w:r>
            <w:r>
              <w:rPr>
                <w:noProof/>
                <w:webHidden/>
              </w:rPr>
              <w:tab/>
            </w:r>
            <w:r>
              <w:rPr>
                <w:noProof/>
                <w:webHidden/>
              </w:rPr>
              <w:fldChar w:fldCharType="begin"/>
            </w:r>
            <w:r>
              <w:rPr>
                <w:noProof/>
                <w:webHidden/>
              </w:rPr>
              <w:instrText xml:space="preserve"> PAGEREF _Toc218939516 \h </w:instrText>
            </w:r>
            <w:r>
              <w:rPr>
                <w:noProof/>
                <w:webHidden/>
              </w:rPr>
            </w:r>
            <w:r>
              <w:rPr>
                <w:noProof/>
                <w:webHidden/>
              </w:rPr>
              <w:fldChar w:fldCharType="separate"/>
            </w:r>
            <w:r w:rsidR="00D57608">
              <w:rPr>
                <w:noProof/>
                <w:webHidden/>
              </w:rPr>
              <w:t>42</w:t>
            </w:r>
            <w:r>
              <w:rPr>
                <w:noProof/>
                <w:webHidden/>
              </w:rPr>
              <w:fldChar w:fldCharType="end"/>
            </w:r>
          </w:hyperlink>
        </w:p>
        <w:p w14:paraId="1C415BC6" w14:textId="530F173C"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17" w:history="1">
            <w:r w:rsidRPr="00512393">
              <w:rPr>
                <w:rStyle w:val="Hipercze"/>
                <w:noProof/>
              </w:rPr>
              <w:t>Poprawka nr 19.</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56. Zastosowanie zasady proporcjonalności w zakresie stosowania sankcji wykreślenia Realizatora z Rejestru Realizatorów</w:t>
            </w:r>
            <w:r>
              <w:rPr>
                <w:noProof/>
                <w:webHidden/>
              </w:rPr>
              <w:tab/>
            </w:r>
            <w:r>
              <w:rPr>
                <w:noProof/>
                <w:webHidden/>
              </w:rPr>
              <w:fldChar w:fldCharType="begin"/>
            </w:r>
            <w:r>
              <w:rPr>
                <w:noProof/>
                <w:webHidden/>
              </w:rPr>
              <w:instrText xml:space="preserve"> PAGEREF _Toc218939517 \h </w:instrText>
            </w:r>
            <w:r>
              <w:rPr>
                <w:noProof/>
                <w:webHidden/>
              </w:rPr>
            </w:r>
            <w:r>
              <w:rPr>
                <w:noProof/>
                <w:webHidden/>
              </w:rPr>
              <w:fldChar w:fldCharType="separate"/>
            </w:r>
            <w:r w:rsidR="00D57608">
              <w:rPr>
                <w:noProof/>
                <w:webHidden/>
              </w:rPr>
              <w:t>44</w:t>
            </w:r>
            <w:r>
              <w:rPr>
                <w:noProof/>
                <w:webHidden/>
              </w:rPr>
              <w:fldChar w:fldCharType="end"/>
            </w:r>
          </w:hyperlink>
        </w:p>
        <w:p w14:paraId="126A77ED" w14:textId="32EC733C"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18" w:history="1">
            <w:r w:rsidRPr="00512393">
              <w:rPr>
                <w:rStyle w:val="Hipercze"/>
                <w:noProof/>
              </w:rPr>
              <w:t>Poprawka nr 20.</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86. Przywrócenie zasady ogłaszania przez powiaty publicznie, odpowiednio wcześnie przed ostatecznym terminem na otwarcie naboru dla gmin/NGO - który sposób realizacji jest planowany oraz przywrócenie zakazu wymagania lub premiowania przez powiaty wkładu własnego organizacji pozarządowej.</w:t>
            </w:r>
            <w:r>
              <w:rPr>
                <w:noProof/>
                <w:webHidden/>
              </w:rPr>
              <w:tab/>
            </w:r>
            <w:r>
              <w:rPr>
                <w:noProof/>
                <w:webHidden/>
              </w:rPr>
              <w:fldChar w:fldCharType="begin"/>
            </w:r>
            <w:r>
              <w:rPr>
                <w:noProof/>
                <w:webHidden/>
              </w:rPr>
              <w:instrText xml:space="preserve"> PAGEREF _Toc218939518 \h </w:instrText>
            </w:r>
            <w:r>
              <w:rPr>
                <w:noProof/>
                <w:webHidden/>
              </w:rPr>
            </w:r>
            <w:r>
              <w:rPr>
                <w:noProof/>
                <w:webHidden/>
              </w:rPr>
              <w:fldChar w:fldCharType="separate"/>
            </w:r>
            <w:r w:rsidR="00D57608">
              <w:rPr>
                <w:noProof/>
                <w:webHidden/>
              </w:rPr>
              <w:t>46</w:t>
            </w:r>
            <w:r>
              <w:rPr>
                <w:noProof/>
                <w:webHidden/>
              </w:rPr>
              <w:fldChar w:fldCharType="end"/>
            </w:r>
          </w:hyperlink>
        </w:p>
        <w:p w14:paraId="19876D08" w14:textId="07248091"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19" w:history="1">
            <w:r w:rsidRPr="00512393">
              <w:rPr>
                <w:rStyle w:val="Hipercze"/>
                <w:noProof/>
              </w:rPr>
              <w:t>Poprawka nr 21.</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115. Przywrócenie bezpieczników czasowych w zakresie powierzania realizacji asystencji przez powiaty gminom i NGO dla pierwszego, krytycznego okresu realizacji asystencji (kwiecień - grudzień 2027)</w:t>
            </w:r>
            <w:r>
              <w:rPr>
                <w:noProof/>
                <w:webHidden/>
              </w:rPr>
              <w:tab/>
            </w:r>
            <w:r>
              <w:rPr>
                <w:noProof/>
                <w:webHidden/>
              </w:rPr>
              <w:fldChar w:fldCharType="begin"/>
            </w:r>
            <w:r>
              <w:rPr>
                <w:noProof/>
                <w:webHidden/>
              </w:rPr>
              <w:instrText xml:space="preserve"> PAGEREF _Toc218939519 \h </w:instrText>
            </w:r>
            <w:r>
              <w:rPr>
                <w:noProof/>
                <w:webHidden/>
              </w:rPr>
            </w:r>
            <w:r>
              <w:rPr>
                <w:noProof/>
                <w:webHidden/>
              </w:rPr>
              <w:fldChar w:fldCharType="separate"/>
            </w:r>
            <w:r w:rsidR="00D57608">
              <w:rPr>
                <w:noProof/>
                <w:webHidden/>
              </w:rPr>
              <w:t>49</w:t>
            </w:r>
            <w:r>
              <w:rPr>
                <w:noProof/>
                <w:webHidden/>
              </w:rPr>
              <w:fldChar w:fldCharType="end"/>
            </w:r>
          </w:hyperlink>
        </w:p>
        <w:p w14:paraId="7B6E8CA4" w14:textId="20EEA165"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20" w:history="1">
            <w:r w:rsidRPr="00512393">
              <w:rPr>
                <w:rStyle w:val="Hipercze"/>
                <w:noProof/>
              </w:rPr>
              <w:t>Poprawka nr 22.</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114. Poprawienie przepisów przejściowych i końcowych - wskazujących okresy w których dana grupa osób może złożyć wniosek o ustalenie prawa do asystencji osobistej</w:t>
            </w:r>
            <w:r>
              <w:rPr>
                <w:noProof/>
                <w:webHidden/>
              </w:rPr>
              <w:tab/>
            </w:r>
            <w:r>
              <w:rPr>
                <w:noProof/>
                <w:webHidden/>
              </w:rPr>
              <w:fldChar w:fldCharType="begin"/>
            </w:r>
            <w:r>
              <w:rPr>
                <w:noProof/>
                <w:webHidden/>
              </w:rPr>
              <w:instrText xml:space="preserve"> PAGEREF _Toc218939520 \h </w:instrText>
            </w:r>
            <w:r>
              <w:rPr>
                <w:noProof/>
                <w:webHidden/>
              </w:rPr>
            </w:r>
            <w:r>
              <w:rPr>
                <w:noProof/>
                <w:webHidden/>
              </w:rPr>
              <w:fldChar w:fldCharType="separate"/>
            </w:r>
            <w:r w:rsidR="00D57608">
              <w:rPr>
                <w:noProof/>
                <w:webHidden/>
              </w:rPr>
              <w:t>51</w:t>
            </w:r>
            <w:r>
              <w:rPr>
                <w:noProof/>
                <w:webHidden/>
              </w:rPr>
              <w:fldChar w:fldCharType="end"/>
            </w:r>
          </w:hyperlink>
        </w:p>
        <w:p w14:paraId="5B166D62" w14:textId="3EC597EE"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21" w:history="1">
            <w:r w:rsidRPr="00512393">
              <w:rPr>
                <w:rStyle w:val="Hipercze"/>
                <w:noProof/>
              </w:rPr>
              <w:t>Poprawka nr 23.</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7. Wpisanie wprost w ramach Ustawy że system zarządzania asystencją będzie również dostępny poprzez aplikację z dostępem offline</w:t>
            </w:r>
            <w:r>
              <w:rPr>
                <w:noProof/>
                <w:webHidden/>
              </w:rPr>
              <w:tab/>
            </w:r>
            <w:r>
              <w:rPr>
                <w:noProof/>
                <w:webHidden/>
              </w:rPr>
              <w:fldChar w:fldCharType="begin"/>
            </w:r>
            <w:r>
              <w:rPr>
                <w:noProof/>
                <w:webHidden/>
              </w:rPr>
              <w:instrText xml:space="preserve"> PAGEREF _Toc218939521 \h </w:instrText>
            </w:r>
            <w:r>
              <w:rPr>
                <w:noProof/>
                <w:webHidden/>
              </w:rPr>
            </w:r>
            <w:r>
              <w:rPr>
                <w:noProof/>
                <w:webHidden/>
              </w:rPr>
              <w:fldChar w:fldCharType="separate"/>
            </w:r>
            <w:r w:rsidR="00D57608">
              <w:rPr>
                <w:noProof/>
                <w:webHidden/>
              </w:rPr>
              <w:t>54</w:t>
            </w:r>
            <w:r>
              <w:rPr>
                <w:noProof/>
                <w:webHidden/>
              </w:rPr>
              <w:fldChar w:fldCharType="end"/>
            </w:r>
          </w:hyperlink>
        </w:p>
        <w:p w14:paraId="066F218C" w14:textId="0067F03D"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22" w:history="1">
            <w:r w:rsidRPr="00512393">
              <w:rPr>
                <w:rStyle w:val="Hipercze"/>
                <w:noProof/>
              </w:rPr>
              <w:t>Poprawka nr 24.</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11. Przywrócenie maksymalnej liczby godzin doradztwa wzajemnego na max 10 godzin na półrocze</w:t>
            </w:r>
            <w:r>
              <w:rPr>
                <w:noProof/>
                <w:webHidden/>
              </w:rPr>
              <w:tab/>
            </w:r>
            <w:r>
              <w:rPr>
                <w:noProof/>
                <w:webHidden/>
              </w:rPr>
              <w:fldChar w:fldCharType="begin"/>
            </w:r>
            <w:r>
              <w:rPr>
                <w:noProof/>
                <w:webHidden/>
              </w:rPr>
              <w:instrText xml:space="preserve"> PAGEREF _Toc218939522 \h </w:instrText>
            </w:r>
            <w:r>
              <w:rPr>
                <w:noProof/>
                <w:webHidden/>
              </w:rPr>
            </w:r>
            <w:r>
              <w:rPr>
                <w:noProof/>
                <w:webHidden/>
              </w:rPr>
              <w:fldChar w:fldCharType="separate"/>
            </w:r>
            <w:r w:rsidR="00D57608">
              <w:rPr>
                <w:noProof/>
                <w:webHidden/>
              </w:rPr>
              <w:t>56</w:t>
            </w:r>
            <w:r>
              <w:rPr>
                <w:noProof/>
                <w:webHidden/>
              </w:rPr>
              <w:fldChar w:fldCharType="end"/>
            </w:r>
          </w:hyperlink>
        </w:p>
        <w:p w14:paraId="70669C46" w14:textId="4B79A487"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23" w:history="1">
            <w:r w:rsidRPr="00512393">
              <w:rPr>
                <w:rStyle w:val="Hipercze"/>
                <w:noProof/>
              </w:rPr>
              <w:t>Poprawka nr 25.</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40. Podwyższenie liczby przysługujących godzin superwizji</w:t>
            </w:r>
            <w:r>
              <w:rPr>
                <w:noProof/>
                <w:webHidden/>
              </w:rPr>
              <w:tab/>
            </w:r>
            <w:r>
              <w:rPr>
                <w:noProof/>
                <w:webHidden/>
              </w:rPr>
              <w:fldChar w:fldCharType="begin"/>
            </w:r>
            <w:r>
              <w:rPr>
                <w:noProof/>
                <w:webHidden/>
              </w:rPr>
              <w:instrText xml:space="preserve"> PAGEREF _Toc218939523 \h </w:instrText>
            </w:r>
            <w:r>
              <w:rPr>
                <w:noProof/>
                <w:webHidden/>
              </w:rPr>
            </w:r>
            <w:r>
              <w:rPr>
                <w:noProof/>
                <w:webHidden/>
              </w:rPr>
              <w:fldChar w:fldCharType="separate"/>
            </w:r>
            <w:r w:rsidR="00D57608">
              <w:rPr>
                <w:noProof/>
                <w:webHidden/>
              </w:rPr>
              <w:t>57</w:t>
            </w:r>
            <w:r>
              <w:rPr>
                <w:noProof/>
                <w:webHidden/>
              </w:rPr>
              <w:fldChar w:fldCharType="end"/>
            </w:r>
          </w:hyperlink>
        </w:p>
        <w:p w14:paraId="2B860DE9" w14:textId="4E95172F"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24" w:history="1">
            <w:r w:rsidRPr="00512393">
              <w:rPr>
                <w:rStyle w:val="Hipercze"/>
                <w:noProof/>
              </w:rPr>
              <w:t>Poprawka nr 26.</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49. Wdrożenie publicznych rankingów jakości świadczenia asystencji osobistej usług na bazie ewaluacji z realizacji asystencji osobistej przez Realizatora ze strony użytkowników, asystentów, koordynatorów</w:t>
            </w:r>
            <w:r>
              <w:rPr>
                <w:noProof/>
                <w:webHidden/>
              </w:rPr>
              <w:tab/>
            </w:r>
            <w:r>
              <w:rPr>
                <w:noProof/>
                <w:webHidden/>
              </w:rPr>
              <w:fldChar w:fldCharType="begin"/>
            </w:r>
            <w:r>
              <w:rPr>
                <w:noProof/>
                <w:webHidden/>
              </w:rPr>
              <w:instrText xml:space="preserve"> PAGEREF _Toc218939524 \h </w:instrText>
            </w:r>
            <w:r>
              <w:rPr>
                <w:noProof/>
                <w:webHidden/>
              </w:rPr>
            </w:r>
            <w:r>
              <w:rPr>
                <w:noProof/>
                <w:webHidden/>
              </w:rPr>
              <w:fldChar w:fldCharType="separate"/>
            </w:r>
            <w:r w:rsidR="00D57608">
              <w:rPr>
                <w:noProof/>
                <w:webHidden/>
              </w:rPr>
              <w:t>58</w:t>
            </w:r>
            <w:r>
              <w:rPr>
                <w:noProof/>
                <w:webHidden/>
              </w:rPr>
              <w:fldChar w:fldCharType="end"/>
            </w:r>
          </w:hyperlink>
        </w:p>
        <w:p w14:paraId="50D06D73" w14:textId="52D30B1C"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25" w:history="1">
            <w:r w:rsidRPr="00512393">
              <w:rPr>
                <w:rStyle w:val="Hipercze"/>
                <w:noProof/>
              </w:rPr>
              <w:t>Poprawka nr 27.</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61. Adekwatne wsparcie asystencji na zapleczu:  Przywrócenie gwarancji właściwej jakości koordynacji i wsparcia koordynatora</w:t>
            </w:r>
            <w:r>
              <w:rPr>
                <w:noProof/>
                <w:webHidden/>
              </w:rPr>
              <w:tab/>
            </w:r>
            <w:r>
              <w:rPr>
                <w:noProof/>
                <w:webHidden/>
              </w:rPr>
              <w:fldChar w:fldCharType="begin"/>
            </w:r>
            <w:r>
              <w:rPr>
                <w:noProof/>
                <w:webHidden/>
              </w:rPr>
              <w:instrText xml:space="preserve"> PAGEREF _Toc218939525 \h </w:instrText>
            </w:r>
            <w:r>
              <w:rPr>
                <w:noProof/>
                <w:webHidden/>
              </w:rPr>
            </w:r>
            <w:r>
              <w:rPr>
                <w:noProof/>
                <w:webHidden/>
              </w:rPr>
              <w:fldChar w:fldCharType="separate"/>
            </w:r>
            <w:r w:rsidR="00D57608">
              <w:rPr>
                <w:noProof/>
                <w:webHidden/>
              </w:rPr>
              <w:t>60</w:t>
            </w:r>
            <w:r>
              <w:rPr>
                <w:noProof/>
                <w:webHidden/>
              </w:rPr>
              <w:fldChar w:fldCharType="end"/>
            </w:r>
          </w:hyperlink>
        </w:p>
        <w:p w14:paraId="6703AB64" w14:textId="06B922A8"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26" w:history="1">
            <w:r w:rsidRPr="00512393">
              <w:rPr>
                <w:rStyle w:val="Hipercze"/>
                <w:noProof/>
              </w:rPr>
              <w:t>Poprawka nr 28.</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66. Urealnienie zakresu zadań koordynatora asystencji osobistej oraz Realizatora</w:t>
            </w:r>
            <w:r>
              <w:rPr>
                <w:noProof/>
                <w:webHidden/>
              </w:rPr>
              <w:tab/>
            </w:r>
            <w:r>
              <w:rPr>
                <w:noProof/>
                <w:webHidden/>
              </w:rPr>
              <w:fldChar w:fldCharType="begin"/>
            </w:r>
            <w:r>
              <w:rPr>
                <w:noProof/>
                <w:webHidden/>
              </w:rPr>
              <w:instrText xml:space="preserve"> PAGEREF _Toc218939526 \h </w:instrText>
            </w:r>
            <w:r>
              <w:rPr>
                <w:noProof/>
                <w:webHidden/>
              </w:rPr>
            </w:r>
            <w:r>
              <w:rPr>
                <w:noProof/>
                <w:webHidden/>
              </w:rPr>
              <w:fldChar w:fldCharType="separate"/>
            </w:r>
            <w:r w:rsidR="00D57608">
              <w:rPr>
                <w:noProof/>
                <w:webHidden/>
              </w:rPr>
              <w:t>62</w:t>
            </w:r>
            <w:r>
              <w:rPr>
                <w:noProof/>
                <w:webHidden/>
              </w:rPr>
              <w:fldChar w:fldCharType="end"/>
            </w:r>
          </w:hyperlink>
        </w:p>
        <w:p w14:paraId="12D31AA2" w14:textId="6D66FE91"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27" w:history="1">
            <w:r w:rsidRPr="00512393">
              <w:rPr>
                <w:rStyle w:val="Hipercze"/>
                <w:noProof/>
              </w:rPr>
              <w:t>Poprawka nr 29.</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82. Wdrożenie wzoru umowy pomiędzy powiatem a NGO na realizację Asystencji osobistej oraz cyfryzacja procesu zawierania umów pomiędzy powiatem a NGO - w ramach systemu Zarządzania AOON</w:t>
            </w:r>
            <w:r>
              <w:rPr>
                <w:noProof/>
                <w:webHidden/>
              </w:rPr>
              <w:tab/>
            </w:r>
            <w:r>
              <w:rPr>
                <w:noProof/>
                <w:webHidden/>
              </w:rPr>
              <w:fldChar w:fldCharType="begin"/>
            </w:r>
            <w:r>
              <w:rPr>
                <w:noProof/>
                <w:webHidden/>
              </w:rPr>
              <w:instrText xml:space="preserve"> PAGEREF _Toc218939527 \h </w:instrText>
            </w:r>
            <w:r>
              <w:rPr>
                <w:noProof/>
                <w:webHidden/>
              </w:rPr>
            </w:r>
            <w:r>
              <w:rPr>
                <w:noProof/>
                <w:webHidden/>
              </w:rPr>
              <w:fldChar w:fldCharType="separate"/>
            </w:r>
            <w:r w:rsidR="00D57608">
              <w:rPr>
                <w:noProof/>
                <w:webHidden/>
              </w:rPr>
              <w:t>64</w:t>
            </w:r>
            <w:r>
              <w:rPr>
                <w:noProof/>
                <w:webHidden/>
              </w:rPr>
              <w:fldChar w:fldCharType="end"/>
            </w:r>
          </w:hyperlink>
        </w:p>
        <w:p w14:paraId="47B183A1" w14:textId="0ACF42E9"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28" w:history="1">
            <w:r w:rsidRPr="00512393">
              <w:rPr>
                <w:rStyle w:val="Hipercze"/>
                <w:noProof/>
              </w:rPr>
              <w:t>Poprawka nr 30.</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83. Przywrócenie realnego wsparcia dla OzN w złożeniu wniosku o Asystencję przez powiat w miejscu zamieszkania OzN - na wniosek osoby.</w:t>
            </w:r>
            <w:r>
              <w:rPr>
                <w:noProof/>
                <w:webHidden/>
              </w:rPr>
              <w:tab/>
            </w:r>
            <w:r>
              <w:rPr>
                <w:noProof/>
                <w:webHidden/>
              </w:rPr>
              <w:fldChar w:fldCharType="begin"/>
            </w:r>
            <w:r>
              <w:rPr>
                <w:noProof/>
                <w:webHidden/>
              </w:rPr>
              <w:instrText xml:space="preserve"> PAGEREF _Toc218939528 \h </w:instrText>
            </w:r>
            <w:r>
              <w:rPr>
                <w:noProof/>
                <w:webHidden/>
              </w:rPr>
            </w:r>
            <w:r>
              <w:rPr>
                <w:noProof/>
                <w:webHidden/>
              </w:rPr>
              <w:fldChar w:fldCharType="separate"/>
            </w:r>
            <w:r w:rsidR="00D57608">
              <w:rPr>
                <w:noProof/>
                <w:webHidden/>
              </w:rPr>
              <w:t>66</w:t>
            </w:r>
            <w:r>
              <w:rPr>
                <w:noProof/>
                <w:webHidden/>
              </w:rPr>
              <w:fldChar w:fldCharType="end"/>
            </w:r>
          </w:hyperlink>
        </w:p>
        <w:p w14:paraId="00139BF9" w14:textId="4A8057DB"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29" w:history="1">
            <w:r w:rsidRPr="00512393">
              <w:rPr>
                <w:rStyle w:val="Hipercze"/>
                <w:noProof/>
              </w:rPr>
              <w:t>Poprawka nr 31.</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89. Wdrożenie realnego mechanizmu skargowego dla OzN oraz asystentów, realizowanego w ramach Systemu zarządzania AOON</w:t>
            </w:r>
            <w:r>
              <w:rPr>
                <w:noProof/>
                <w:webHidden/>
              </w:rPr>
              <w:tab/>
            </w:r>
            <w:r>
              <w:rPr>
                <w:noProof/>
                <w:webHidden/>
              </w:rPr>
              <w:fldChar w:fldCharType="begin"/>
            </w:r>
            <w:r>
              <w:rPr>
                <w:noProof/>
                <w:webHidden/>
              </w:rPr>
              <w:instrText xml:space="preserve"> PAGEREF _Toc218939529 \h </w:instrText>
            </w:r>
            <w:r>
              <w:rPr>
                <w:noProof/>
                <w:webHidden/>
              </w:rPr>
            </w:r>
            <w:r>
              <w:rPr>
                <w:noProof/>
                <w:webHidden/>
              </w:rPr>
              <w:fldChar w:fldCharType="separate"/>
            </w:r>
            <w:r w:rsidR="00D57608">
              <w:rPr>
                <w:noProof/>
                <w:webHidden/>
              </w:rPr>
              <w:t>68</w:t>
            </w:r>
            <w:r>
              <w:rPr>
                <w:noProof/>
                <w:webHidden/>
              </w:rPr>
              <w:fldChar w:fldCharType="end"/>
            </w:r>
          </w:hyperlink>
        </w:p>
        <w:p w14:paraId="0B5342D4" w14:textId="6C61CE36"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30" w:history="1">
            <w:r w:rsidRPr="00512393">
              <w:rPr>
                <w:rStyle w:val="Hipercze"/>
                <w:noProof/>
              </w:rPr>
              <w:t>Poprawka nr 32.</w:t>
            </w:r>
            <w:r>
              <w:rPr>
                <w:rFonts w:asciiTheme="minorHAnsi" w:eastAsiaTheme="minorEastAsia" w:hAnsiTheme="minorHAnsi" w:cstheme="minorBidi"/>
                <w:noProof/>
                <w:kern w:val="0"/>
                <w:sz w:val="22"/>
                <w:szCs w:val="22"/>
                <w:lang w:eastAsia="pl-PL"/>
                <w14:ligatures w14:val="none"/>
              </w:rPr>
              <w:tab/>
            </w:r>
            <w:r w:rsidRPr="00512393">
              <w:rPr>
                <w:rStyle w:val="Hipercze"/>
                <w:noProof/>
              </w:rPr>
              <w:t>Art. 104. Zapisanie obligatoryjnego charakteru ubezpieczenia chorobowego dla asystentów osobistych</w:t>
            </w:r>
            <w:r>
              <w:rPr>
                <w:noProof/>
                <w:webHidden/>
              </w:rPr>
              <w:tab/>
            </w:r>
            <w:r>
              <w:rPr>
                <w:noProof/>
                <w:webHidden/>
              </w:rPr>
              <w:fldChar w:fldCharType="begin"/>
            </w:r>
            <w:r>
              <w:rPr>
                <w:noProof/>
                <w:webHidden/>
              </w:rPr>
              <w:instrText xml:space="preserve"> PAGEREF _Toc218939530 \h </w:instrText>
            </w:r>
            <w:r>
              <w:rPr>
                <w:noProof/>
                <w:webHidden/>
              </w:rPr>
            </w:r>
            <w:r>
              <w:rPr>
                <w:noProof/>
                <w:webHidden/>
              </w:rPr>
              <w:fldChar w:fldCharType="separate"/>
            </w:r>
            <w:r w:rsidR="00D57608">
              <w:rPr>
                <w:noProof/>
                <w:webHidden/>
              </w:rPr>
              <w:t>69</w:t>
            </w:r>
            <w:r>
              <w:rPr>
                <w:noProof/>
                <w:webHidden/>
              </w:rPr>
              <w:fldChar w:fldCharType="end"/>
            </w:r>
          </w:hyperlink>
        </w:p>
        <w:p w14:paraId="1437684E" w14:textId="12EF8550" w:rsidR="00AA2AEA" w:rsidRDefault="00AA2AEA">
          <w:pPr>
            <w:pStyle w:val="Spistreci1"/>
            <w:tabs>
              <w:tab w:val="left" w:pos="1800"/>
              <w:tab w:val="right" w:leader="dot" w:pos="9060"/>
            </w:tabs>
            <w:rPr>
              <w:rFonts w:asciiTheme="minorHAnsi" w:eastAsiaTheme="minorEastAsia" w:hAnsiTheme="minorHAnsi" w:cstheme="minorBidi"/>
              <w:noProof/>
              <w:kern w:val="0"/>
              <w:sz w:val="22"/>
              <w:szCs w:val="22"/>
              <w:lang w:eastAsia="pl-PL"/>
              <w14:ligatures w14:val="none"/>
            </w:rPr>
          </w:pPr>
          <w:hyperlink w:anchor="_Toc218939531" w:history="1">
            <w:r w:rsidRPr="00512393">
              <w:rPr>
                <w:rStyle w:val="Hipercze"/>
                <w:noProof/>
              </w:rPr>
              <w:t>Poprawka nr 33.</w:t>
            </w:r>
            <w:r>
              <w:rPr>
                <w:rFonts w:asciiTheme="minorHAnsi" w:eastAsiaTheme="minorEastAsia" w:hAnsiTheme="minorHAnsi" w:cstheme="minorBidi"/>
                <w:noProof/>
                <w:kern w:val="0"/>
                <w:sz w:val="22"/>
                <w:szCs w:val="22"/>
                <w:lang w:eastAsia="pl-PL"/>
                <w14:ligatures w14:val="none"/>
              </w:rPr>
              <w:tab/>
            </w:r>
            <w:r w:rsidRPr="00512393">
              <w:rPr>
                <w:rStyle w:val="Hipercze"/>
                <w:noProof/>
              </w:rPr>
              <w:t>Przywrócenie możliwości samozarządzania</w:t>
            </w:r>
            <w:r>
              <w:rPr>
                <w:noProof/>
                <w:webHidden/>
              </w:rPr>
              <w:tab/>
            </w:r>
            <w:r>
              <w:rPr>
                <w:noProof/>
                <w:webHidden/>
              </w:rPr>
              <w:fldChar w:fldCharType="begin"/>
            </w:r>
            <w:r>
              <w:rPr>
                <w:noProof/>
                <w:webHidden/>
              </w:rPr>
              <w:instrText xml:space="preserve"> PAGEREF _Toc218939531 \h </w:instrText>
            </w:r>
            <w:r>
              <w:rPr>
                <w:noProof/>
                <w:webHidden/>
              </w:rPr>
            </w:r>
            <w:r>
              <w:rPr>
                <w:noProof/>
                <w:webHidden/>
              </w:rPr>
              <w:fldChar w:fldCharType="separate"/>
            </w:r>
            <w:r w:rsidR="00D57608">
              <w:rPr>
                <w:noProof/>
                <w:webHidden/>
              </w:rPr>
              <w:t>70</w:t>
            </w:r>
            <w:r>
              <w:rPr>
                <w:noProof/>
                <w:webHidden/>
              </w:rPr>
              <w:fldChar w:fldCharType="end"/>
            </w:r>
          </w:hyperlink>
        </w:p>
        <w:p w14:paraId="4F32E86B" w14:textId="0C8250E9" w:rsidR="00194769" w:rsidRPr="000A4098" w:rsidRDefault="00AA2AEA" w:rsidP="00C949EB">
          <w:pPr>
            <w:pStyle w:val="Spistreci1"/>
            <w:tabs>
              <w:tab w:val="left" w:pos="1800"/>
              <w:tab w:val="right" w:leader="dot" w:pos="9060"/>
            </w:tabs>
            <w:rPr>
              <w:rFonts w:cs="Times New Roman"/>
            </w:rPr>
          </w:pPr>
          <w:hyperlink w:anchor="_Toc218939532" w:history="1">
            <w:r w:rsidRPr="00512393">
              <w:rPr>
                <w:rStyle w:val="Hipercze"/>
                <w:noProof/>
              </w:rPr>
              <w:t>Poprawka nr 34.</w:t>
            </w:r>
            <w:r>
              <w:rPr>
                <w:rFonts w:asciiTheme="minorHAnsi" w:eastAsiaTheme="minorEastAsia" w:hAnsiTheme="minorHAnsi" w:cstheme="minorBidi"/>
                <w:noProof/>
                <w:kern w:val="0"/>
                <w:sz w:val="22"/>
                <w:szCs w:val="22"/>
                <w:lang w:eastAsia="pl-PL"/>
                <w14:ligatures w14:val="none"/>
              </w:rPr>
              <w:tab/>
            </w:r>
            <w:r w:rsidRPr="00512393">
              <w:rPr>
                <w:rStyle w:val="Hipercze"/>
                <w:noProof/>
              </w:rPr>
              <w:t>Wdrożenie/doprecyzowanie odpowiedzialności użytkownika oraz asystenta osobistego za sytuację celowego niewłaściwego wykorzystania środków na realizację asystencji osobistej</w:t>
            </w:r>
            <w:r>
              <w:rPr>
                <w:noProof/>
                <w:webHidden/>
              </w:rPr>
              <w:tab/>
            </w:r>
            <w:r>
              <w:rPr>
                <w:noProof/>
                <w:webHidden/>
              </w:rPr>
              <w:fldChar w:fldCharType="begin"/>
            </w:r>
            <w:r>
              <w:rPr>
                <w:noProof/>
                <w:webHidden/>
              </w:rPr>
              <w:instrText xml:space="preserve"> PAGEREF _Toc218939532 \h </w:instrText>
            </w:r>
            <w:r>
              <w:rPr>
                <w:noProof/>
                <w:webHidden/>
              </w:rPr>
            </w:r>
            <w:r>
              <w:rPr>
                <w:noProof/>
                <w:webHidden/>
              </w:rPr>
              <w:fldChar w:fldCharType="separate"/>
            </w:r>
            <w:r w:rsidR="00D57608">
              <w:rPr>
                <w:noProof/>
                <w:webHidden/>
              </w:rPr>
              <w:t>72</w:t>
            </w:r>
            <w:r>
              <w:rPr>
                <w:noProof/>
                <w:webHidden/>
              </w:rPr>
              <w:fldChar w:fldCharType="end"/>
            </w:r>
          </w:hyperlink>
          <w:r w:rsidR="00194769" w:rsidRPr="000A4098">
            <w:rPr>
              <w:rFonts w:cs="Times New Roman"/>
              <w:b/>
              <w:bCs/>
            </w:rPr>
            <w:fldChar w:fldCharType="end"/>
          </w:r>
        </w:p>
      </w:sdtContent>
    </w:sdt>
    <w:p w14:paraId="1708F3CA" w14:textId="0E14CF17" w:rsidR="0093778A" w:rsidRPr="00AA2AEA" w:rsidRDefault="0093778A" w:rsidP="009D142E">
      <w:pPr>
        <w:pStyle w:val="Nagwek1"/>
        <w:rPr>
          <w:color w:val="3A3A3A" w:themeColor="background2" w:themeShade="40"/>
        </w:rPr>
      </w:pPr>
      <w:bookmarkStart w:id="2" w:name="_Toc218939499"/>
      <w:r w:rsidRPr="00AA2AEA">
        <w:rPr>
          <w:color w:val="3A3A3A" w:themeColor="background2" w:themeShade="40"/>
        </w:rPr>
        <w:lastRenderedPageBreak/>
        <w:t xml:space="preserve">Art. 9. Możliwość kontynuacji korzystania z AOON po 65 </w:t>
      </w:r>
      <w:proofErr w:type="spellStart"/>
      <w:r w:rsidRPr="00AA2AEA">
        <w:rPr>
          <w:color w:val="3A3A3A" w:themeColor="background2" w:themeShade="40"/>
        </w:rPr>
        <w:t>rż</w:t>
      </w:r>
      <w:proofErr w:type="spellEnd"/>
      <w:r w:rsidRPr="00AA2AEA">
        <w:rPr>
          <w:color w:val="3A3A3A" w:themeColor="background2" w:themeShade="40"/>
        </w:rPr>
        <w:t xml:space="preserve">., z limitem godzin zgodnym z godzinami przyznanymi na dzień ukończenia 65 </w:t>
      </w:r>
      <w:proofErr w:type="spellStart"/>
      <w:r w:rsidRPr="00AA2AEA">
        <w:rPr>
          <w:color w:val="3A3A3A" w:themeColor="background2" w:themeShade="40"/>
        </w:rPr>
        <w:t>rż</w:t>
      </w:r>
      <w:proofErr w:type="spellEnd"/>
      <w:r w:rsidRPr="00AA2AEA">
        <w:rPr>
          <w:color w:val="3A3A3A" w:themeColor="background2" w:themeShade="40"/>
        </w:rPr>
        <w:t>.</w:t>
      </w:r>
      <w:bookmarkEnd w:id="2"/>
    </w:p>
    <w:p w14:paraId="4F59542F" w14:textId="77777777" w:rsidR="0093778A" w:rsidRPr="000A4098" w:rsidRDefault="0093778A" w:rsidP="0093778A">
      <w:pPr>
        <w:rPr>
          <w:rFonts w:cs="Times New Roman"/>
        </w:rPr>
      </w:pPr>
    </w:p>
    <w:p w14:paraId="2D4CA57D" w14:textId="27377ED2" w:rsidR="004A3650" w:rsidRDefault="004A3650" w:rsidP="00D0409B">
      <w:pPr>
        <w:spacing w:before="60" w:after="60" w:line="276" w:lineRule="auto"/>
        <w:jc w:val="right"/>
        <w:rPr>
          <w:rFonts w:cs="Times New Roman"/>
          <w:b/>
          <w:bCs/>
          <w:sz w:val="32"/>
          <w:szCs w:val="32"/>
          <w:u w:val="single"/>
        </w:rPr>
      </w:pPr>
      <w:r w:rsidRPr="000A4098">
        <w:rPr>
          <w:rFonts w:cs="Times New Roman"/>
          <w:b/>
          <w:bCs/>
          <w:sz w:val="32"/>
          <w:szCs w:val="32"/>
          <w:u w:val="single"/>
        </w:rPr>
        <w:t xml:space="preserve">Do druku nr </w:t>
      </w:r>
      <w:r w:rsidR="008B5DDD" w:rsidRPr="000A4098">
        <w:rPr>
          <w:rFonts w:cs="Times New Roman"/>
          <w:b/>
          <w:bCs/>
          <w:sz w:val="32"/>
          <w:szCs w:val="32"/>
          <w:u w:val="single"/>
        </w:rPr>
        <w:t>1929</w:t>
      </w:r>
    </w:p>
    <w:p w14:paraId="547B2E45" w14:textId="77777777" w:rsidR="003906A2" w:rsidRPr="000A4098" w:rsidRDefault="003906A2" w:rsidP="00D0409B">
      <w:pPr>
        <w:spacing w:before="60" w:after="60" w:line="276" w:lineRule="auto"/>
        <w:jc w:val="right"/>
        <w:rPr>
          <w:rFonts w:cs="Times New Roman"/>
          <w:b/>
          <w:bCs/>
          <w:sz w:val="32"/>
          <w:szCs w:val="32"/>
          <w:u w:val="single"/>
        </w:rPr>
      </w:pPr>
    </w:p>
    <w:p w14:paraId="754BDA25" w14:textId="6AD082BC" w:rsidR="0026319C" w:rsidRPr="000A4098" w:rsidRDefault="00CC19EA"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79FCA656" w14:textId="2605120F" w:rsidR="0026319C" w:rsidRPr="000A4098" w:rsidRDefault="00E43B04" w:rsidP="00D0409B">
      <w:pPr>
        <w:spacing w:before="60" w:after="60" w:line="276" w:lineRule="auto"/>
        <w:rPr>
          <w:rFonts w:cs="Times New Roman"/>
          <w:b/>
          <w:bCs/>
          <w:u w:val="single"/>
        </w:rPr>
      </w:pPr>
      <w:r w:rsidRPr="000A4098">
        <w:rPr>
          <w:rFonts w:cs="Times New Roman"/>
          <w:b/>
          <w:bCs/>
          <w:u w:val="single"/>
        </w:rPr>
        <w:t xml:space="preserve">do </w:t>
      </w:r>
      <w:bookmarkStart w:id="3" w:name="OLE_LINK5"/>
      <w:bookmarkStart w:id="4" w:name="OLE_LINK6"/>
      <w:r w:rsidRPr="000A4098">
        <w:rPr>
          <w:rFonts w:cs="Times New Roman"/>
          <w:b/>
          <w:bCs/>
          <w:u w:val="single"/>
        </w:rPr>
        <w:t xml:space="preserve">rządowego projektu ustawy o asystencji osobistej osób z niepełnosprawnościami </w:t>
      </w:r>
      <w:bookmarkEnd w:id="3"/>
      <w:r w:rsidRPr="000A4098">
        <w:rPr>
          <w:rFonts w:cs="Times New Roman"/>
          <w:b/>
          <w:bCs/>
          <w:u w:val="single"/>
        </w:rPr>
        <w:t xml:space="preserve">(druk sejmowy nr </w:t>
      </w:r>
      <w:r w:rsidR="00D42399" w:rsidRPr="000A4098">
        <w:rPr>
          <w:rFonts w:cs="Times New Roman"/>
          <w:b/>
          <w:bCs/>
          <w:u w:val="single"/>
        </w:rPr>
        <w:t>1929</w:t>
      </w:r>
      <w:r w:rsidR="0026319C" w:rsidRPr="000A4098">
        <w:rPr>
          <w:rFonts w:cs="Times New Roman"/>
          <w:b/>
          <w:bCs/>
          <w:u w:val="single"/>
        </w:rPr>
        <w:t>)</w:t>
      </w:r>
      <w:bookmarkEnd w:id="4"/>
    </w:p>
    <w:p w14:paraId="6C863CD5" w14:textId="77777777" w:rsidR="0026319C" w:rsidRPr="000A4098" w:rsidRDefault="0026319C" w:rsidP="00D0409B">
      <w:pPr>
        <w:spacing w:before="60" w:after="60" w:line="276" w:lineRule="auto"/>
        <w:rPr>
          <w:rFonts w:cs="Times New Roman"/>
        </w:rPr>
      </w:pPr>
    </w:p>
    <w:p w14:paraId="74D8A080" w14:textId="68167D86" w:rsidR="0026319C" w:rsidRPr="000A4098" w:rsidRDefault="0026319C" w:rsidP="00D0409B">
      <w:pPr>
        <w:spacing w:before="60" w:after="60" w:line="276" w:lineRule="auto"/>
        <w:jc w:val="both"/>
        <w:rPr>
          <w:rFonts w:cs="Times New Roman"/>
        </w:rPr>
      </w:pPr>
      <w:r w:rsidRPr="000A4098">
        <w:rPr>
          <w:rFonts w:cs="Times New Roman"/>
        </w:rPr>
        <w:t xml:space="preserve">W </w:t>
      </w:r>
      <w:r w:rsidR="00D42399" w:rsidRPr="000A4098">
        <w:rPr>
          <w:rFonts w:cs="Times New Roman"/>
        </w:rPr>
        <w:t xml:space="preserve">rządowym projekcie ustawy o asystencji osobistej osób z niepełnosprawnościami </w:t>
      </w:r>
      <w:r w:rsidRPr="000A4098">
        <w:rPr>
          <w:rFonts w:cs="Times New Roman"/>
        </w:rPr>
        <w:t>wprowadza się następujące zmiany:</w:t>
      </w:r>
    </w:p>
    <w:p w14:paraId="41DA7E08" w14:textId="77777777" w:rsidR="009A5821" w:rsidRPr="000A4098" w:rsidRDefault="009A5821" w:rsidP="00D0409B">
      <w:pPr>
        <w:spacing w:before="60" w:after="60" w:line="276" w:lineRule="auto"/>
        <w:jc w:val="both"/>
        <w:rPr>
          <w:rFonts w:cs="Times New Roman"/>
        </w:rPr>
      </w:pPr>
    </w:p>
    <w:p w14:paraId="570BF5C6" w14:textId="225AE64D" w:rsidR="00077237" w:rsidRPr="000A4098" w:rsidRDefault="00412118" w:rsidP="001F0D4B">
      <w:pPr>
        <w:spacing w:before="60" w:after="60" w:line="276" w:lineRule="auto"/>
        <w:jc w:val="both"/>
        <w:rPr>
          <w:rFonts w:cs="Times New Roman"/>
        </w:rPr>
      </w:pPr>
      <w:r w:rsidRPr="000A4098">
        <w:rPr>
          <w:rFonts w:cs="Times New Roman"/>
        </w:rPr>
        <w:t>W</w:t>
      </w:r>
      <w:r w:rsidR="00D0409B" w:rsidRPr="000A4098">
        <w:rPr>
          <w:rFonts w:cs="Times New Roman"/>
        </w:rPr>
        <w:t xml:space="preserve"> </w:t>
      </w:r>
      <w:r w:rsidR="00077237" w:rsidRPr="000A4098">
        <w:rPr>
          <w:rFonts w:cs="Times New Roman"/>
        </w:rPr>
        <w:t>Art. 9 ust. 2 otrzymuje brzmienie:</w:t>
      </w:r>
    </w:p>
    <w:p w14:paraId="00E09994" w14:textId="77777777" w:rsidR="00077237" w:rsidRPr="000A4098" w:rsidRDefault="00077237" w:rsidP="001F0D4B">
      <w:pPr>
        <w:spacing w:before="60" w:after="60" w:line="276" w:lineRule="auto"/>
        <w:jc w:val="both"/>
        <w:rPr>
          <w:rFonts w:cs="Times New Roman"/>
        </w:rPr>
      </w:pPr>
      <w:r w:rsidRPr="000A4098">
        <w:rPr>
          <w:rFonts w:cs="Times New Roman"/>
        </w:rPr>
        <w:t>“Jeżeli osoba, o której mowa w ust. 1 pkt 1, nabyła prawo do asystencji osobistej przed ukończeniem 65. roku życia, jest uprawniona do korzystania z asystencji osobistej po ukończeniu 65. roku życia.</w:t>
      </w:r>
    </w:p>
    <w:p w14:paraId="05A6ACA3" w14:textId="176DE346" w:rsidR="00407C35" w:rsidRPr="000A4098" w:rsidRDefault="00077237" w:rsidP="001F0D4B">
      <w:pPr>
        <w:spacing w:before="60" w:after="60" w:line="276" w:lineRule="auto"/>
        <w:jc w:val="both"/>
        <w:rPr>
          <w:rFonts w:cs="Times New Roman"/>
        </w:rPr>
      </w:pPr>
      <w:r w:rsidRPr="000A4098">
        <w:rPr>
          <w:rFonts w:cs="Times New Roman"/>
        </w:rPr>
        <w:t>W takim przypadku liczba przyznawanych godzin asystencji nie może przekroczyć liczby godzin przyznanych na dzień ukończenia 65. roku życia.”</w:t>
      </w:r>
    </w:p>
    <w:p w14:paraId="15C13B28" w14:textId="77777777" w:rsidR="00D0409B" w:rsidRDefault="00D0409B" w:rsidP="009F34F9">
      <w:pPr>
        <w:rPr>
          <w:rFonts w:cs="Times New Roman"/>
        </w:rPr>
      </w:pPr>
    </w:p>
    <w:p w14:paraId="497A96CD" w14:textId="77777777" w:rsidR="009F34F9" w:rsidRPr="009F34F9" w:rsidRDefault="009F34F9" w:rsidP="009F34F9">
      <w:pPr>
        <w:rPr>
          <w:rFonts w:cs="Times New Roman"/>
        </w:rPr>
      </w:pPr>
    </w:p>
    <w:p w14:paraId="2CA1CA65" w14:textId="60930346" w:rsidR="0026319C" w:rsidRPr="000A4098" w:rsidRDefault="0026319C" w:rsidP="00D0409B">
      <w:pPr>
        <w:spacing w:before="60" w:after="60" w:line="276" w:lineRule="auto"/>
        <w:jc w:val="center"/>
        <w:rPr>
          <w:rFonts w:cs="Times New Roman"/>
          <w:b/>
          <w:bCs/>
          <w:spacing w:val="60"/>
        </w:rPr>
      </w:pPr>
      <w:r w:rsidRPr="000A4098">
        <w:rPr>
          <w:rFonts w:cs="Times New Roman"/>
          <w:b/>
          <w:bCs/>
          <w:spacing w:val="60"/>
        </w:rPr>
        <w:t>UZASADNIENIE</w:t>
      </w:r>
    </w:p>
    <w:p w14:paraId="3E542829" w14:textId="42C51485" w:rsidR="00077237" w:rsidRPr="000A4098" w:rsidRDefault="00077237" w:rsidP="00077237">
      <w:pPr>
        <w:spacing w:before="60" w:after="60" w:line="276" w:lineRule="auto"/>
        <w:jc w:val="both"/>
        <w:rPr>
          <w:rFonts w:cs="Times New Roman"/>
        </w:rPr>
      </w:pPr>
      <w:r w:rsidRPr="000A4098">
        <w:rPr>
          <w:rFonts w:cs="Times New Roman"/>
        </w:rPr>
        <w:t>Odbieranie asystencji osobistej osobie z niepełnosprawnością, po tym jak dzięki niej zaczęła ponownie żyć niezależnie, jest niezwykle okrutne i niesprawiedliwe społecznie. Ponadto de facto uniemożliwi utrzymanie aktywności zawodowej osób, które dzięki asystencji zaczęły być aktywne w tym także zawodowo. Ograniczenie sprawności osoby do tej pory sprawnej, związane z naturalnym starzeniem się organizmu, wymaga zapewnienia usług opiekuńczych i wspierających na pewnym etapie życia. Asystencja osobista to usługa dająca osobie z niepełnosprawnością szansę na realizację niezależnego życia.</w:t>
      </w:r>
    </w:p>
    <w:p w14:paraId="3D9593FF" w14:textId="77777777" w:rsidR="00077237" w:rsidRPr="000A4098" w:rsidRDefault="00077237" w:rsidP="00077237">
      <w:pPr>
        <w:spacing w:before="60" w:after="60" w:line="276" w:lineRule="auto"/>
        <w:jc w:val="both"/>
        <w:rPr>
          <w:rFonts w:cs="Times New Roman"/>
        </w:rPr>
      </w:pPr>
    </w:p>
    <w:p w14:paraId="2E5B7514" w14:textId="77777777" w:rsidR="00077237" w:rsidRPr="000A4098" w:rsidRDefault="00077237" w:rsidP="00077237">
      <w:pPr>
        <w:spacing w:before="60" w:after="60" w:line="276" w:lineRule="auto"/>
        <w:jc w:val="both"/>
        <w:rPr>
          <w:rFonts w:cs="Times New Roman"/>
        </w:rPr>
      </w:pPr>
      <w:r w:rsidRPr="000A4098">
        <w:rPr>
          <w:rFonts w:cs="Times New Roman"/>
        </w:rPr>
        <w:t>Zasada możliwości kontynuacji korzystania z asystencji osobistej jest ogólnoświatowym standardem - wszystkie kraje z systemową asystencją to prawo stosują.</w:t>
      </w:r>
    </w:p>
    <w:p w14:paraId="55891F07" w14:textId="756BF80A" w:rsidR="00B76BEB" w:rsidRPr="000A4098" w:rsidRDefault="00077237" w:rsidP="00077237">
      <w:pPr>
        <w:spacing w:before="60" w:after="60" w:line="276" w:lineRule="auto"/>
        <w:jc w:val="both"/>
        <w:rPr>
          <w:rFonts w:cs="Times New Roman"/>
        </w:rPr>
      </w:pPr>
      <w:r w:rsidRPr="000A4098">
        <w:rPr>
          <w:rFonts w:cs="Times New Roman"/>
        </w:rPr>
        <w:t>Ponadto - wzorem choćby Szwecji - godziny wsparcia po 65 r.ż. nie mogą przekroczyć liczby godzin, które osoba otrzymała w decyzji na dzień ukończenia 65 r.ż.</w:t>
      </w:r>
    </w:p>
    <w:p w14:paraId="2042FB66" w14:textId="4A1A3DAF" w:rsidR="004233DB" w:rsidRPr="000A4098" w:rsidRDefault="00AB3B5B" w:rsidP="00AB3B5B">
      <w:pPr>
        <w:spacing w:before="60" w:after="60" w:line="276" w:lineRule="auto"/>
        <w:jc w:val="both"/>
        <w:rPr>
          <w:rFonts w:cs="Times New Roman"/>
        </w:rPr>
      </w:pPr>
      <w:r w:rsidRPr="00AB3B5B">
        <w:rPr>
          <w:rFonts w:cs="Times New Roman"/>
        </w:rPr>
        <w:t>Koszty poprawki</w:t>
      </w:r>
      <w:r>
        <w:rPr>
          <w:rFonts w:cs="Times New Roman"/>
        </w:rPr>
        <w:t xml:space="preserve"> </w:t>
      </w:r>
      <w:r w:rsidR="009759ED">
        <w:rPr>
          <w:rFonts w:cs="Times New Roman"/>
        </w:rPr>
        <w:t>będą</w:t>
      </w:r>
      <w:r>
        <w:rPr>
          <w:rFonts w:cs="Times New Roman"/>
        </w:rPr>
        <w:t xml:space="preserve"> widoczne r</w:t>
      </w:r>
      <w:r w:rsidRPr="00AB3B5B">
        <w:rPr>
          <w:rFonts w:cs="Times New Roman"/>
        </w:rPr>
        <w:t>ealnie dopiero od 2030 roku,</w:t>
      </w:r>
      <w:r w:rsidR="00E61577">
        <w:rPr>
          <w:rFonts w:cs="Times New Roman"/>
        </w:rPr>
        <w:t xml:space="preserve"> i będą zwiększać się </w:t>
      </w:r>
      <w:r w:rsidRPr="00AB3B5B">
        <w:rPr>
          <w:rFonts w:cs="Times New Roman"/>
        </w:rPr>
        <w:t>stopniowo i w bardzo powolnym tempie (roczny wzrost kosztów o ok. 1,5-2%)</w:t>
      </w:r>
    </w:p>
    <w:p w14:paraId="01849E81" w14:textId="79520384" w:rsidR="0026319C" w:rsidRPr="000A4098" w:rsidRDefault="0026319C" w:rsidP="00D0409B">
      <w:pPr>
        <w:spacing w:before="60" w:after="60" w:line="276" w:lineRule="auto"/>
        <w:jc w:val="both"/>
        <w:rPr>
          <w:rFonts w:cs="Times New Roman"/>
        </w:rPr>
      </w:pPr>
      <w:r w:rsidRPr="000A4098">
        <w:rPr>
          <w:rFonts w:cs="Times New Roman"/>
        </w:rPr>
        <w:t>Przedmiot poprawki nie jest sprzeczny z prawem Unii Europejskiej.</w:t>
      </w:r>
    </w:p>
    <w:p w14:paraId="57C15CF4" w14:textId="1DB115C0" w:rsidR="0026319C" w:rsidRPr="000A4098" w:rsidRDefault="00B76BEB" w:rsidP="00D0409B">
      <w:pPr>
        <w:spacing w:before="60" w:after="60" w:line="276" w:lineRule="auto"/>
        <w:jc w:val="both"/>
        <w:rPr>
          <w:rFonts w:cs="Times New Roman"/>
        </w:rPr>
      </w:pPr>
      <w:r w:rsidRPr="000A4098">
        <w:rPr>
          <w:rFonts w:cs="Times New Roman"/>
        </w:rPr>
        <w:t>P</w:t>
      </w:r>
      <w:r w:rsidR="0026319C" w:rsidRPr="000A4098">
        <w:rPr>
          <w:rFonts w:cs="Times New Roman"/>
        </w:rPr>
        <w:t xml:space="preserve">oprawka nie zawiera przepisów technicznych w rozumieniu rozporządzenia Rady Ministrów z dnia 23 grudnia 2002 r. w sprawie sposobu funkcjonowania krajowego systemu notyfikacji norm i aktów prawnych (Dz. U. z 2002 r. poz. 2039 oraz z 2004 r. </w:t>
      </w:r>
      <w:proofErr w:type="spellStart"/>
      <w:r w:rsidR="0026319C" w:rsidRPr="000A4098">
        <w:rPr>
          <w:rFonts w:cs="Times New Roman"/>
        </w:rPr>
        <w:t>poz</w:t>
      </w:r>
      <w:proofErr w:type="spellEnd"/>
      <w:r w:rsidR="0026319C" w:rsidRPr="000A4098">
        <w:rPr>
          <w:rFonts w:cs="Times New Roman"/>
        </w:rPr>
        <w:t xml:space="preserve"> 597) i w związku z tym nie podlega notyfikacji.</w:t>
      </w:r>
    </w:p>
    <w:p w14:paraId="3017EF49" w14:textId="2D9C1BA7" w:rsidR="0026319C" w:rsidRPr="000A4098" w:rsidRDefault="00B76BEB" w:rsidP="00D0409B">
      <w:pPr>
        <w:spacing w:before="60" w:after="60" w:line="276" w:lineRule="auto"/>
        <w:jc w:val="both"/>
        <w:rPr>
          <w:rFonts w:cs="Times New Roman"/>
        </w:rPr>
      </w:pPr>
      <w:r w:rsidRPr="000A4098">
        <w:rPr>
          <w:rFonts w:cs="Times New Roman"/>
        </w:rPr>
        <w:lastRenderedPageBreak/>
        <w:t>P</w:t>
      </w:r>
      <w:r w:rsidR="0026319C" w:rsidRPr="000A4098">
        <w:rPr>
          <w:rFonts w:cs="Times New Roman"/>
        </w:rPr>
        <w:t>oprawka nie wymaga przedłożenia właściwym instytucjom i organom Unii Europejskiej, w tym Europejskiemu Bankowi Centralnemu, w celu uzyskania opinii, dokonania powiadomienia, konsultacji albo uzgodnienia.</w:t>
      </w:r>
    </w:p>
    <w:p w14:paraId="7BABDDB3" w14:textId="1A41088B" w:rsidR="00194769" w:rsidRPr="000A4098" w:rsidRDefault="00B76BEB" w:rsidP="003906A2">
      <w:pPr>
        <w:spacing w:before="60" w:after="60" w:line="276" w:lineRule="auto"/>
        <w:jc w:val="both"/>
        <w:rPr>
          <w:rFonts w:cs="Times New Roman"/>
        </w:rPr>
      </w:pPr>
      <w:r w:rsidRPr="000A4098">
        <w:rPr>
          <w:rFonts w:cs="Times New Roman"/>
        </w:rPr>
        <w:t>P</w:t>
      </w:r>
      <w:r w:rsidR="0026319C" w:rsidRPr="000A4098">
        <w:rPr>
          <w:rFonts w:cs="Times New Roman"/>
        </w:rPr>
        <w:t>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bookmarkEnd w:id="0"/>
      <w:r w:rsidR="00194769" w:rsidRPr="000A4098">
        <w:rPr>
          <w:rFonts w:cs="Times New Roman"/>
        </w:rPr>
        <w:br w:type="page"/>
      </w:r>
    </w:p>
    <w:p w14:paraId="6B513029" w14:textId="6F65EDEC" w:rsidR="00F422A3" w:rsidRPr="009D142E" w:rsidRDefault="00973877" w:rsidP="009D142E">
      <w:pPr>
        <w:pStyle w:val="Nagwek1"/>
        <w:rPr>
          <w:color w:val="3A3A3A" w:themeColor="background2" w:themeShade="40"/>
        </w:rPr>
      </w:pPr>
      <w:bookmarkStart w:id="5" w:name="_Toc218939500"/>
      <w:r w:rsidRPr="009D142E">
        <w:rPr>
          <w:color w:val="3A3A3A" w:themeColor="background2" w:themeShade="40"/>
        </w:rPr>
        <w:lastRenderedPageBreak/>
        <w:t>Art. 10. Przywrócenie możliwości przenoszenia godzin asystencji osobistej pomiędzy miesiącami w obrębie całego roku kalendarzowego</w:t>
      </w:r>
      <w:bookmarkEnd w:id="5"/>
    </w:p>
    <w:p w14:paraId="760CCC8B" w14:textId="77777777" w:rsidR="009D5DB2" w:rsidRPr="000A4098" w:rsidRDefault="009D5DB2" w:rsidP="00D0409B">
      <w:pPr>
        <w:spacing w:before="60" w:after="60" w:line="276" w:lineRule="auto"/>
        <w:jc w:val="right"/>
        <w:rPr>
          <w:rFonts w:cs="Times New Roman"/>
          <w:b/>
          <w:bCs/>
          <w:sz w:val="32"/>
          <w:szCs w:val="32"/>
          <w:u w:val="single"/>
        </w:rPr>
      </w:pPr>
    </w:p>
    <w:p w14:paraId="16947167" w14:textId="3766991D" w:rsidR="00194769" w:rsidRPr="000A4098"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01357B32" w14:textId="77777777" w:rsidR="00992C16" w:rsidRPr="000A4098" w:rsidRDefault="00992C16" w:rsidP="00D0409B">
      <w:pPr>
        <w:spacing w:before="60" w:after="60" w:line="276" w:lineRule="auto"/>
        <w:jc w:val="right"/>
        <w:rPr>
          <w:rFonts w:cs="Times New Roman"/>
          <w:b/>
          <w:bCs/>
          <w:sz w:val="32"/>
          <w:szCs w:val="32"/>
          <w:u w:val="single"/>
        </w:rPr>
      </w:pPr>
    </w:p>
    <w:p w14:paraId="57CF4971" w14:textId="61B48997"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464169C3"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56834564" w14:textId="77777777" w:rsidR="00194769" w:rsidRPr="000A4098" w:rsidRDefault="00194769" w:rsidP="00D0409B">
      <w:pPr>
        <w:spacing w:before="60" w:after="60" w:line="276" w:lineRule="auto"/>
        <w:rPr>
          <w:rFonts w:cs="Times New Roman"/>
        </w:rPr>
      </w:pPr>
    </w:p>
    <w:p w14:paraId="0509E838"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681E6C7B" w14:textId="77777777" w:rsidR="00194769" w:rsidRPr="000A4098" w:rsidRDefault="00194769" w:rsidP="00D0409B">
      <w:pPr>
        <w:spacing w:before="60" w:after="60" w:line="276" w:lineRule="auto"/>
        <w:jc w:val="both"/>
        <w:rPr>
          <w:rFonts w:cs="Times New Roman"/>
        </w:rPr>
      </w:pPr>
    </w:p>
    <w:p w14:paraId="7234971A" w14:textId="77777777" w:rsidR="00194769" w:rsidRPr="000A4098" w:rsidRDefault="00194769" w:rsidP="00D66D85">
      <w:pPr>
        <w:pStyle w:val="Akapitzlist"/>
        <w:numPr>
          <w:ilvl w:val="0"/>
          <w:numId w:val="3"/>
        </w:numPr>
        <w:rPr>
          <w:rFonts w:cs="Times New Roman"/>
        </w:rPr>
      </w:pPr>
      <w:r w:rsidRPr="000A4098">
        <w:rPr>
          <w:rFonts w:cs="Times New Roman"/>
        </w:rPr>
        <w:t>W art. 10 ust. 2 otrzymuje brzmienie:</w:t>
      </w:r>
    </w:p>
    <w:p w14:paraId="6695BA47" w14:textId="77777777" w:rsidR="00194769" w:rsidRPr="000A4098" w:rsidRDefault="00194769" w:rsidP="00B34D1C">
      <w:pPr>
        <w:spacing w:before="60" w:after="60" w:line="276" w:lineRule="auto"/>
        <w:jc w:val="both"/>
        <w:rPr>
          <w:rFonts w:cs="Times New Roman"/>
        </w:rPr>
      </w:pPr>
      <w:r w:rsidRPr="000A4098">
        <w:rPr>
          <w:rFonts w:cs="Times New Roman"/>
        </w:rPr>
        <w:t>“2. Godziny asystencji osobistej niewykorzystane w danym miesiącu mogą zostać wykorzystane w kolejnych miesiącach roku kalendarzowego, w którym zostało przyznane prawo do asystencji osobistej, w terminie do dnia 31 grudnia danego roku.”</w:t>
      </w:r>
    </w:p>
    <w:p w14:paraId="19181D1F" w14:textId="77777777" w:rsidR="00194769" w:rsidRPr="000A4098" w:rsidRDefault="00194769" w:rsidP="00D66D85">
      <w:pPr>
        <w:pStyle w:val="Akapitzlist"/>
        <w:numPr>
          <w:ilvl w:val="0"/>
          <w:numId w:val="3"/>
        </w:numPr>
        <w:rPr>
          <w:rFonts w:cs="Times New Roman"/>
        </w:rPr>
      </w:pPr>
      <w:r w:rsidRPr="000A4098">
        <w:rPr>
          <w:rFonts w:cs="Times New Roman"/>
        </w:rPr>
        <w:t>W art. 10 dodaje się ust. 3 w brzmieniu:</w:t>
      </w:r>
    </w:p>
    <w:p w14:paraId="4D21F43F" w14:textId="58DD9249" w:rsidR="00194769" w:rsidRPr="000A4098" w:rsidRDefault="00194769" w:rsidP="00B34D1C">
      <w:pPr>
        <w:spacing w:before="60" w:after="60" w:line="276" w:lineRule="auto"/>
        <w:jc w:val="both"/>
        <w:rPr>
          <w:rFonts w:cs="Times New Roman"/>
        </w:rPr>
      </w:pPr>
      <w:r w:rsidRPr="000A4098">
        <w:rPr>
          <w:rFonts w:cs="Times New Roman"/>
        </w:rPr>
        <w:t>“3. Suma niewykorzystanych godzin asystencji osobistej, które mogą być wykorzystywane w kolejnych miesiącach, nie może każdorazowo przekroczyć dwukrotności przyznanej miesięcznej liczby godzin asystencji osobistej.</w:t>
      </w:r>
    </w:p>
    <w:p w14:paraId="61E85C97" w14:textId="77777777" w:rsidR="00194769" w:rsidRDefault="00194769" w:rsidP="009F34F9">
      <w:pPr>
        <w:rPr>
          <w:rFonts w:cs="Times New Roman"/>
        </w:rPr>
      </w:pPr>
    </w:p>
    <w:p w14:paraId="0FFAE331" w14:textId="77777777" w:rsidR="009F34F9" w:rsidRPr="009F34F9" w:rsidRDefault="009F34F9" w:rsidP="009F34F9">
      <w:pPr>
        <w:rPr>
          <w:rFonts w:cs="Times New Roman"/>
        </w:rPr>
      </w:pPr>
    </w:p>
    <w:p w14:paraId="2A34E7F8" w14:textId="77777777" w:rsidR="00194769" w:rsidRPr="000A4098" w:rsidRDefault="00194769" w:rsidP="00D0409B">
      <w:pPr>
        <w:spacing w:before="60" w:after="60" w:line="276" w:lineRule="auto"/>
        <w:jc w:val="center"/>
        <w:rPr>
          <w:rFonts w:cs="Times New Roman"/>
          <w:b/>
          <w:bCs/>
          <w:spacing w:val="60"/>
        </w:rPr>
      </w:pPr>
      <w:r w:rsidRPr="000A4098">
        <w:rPr>
          <w:rFonts w:cs="Times New Roman"/>
          <w:b/>
          <w:bCs/>
          <w:spacing w:val="60"/>
        </w:rPr>
        <w:t>UZASADNIENIE</w:t>
      </w:r>
    </w:p>
    <w:p w14:paraId="32382086" w14:textId="432F0296" w:rsidR="00194769" w:rsidRPr="000A4098" w:rsidRDefault="00194769" w:rsidP="00B34D1C">
      <w:pPr>
        <w:spacing w:before="60" w:after="60" w:line="276" w:lineRule="auto"/>
        <w:jc w:val="both"/>
        <w:rPr>
          <w:rFonts w:cs="Times New Roman"/>
        </w:rPr>
      </w:pPr>
      <w:r w:rsidRPr="000A4098">
        <w:rPr>
          <w:rFonts w:cs="Times New Roman"/>
        </w:rPr>
        <w:t xml:space="preserve">Możliwość elastycznego wykorzystywania godzin wsparcia przy tak niskim ich limicie (w krajach europejskich z asystencją osobistą limit godzin wynosi od 372h miesięcznie, jak w Czechach, do wersji </w:t>
      </w:r>
      <w:proofErr w:type="spellStart"/>
      <w:r w:rsidRPr="000A4098">
        <w:rPr>
          <w:rFonts w:cs="Times New Roman"/>
        </w:rPr>
        <w:t>bezlimitowych</w:t>
      </w:r>
      <w:proofErr w:type="spellEnd"/>
      <w:r w:rsidRPr="000A4098">
        <w:rPr>
          <w:rFonts w:cs="Times New Roman"/>
        </w:rPr>
        <w:t>, jak w Słowenii czy Szwecji, a zatem nawet ponad 800h miesięcznie), daje minimalną możliwość racjonalnego ich wykorzystywania, np. w ramach turnusu rehabilitacyjnego (w innym wypadku dana osoba nie będzie mogła z niego skorzystać).</w:t>
      </w:r>
    </w:p>
    <w:p w14:paraId="2E44915E" w14:textId="77777777" w:rsidR="00194769" w:rsidRPr="000A4098" w:rsidRDefault="00194769" w:rsidP="00B34D1C">
      <w:pPr>
        <w:spacing w:before="60" w:after="60" w:line="276" w:lineRule="auto"/>
        <w:jc w:val="both"/>
        <w:rPr>
          <w:rFonts w:cs="Times New Roman"/>
        </w:rPr>
      </w:pPr>
      <w:r w:rsidRPr="000A4098">
        <w:rPr>
          <w:rFonts w:cs="Times New Roman"/>
        </w:rPr>
        <w:t>Poprawka pozwala na racjonalne wykorzystanie godzin w ramach jednego roku kalendarzowego i elastycznie dostosować wsparcie do zmiennych potrzeb użytkowników. Potrzeby te są czasem większe, np. przy wyjazdach różnego typu (w tym na turnusy rehabilitacyjne), a czasem mniejsze, np. gdy przebywają krótkoterminowo w szpitalu. Dzięki temu osoby korzystające z asystencji nie tracą przysługujących godzin w okresach mniejszego zapotrzebowania, a wsparcie staje się bardziej efektywne i realnie odpowiada ich indywidualnemu rytmowi życia.</w:t>
      </w:r>
    </w:p>
    <w:p w14:paraId="138F5C26" w14:textId="1ADF9774" w:rsidR="00194769" w:rsidRPr="000A4098" w:rsidRDefault="00194769" w:rsidP="00D0409B">
      <w:pPr>
        <w:spacing w:before="60" w:after="60" w:line="276" w:lineRule="auto"/>
        <w:jc w:val="both"/>
        <w:rPr>
          <w:rFonts w:cs="Times New Roman"/>
        </w:rPr>
      </w:pPr>
      <w:r w:rsidRPr="000A4098">
        <w:rPr>
          <w:rFonts w:cs="Times New Roman"/>
        </w:rPr>
        <w:t>Poprawka nie jest związana z kosztami, z racji na to, że pozwala efektywnie wykorzystać już przyznany danej osobie zakres godzin asystencji osobistej, w sposób elastyczny, co jest jednym z fundamentalnych założeń asystencji osobistej (dopasowanie do potrzeb osoby z niepełnosprawnością).</w:t>
      </w:r>
    </w:p>
    <w:p w14:paraId="7DCED3E6" w14:textId="77777777" w:rsidR="00194769" w:rsidRPr="000A4098" w:rsidRDefault="00194769" w:rsidP="00D0409B">
      <w:pPr>
        <w:spacing w:before="60" w:after="60" w:line="276" w:lineRule="auto"/>
        <w:jc w:val="both"/>
        <w:rPr>
          <w:rFonts w:cs="Times New Roman"/>
        </w:rPr>
      </w:pPr>
    </w:p>
    <w:p w14:paraId="02A4244E" w14:textId="77777777" w:rsidR="00194769" w:rsidRPr="000A4098" w:rsidRDefault="00194769" w:rsidP="00D0409B">
      <w:pPr>
        <w:spacing w:before="60" w:after="60" w:line="276" w:lineRule="auto"/>
        <w:jc w:val="both"/>
        <w:rPr>
          <w:rFonts w:cs="Times New Roman"/>
        </w:rPr>
      </w:pPr>
      <w:r w:rsidRPr="000A4098">
        <w:rPr>
          <w:rFonts w:cs="Times New Roman"/>
        </w:rPr>
        <w:t>Poprawka nie ma wpływu na wydatki związane z ustawą.</w:t>
      </w:r>
    </w:p>
    <w:p w14:paraId="6E1180A7"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308168FA" w14:textId="2725CBED" w:rsidR="00194769" w:rsidRPr="000A4098" w:rsidRDefault="00194769" w:rsidP="00D0409B">
      <w:pPr>
        <w:spacing w:before="60" w:after="60" w:line="276" w:lineRule="auto"/>
        <w:jc w:val="both"/>
        <w:rPr>
          <w:rFonts w:cs="Times New Roman"/>
        </w:rPr>
      </w:pPr>
      <w:r w:rsidRPr="000A4098">
        <w:rPr>
          <w:rFonts w:cs="Times New Roman"/>
        </w:rPr>
        <w:lastRenderedPageBreak/>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6FA5155C" w14:textId="700CFAEB"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6F7D6BD6" w14:textId="31B5FDD3" w:rsidR="0089201D" w:rsidRPr="0089201D" w:rsidRDefault="00194769" w:rsidP="0089201D">
      <w:pPr>
        <w:rPr>
          <w:rFonts w:ascii="Calibri" w:eastAsiaTheme="majorEastAsia" w:hAnsi="Calibri" w:cs="Calibri"/>
          <w:color w:val="3A3A3A" w:themeColor="background2" w:themeShade="40"/>
          <w:sz w:val="20"/>
          <w:szCs w:val="16"/>
        </w:rPr>
      </w:pPr>
      <w:r w:rsidRPr="000A4098">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0089201D">
        <w:br w:type="page"/>
      </w:r>
    </w:p>
    <w:p w14:paraId="2034D8B2" w14:textId="399ED17A" w:rsidR="00973877" w:rsidRPr="0089201D" w:rsidRDefault="00973877" w:rsidP="009D142E">
      <w:pPr>
        <w:pStyle w:val="Nagwek1"/>
        <w:rPr>
          <w:color w:val="3A3A3A" w:themeColor="background2" w:themeShade="40"/>
        </w:rPr>
      </w:pPr>
      <w:bookmarkStart w:id="6" w:name="_Toc218939501"/>
      <w:r w:rsidRPr="0089201D">
        <w:rPr>
          <w:color w:val="3A3A3A" w:themeColor="background2" w:themeShade="40"/>
        </w:rPr>
        <w:lastRenderedPageBreak/>
        <w:t>Art. 21. Przywrócenie ustawowej, corocznej waloryzacji wynagrodzenia asystentów osobistych</w:t>
      </w:r>
      <w:bookmarkEnd w:id="6"/>
    </w:p>
    <w:p w14:paraId="4EA981C7" w14:textId="77777777" w:rsidR="009D5DB2" w:rsidRPr="000A4098" w:rsidRDefault="009D5DB2" w:rsidP="00D0409B">
      <w:pPr>
        <w:spacing w:before="60" w:after="60" w:line="276" w:lineRule="auto"/>
        <w:jc w:val="right"/>
        <w:rPr>
          <w:rFonts w:cs="Times New Roman"/>
          <w:b/>
          <w:bCs/>
          <w:sz w:val="32"/>
          <w:szCs w:val="32"/>
          <w:u w:val="single"/>
        </w:rPr>
      </w:pPr>
    </w:p>
    <w:p w14:paraId="1C94FFCD" w14:textId="640FD69F" w:rsidR="00194769" w:rsidRPr="000A4098"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37CA6A38" w14:textId="77777777" w:rsidR="00992C16" w:rsidRPr="000A4098" w:rsidRDefault="00992C16" w:rsidP="00D0409B">
      <w:pPr>
        <w:spacing w:before="60" w:after="60" w:line="276" w:lineRule="auto"/>
        <w:jc w:val="right"/>
        <w:rPr>
          <w:rFonts w:cs="Times New Roman"/>
          <w:b/>
          <w:bCs/>
          <w:sz w:val="32"/>
          <w:szCs w:val="32"/>
          <w:u w:val="single"/>
        </w:rPr>
      </w:pPr>
    </w:p>
    <w:p w14:paraId="1B262953" w14:textId="6C76CBB5"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220C246E"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46DE4A2E" w14:textId="77777777" w:rsidR="00194769" w:rsidRPr="000A4098" w:rsidRDefault="00194769" w:rsidP="00D0409B">
      <w:pPr>
        <w:spacing w:before="60" w:after="60" w:line="276" w:lineRule="auto"/>
        <w:rPr>
          <w:rFonts w:cs="Times New Roman"/>
        </w:rPr>
      </w:pPr>
    </w:p>
    <w:p w14:paraId="58D0A5B8"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577269F8" w14:textId="77777777" w:rsidR="00194769" w:rsidRPr="000A4098" w:rsidRDefault="00194769" w:rsidP="00D0409B">
      <w:pPr>
        <w:spacing w:before="60" w:after="60" w:line="276" w:lineRule="auto"/>
        <w:jc w:val="both"/>
        <w:rPr>
          <w:rFonts w:cs="Times New Roman"/>
        </w:rPr>
      </w:pPr>
    </w:p>
    <w:p w14:paraId="5B583F09" w14:textId="77777777" w:rsidR="00194769" w:rsidRPr="000A4098" w:rsidRDefault="00194769" w:rsidP="000476BC">
      <w:pPr>
        <w:spacing w:before="60" w:after="60" w:line="276" w:lineRule="auto"/>
        <w:jc w:val="both"/>
        <w:rPr>
          <w:rFonts w:cs="Times New Roman"/>
          <w:b/>
          <w:bCs/>
        </w:rPr>
      </w:pPr>
      <w:r w:rsidRPr="000A4098">
        <w:rPr>
          <w:rFonts w:cs="Times New Roman"/>
          <w:b/>
          <w:bCs/>
        </w:rPr>
        <w:t>W art. 21 dodaje się ustępy 7-10:</w:t>
      </w:r>
    </w:p>
    <w:p w14:paraId="63772458" w14:textId="3D02EF93" w:rsidR="00194769" w:rsidRPr="000A4098" w:rsidRDefault="00194769" w:rsidP="000476BC">
      <w:pPr>
        <w:spacing w:before="60" w:after="60" w:line="276" w:lineRule="auto"/>
        <w:jc w:val="both"/>
        <w:rPr>
          <w:rFonts w:cs="Times New Roman"/>
        </w:rPr>
      </w:pPr>
      <w:r w:rsidRPr="000A4098">
        <w:rPr>
          <w:rFonts w:cs="Times New Roman"/>
        </w:rPr>
        <w:t>“7. Stawki godzinowe, o których mowa w ust. 5, podlegają corocznej waloryzacji, począwszy od dnia 1 stycznia każdego roku kalendarzowego, co najmniej o prognozowany wskaźnik przeciętnego wynagrodzenia brutto w gospodarce narodowej na rok poprzedzający, zawarty w projekcie ustawy budżetowej ogłoszonym do dnia 30 września roku poprzedzającego.</w:t>
      </w:r>
    </w:p>
    <w:p w14:paraId="6CBA2945" w14:textId="77777777" w:rsidR="00194769" w:rsidRPr="000A4098" w:rsidRDefault="00194769" w:rsidP="000476BC">
      <w:pPr>
        <w:spacing w:before="60" w:after="60" w:line="276" w:lineRule="auto"/>
        <w:jc w:val="both"/>
        <w:rPr>
          <w:rFonts w:cs="Times New Roman"/>
        </w:rPr>
      </w:pPr>
      <w:r w:rsidRPr="000A4098">
        <w:rPr>
          <w:rFonts w:cs="Times New Roman"/>
        </w:rPr>
        <w:t>8. Przy waloryzacji, o której mowa w ust. 6, uwzględnia się także różnicę pomiędzy wskaźnikiem prognozowanym a wskaźnikiem rzeczywistego przeciętnego miesięcznego wynagrodzenia brutto w gospodarce narodowej w roku poprzednim, ogłoszonym przez Prezesa Głównego Urzędu Statystycznego w Dzienniku Urzędowym Rzeczypospolitej Polskiej „Monitor Polski”.</w:t>
      </w:r>
    </w:p>
    <w:p w14:paraId="3CCE2C16" w14:textId="77777777" w:rsidR="00194769" w:rsidRPr="000A4098" w:rsidRDefault="00194769" w:rsidP="000476BC">
      <w:pPr>
        <w:spacing w:before="60" w:after="60" w:line="276" w:lineRule="auto"/>
        <w:jc w:val="both"/>
        <w:rPr>
          <w:rFonts w:cs="Times New Roman"/>
        </w:rPr>
      </w:pPr>
      <w:r w:rsidRPr="000A4098">
        <w:rPr>
          <w:rFonts w:cs="Times New Roman"/>
        </w:rPr>
        <w:t>9. Minister właściwy do spraw zabezpieczenia społecznego ogłasza, w drodze obwieszczenia w Dzienniku Urzędowym Rzeczypospolitej Polskiej “Monitor Polski”, do dnia 15 października każdego roku, wysokość stawek godzinowych asystencji osobistej obowiązujących od dnia 1 stycznia roku następnego, z uwzględnieniem zasad, o których mowa w ust. 5 i 7.</w:t>
      </w:r>
    </w:p>
    <w:p w14:paraId="50CF42D4" w14:textId="485DE84B" w:rsidR="00194769" w:rsidRPr="000A4098" w:rsidRDefault="00194769" w:rsidP="00B3675D">
      <w:pPr>
        <w:spacing w:before="60" w:after="60" w:line="276" w:lineRule="auto"/>
        <w:jc w:val="both"/>
        <w:rPr>
          <w:rFonts w:cs="Times New Roman"/>
        </w:rPr>
      </w:pPr>
      <w:r w:rsidRPr="000A4098">
        <w:rPr>
          <w:rFonts w:cs="Times New Roman"/>
        </w:rPr>
        <w:t>10. Na podstawie obwieszczenia, o którym mowa w ust. 7, wojewoda aktualizuje wysokość stawek w systemie informatycznym, o którym mowa w art. 6 ust. 1 pkt 1.”</w:t>
      </w:r>
    </w:p>
    <w:p w14:paraId="754583E6" w14:textId="4471A9F4" w:rsidR="000476BC" w:rsidRDefault="000476BC" w:rsidP="000476BC">
      <w:pPr>
        <w:spacing w:before="60" w:after="60" w:line="276" w:lineRule="auto"/>
        <w:jc w:val="both"/>
        <w:rPr>
          <w:rFonts w:cs="Times New Roman"/>
        </w:rPr>
      </w:pPr>
    </w:p>
    <w:p w14:paraId="10BA48E2" w14:textId="77777777" w:rsidR="009F34F9" w:rsidRPr="000A4098" w:rsidRDefault="009F34F9" w:rsidP="000476BC">
      <w:pPr>
        <w:spacing w:before="60" w:after="60" w:line="276" w:lineRule="auto"/>
        <w:jc w:val="both"/>
        <w:rPr>
          <w:rFonts w:cs="Times New Roman"/>
        </w:rPr>
      </w:pPr>
    </w:p>
    <w:p w14:paraId="513A197A" w14:textId="77777777" w:rsidR="00194769" w:rsidRPr="000A4098" w:rsidRDefault="00194769" w:rsidP="00D0409B">
      <w:pPr>
        <w:spacing w:before="60" w:after="60" w:line="276" w:lineRule="auto"/>
        <w:jc w:val="center"/>
        <w:rPr>
          <w:rFonts w:cs="Times New Roman"/>
          <w:b/>
          <w:bCs/>
          <w:spacing w:val="60"/>
        </w:rPr>
      </w:pPr>
      <w:r w:rsidRPr="000A4098">
        <w:rPr>
          <w:rFonts w:cs="Times New Roman"/>
          <w:b/>
          <w:bCs/>
          <w:spacing w:val="60"/>
        </w:rPr>
        <w:t>UZASADNIENIE</w:t>
      </w:r>
    </w:p>
    <w:p w14:paraId="36DFC9CD" w14:textId="366F8D1D" w:rsidR="00194769" w:rsidRPr="000A4098" w:rsidRDefault="00194769" w:rsidP="0062321A">
      <w:pPr>
        <w:spacing w:before="60" w:after="60" w:line="276" w:lineRule="auto"/>
        <w:jc w:val="both"/>
        <w:rPr>
          <w:rFonts w:cs="Times New Roman"/>
        </w:rPr>
      </w:pPr>
      <w:r w:rsidRPr="000A4098">
        <w:rPr>
          <w:rFonts w:cs="Times New Roman"/>
        </w:rPr>
        <w:t>Praca asystenta osobistego jest szczególna, ponieważ otwiera nową szansę na aktywizację zawodową w zawodzie pomocowym. Wymaga ona wyjątkowej dyspozycyjności, często w niestandardowych godzinach. Pozbawienie wynagrodzenia za usługi asystenckie waloryzacji, oznacza poważne zmniejszenie atrakcyjności tej pracy już w momencie uruchomienia usługi, co znacząco utrudni znalezienie kandydatów chętnych do podjęcia zatrudnienia jako asystenci osobiści, szczególnie na dłuższy czas.</w:t>
      </w:r>
    </w:p>
    <w:p w14:paraId="424D8255" w14:textId="77777777" w:rsidR="00194769" w:rsidRPr="000A4098" w:rsidRDefault="00194769" w:rsidP="0062321A">
      <w:pPr>
        <w:spacing w:before="60" w:after="60" w:line="276" w:lineRule="auto"/>
        <w:jc w:val="both"/>
        <w:rPr>
          <w:rFonts w:cs="Times New Roman"/>
        </w:rPr>
      </w:pPr>
      <w:r w:rsidRPr="000A4098">
        <w:rPr>
          <w:rFonts w:cs="Times New Roman"/>
        </w:rPr>
        <w:t>Gwarancja ustawowej waloryzacji była zapisana jeszcze w wersji ustawy rządowej z dnia 29 sierpnia 2025, wobec czego od strony kosztów w pełni mieści się w ramach OSR zaakceptowanego przez Komitet Ekonomiczny Rady Ministrów w listopadzie 2024 r., któremu przewodniczy Minister Finansów. OSR w tym brzmieniu zawierał ustawową waloryzację. Gwarancja waloryzacji była zawarta również w ramach kolejnych wersji Ustawy oraz OSR prezentowanych m.in. w grudniu 2024 roku, jak również w lutym, kwietniu oraz sierpniu 2025.</w:t>
      </w:r>
    </w:p>
    <w:p w14:paraId="328DCDF2" w14:textId="77777777" w:rsidR="00194769" w:rsidRDefault="00194769" w:rsidP="0062321A">
      <w:pPr>
        <w:spacing w:before="60" w:after="60" w:line="276" w:lineRule="auto"/>
        <w:jc w:val="both"/>
        <w:rPr>
          <w:rFonts w:cs="Times New Roman"/>
        </w:rPr>
      </w:pPr>
      <w:r w:rsidRPr="000A4098">
        <w:rPr>
          <w:rFonts w:cs="Times New Roman"/>
        </w:rPr>
        <w:lastRenderedPageBreak/>
        <w:t>Ponadto zapewnienie waloryzacji stawek i tak będzie konieczne, jednakże przywrócenie jej do tekstu ustawy pozwoli uniknąć znaczących napięć społecznych związanych z corocznym domaganiem się waloryzacji stawek, jak również ryzyka degradacji jakości usługi i braku chętnych do pełnienia roli asystentów osobistych.</w:t>
      </w:r>
    </w:p>
    <w:p w14:paraId="10DBFE01" w14:textId="0AE293B4" w:rsidR="0013792A" w:rsidRPr="000A4098" w:rsidRDefault="00E419E3" w:rsidP="0062321A">
      <w:pPr>
        <w:spacing w:before="60" w:after="60" w:line="276" w:lineRule="auto"/>
        <w:jc w:val="both"/>
        <w:rPr>
          <w:rFonts w:cs="Times New Roman"/>
        </w:rPr>
      </w:pPr>
      <w:r>
        <w:rPr>
          <w:rFonts w:cs="Times New Roman"/>
        </w:rPr>
        <w:t>P</w:t>
      </w:r>
      <w:r w:rsidR="0013792A">
        <w:rPr>
          <w:rFonts w:cs="Times New Roman"/>
        </w:rPr>
        <w:t>oprawka stanowi p</w:t>
      </w:r>
      <w:r w:rsidR="0013792A" w:rsidRPr="0013792A">
        <w:rPr>
          <w:rFonts w:cs="Times New Roman"/>
        </w:rPr>
        <w:t>rzywrócenie w tym zakresie wersji kosztów ustawy rządowej z 29 sierpnia 2025 r.</w:t>
      </w:r>
    </w:p>
    <w:p w14:paraId="4BA277B1" w14:textId="50356EE1"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32D69C44" w14:textId="708557AA"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6E35A3CF" w14:textId="4681158F"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3F3E2919" w14:textId="68C9A728" w:rsidR="00194769" w:rsidRPr="000A4098" w:rsidRDefault="00194769" w:rsidP="003906A2">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Pr="000A4098">
        <w:rPr>
          <w:rFonts w:cs="Times New Roman"/>
        </w:rPr>
        <w:br w:type="page"/>
      </w:r>
    </w:p>
    <w:p w14:paraId="7F96053D" w14:textId="2A443EF1" w:rsidR="00194769" w:rsidRPr="000A4098" w:rsidRDefault="00973877" w:rsidP="009D142E">
      <w:pPr>
        <w:pStyle w:val="Nagwek1"/>
        <w:rPr>
          <w:color w:val="3A3A3A" w:themeColor="background2" w:themeShade="40"/>
        </w:rPr>
      </w:pPr>
      <w:bookmarkStart w:id="7" w:name="_Toc218939502"/>
      <w:r w:rsidRPr="000A4098">
        <w:rPr>
          <w:color w:val="3A3A3A" w:themeColor="background2" w:themeShade="40"/>
        </w:rPr>
        <w:lastRenderedPageBreak/>
        <w:t>Art. 24-26. Przywrócenie swobody wyboru asystenta osobistego po zatwierdzeniu jego kompetencji przez użytkownika</w:t>
      </w:r>
      <w:bookmarkEnd w:id="7"/>
    </w:p>
    <w:p w14:paraId="789B2A6C" w14:textId="77777777" w:rsidR="009D5DB2" w:rsidRPr="000A4098" w:rsidRDefault="009D5DB2" w:rsidP="00D0409B">
      <w:pPr>
        <w:spacing w:before="60" w:after="60" w:line="276" w:lineRule="auto"/>
        <w:jc w:val="right"/>
        <w:rPr>
          <w:rFonts w:cs="Times New Roman"/>
          <w:b/>
          <w:bCs/>
          <w:sz w:val="32"/>
          <w:szCs w:val="32"/>
          <w:u w:val="single"/>
        </w:rPr>
      </w:pPr>
    </w:p>
    <w:p w14:paraId="3953ED92" w14:textId="57E49E56" w:rsidR="00194769" w:rsidRPr="000A4098"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71C30794" w14:textId="77777777" w:rsidR="00992C16" w:rsidRPr="000A4098" w:rsidRDefault="00992C16" w:rsidP="00D0409B">
      <w:pPr>
        <w:spacing w:before="60" w:after="60" w:line="276" w:lineRule="auto"/>
        <w:jc w:val="right"/>
        <w:rPr>
          <w:rFonts w:cs="Times New Roman"/>
          <w:b/>
          <w:bCs/>
          <w:sz w:val="32"/>
          <w:szCs w:val="32"/>
          <w:u w:val="single"/>
        </w:rPr>
      </w:pPr>
    </w:p>
    <w:p w14:paraId="63CDCFFB" w14:textId="109856D9"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69B0B722"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3B6E8338" w14:textId="77777777" w:rsidR="00194769" w:rsidRPr="000A4098" w:rsidRDefault="00194769" w:rsidP="00D0409B">
      <w:pPr>
        <w:spacing w:before="60" w:after="60" w:line="276" w:lineRule="auto"/>
        <w:rPr>
          <w:rFonts w:cs="Times New Roman"/>
        </w:rPr>
      </w:pPr>
    </w:p>
    <w:p w14:paraId="19ACDC74"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17921134" w14:textId="77777777" w:rsidR="00194769" w:rsidRPr="000A4098" w:rsidRDefault="00194769" w:rsidP="00D738D8">
      <w:pPr>
        <w:spacing w:before="60" w:after="60" w:line="276" w:lineRule="auto"/>
        <w:jc w:val="both"/>
        <w:rPr>
          <w:rFonts w:cs="Times New Roman"/>
        </w:rPr>
      </w:pPr>
    </w:p>
    <w:p w14:paraId="59AAC12B" w14:textId="77777777" w:rsidR="00194769" w:rsidRPr="000A4098" w:rsidRDefault="00194769" w:rsidP="00D738D8">
      <w:pPr>
        <w:spacing w:before="60" w:after="60" w:line="276" w:lineRule="auto"/>
        <w:jc w:val="both"/>
        <w:rPr>
          <w:rFonts w:cs="Times New Roman"/>
        </w:rPr>
      </w:pPr>
      <w:r w:rsidRPr="000A4098">
        <w:rPr>
          <w:rFonts w:cs="Times New Roman"/>
        </w:rPr>
        <w:t>1) W art. 24: w ust. 1:</w:t>
      </w:r>
    </w:p>
    <w:p w14:paraId="06C18131" w14:textId="77777777" w:rsidR="00194769" w:rsidRPr="000A4098" w:rsidRDefault="00194769" w:rsidP="00D738D8">
      <w:pPr>
        <w:spacing w:before="60" w:after="60" w:line="276" w:lineRule="auto"/>
        <w:jc w:val="both"/>
        <w:rPr>
          <w:rFonts w:cs="Times New Roman"/>
        </w:rPr>
      </w:pPr>
      <w:r w:rsidRPr="000A4098">
        <w:rPr>
          <w:rFonts w:cs="Times New Roman"/>
        </w:rPr>
        <w:t xml:space="preserve">   a) skreśla się pkt 9 i 10,</w:t>
      </w:r>
    </w:p>
    <w:p w14:paraId="4885DDDC" w14:textId="77777777" w:rsidR="00194769" w:rsidRPr="000A4098" w:rsidRDefault="00194769" w:rsidP="00D738D8">
      <w:pPr>
        <w:spacing w:before="60" w:after="60" w:line="276" w:lineRule="auto"/>
        <w:jc w:val="both"/>
        <w:rPr>
          <w:rFonts w:cs="Times New Roman"/>
        </w:rPr>
      </w:pPr>
      <w:r w:rsidRPr="000A4098">
        <w:rPr>
          <w:rFonts w:cs="Times New Roman"/>
        </w:rPr>
        <w:t xml:space="preserve">   b) pkt 11 otrzymuje oznaczenie pkt 9;</w:t>
      </w:r>
    </w:p>
    <w:p w14:paraId="529D2F71" w14:textId="77777777" w:rsidR="00194769" w:rsidRPr="000A4098" w:rsidRDefault="00194769" w:rsidP="00D738D8">
      <w:pPr>
        <w:spacing w:before="60" w:after="60" w:line="276" w:lineRule="auto"/>
        <w:jc w:val="both"/>
        <w:rPr>
          <w:rFonts w:cs="Times New Roman"/>
        </w:rPr>
      </w:pPr>
      <w:r w:rsidRPr="000A4098">
        <w:rPr>
          <w:rFonts w:cs="Times New Roman"/>
        </w:rPr>
        <w:t>2) uchyla się ust. 3.</w:t>
      </w:r>
    </w:p>
    <w:p w14:paraId="7331D8D1" w14:textId="77777777" w:rsidR="00194769" w:rsidRPr="000A4098" w:rsidRDefault="00194769" w:rsidP="00D738D8">
      <w:pPr>
        <w:spacing w:before="60" w:after="60" w:line="276" w:lineRule="auto"/>
        <w:jc w:val="both"/>
        <w:rPr>
          <w:rFonts w:cs="Times New Roman"/>
        </w:rPr>
      </w:pPr>
      <w:r w:rsidRPr="000A4098">
        <w:rPr>
          <w:rFonts w:cs="Times New Roman"/>
        </w:rPr>
        <w:t>3) Art. 25 otrzymuje brzmienie:</w:t>
      </w:r>
    </w:p>
    <w:p w14:paraId="5A57B0CD" w14:textId="77777777" w:rsidR="00194769" w:rsidRPr="000A4098" w:rsidRDefault="00194769" w:rsidP="00D738D8">
      <w:pPr>
        <w:spacing w:before="60" w:after="60" w:line="276" w:lineRule="auto"/>
        <w:jc w:val="both"/>
        <w:rPr>
          <w:rFonts w:cs="Times New Roman"/>
        </w:rPr>
      </w:pPr>
      <w:r w:rsidRPr="000A4098">
        <w:rPr>
          <w:rFonts w:cs="Times New Roman"/>
        </w:rPr>
        <w:t>„1. Asystent osobisty może zostać:</w:t>
      </w:r>
    </w:p>
    <w:p w14:paraId="71269172" w14:textId="77777777" w:rsidR="00194769" w:rsidRPr="000A4098" w:rsidRDefault="00194769" w:rsidP="00D738D8">
      <w:pPr>
        <w:spacing w:before="60" w:after="60" w:line="276" w:lineRule="auto"/>
        <w:jc w:val="both"/>
        <w:rPr>
          <w:rFonts w:cs="Times New Roman"/>
        </w:rPr>
      </w:pPr>
      <w:r w:rsidRPr="000A4098">
        <w:rPr>
          <w:rFonts w:cs="Times New Roman"/>
        </w:rPr>
        <w:t>wskazany i wybrany przez użytkownika, albo</w:t>
      </w:r>
    </w:p>
    <w:p w14:paraId="6FA6AE9C" w14:textId="77777777" w:rsidR="00194769" w:rsidRPr="000A4098" w:rsidRDefault="00194769" w:rsidP="00D738D8">
      <w:pPr>
        <w:spacing w:before="60" w:after="60" w:line="276" w:lineRule="auto"/>
        <w:jc w:val="both"/>
        <w:rPr>
          <w:rFonts w:cs="Times New Roman"/>
        </w:rPr>
      </w:pPr>
      <w:r w:rsidRPr="000A4098">
        <w:rPr>
          <w:rFonts w:cs="Times New Roman"/>
        </w:rPr>
        <w:t>wskazany przez realizatora i następnie wybrany przez użytkownika</w:t>
      </w:r>
    </w:p>
    <w:p w14:paraId="68857B99" w14:textId="77777777" w:rsidR="00194769" w:rsidRPr="000A4098" w:rsidRDefault="00194769" w:rsidP="00D738D8">
      <w:pPr>
        <w:spacing w:before="60" w:after="60" w:line="276" w:lineRule="auto"/>
        <w:jc w:val="both"/>
        <w:rPr>
          <w:rFonts w:cs="Times New Roman"/>
        </w:rPr>
      </w:pPr>
      <w:r w:rsidRPr="000A4098">
        <w:rPr>
          <w:rFonts w:cs="Times New Roman"/>
        </w:rPr>
        <w:t xml:space="preserve"> – na zasadach określonych w art. 79.</w:t>
      </w:r>
    </w:p>
    <w:p w14:paraId="63E39032" w14:textId="77777777" w:rsidR="00194769" w:rsidRPr="000A4098" w:rsidRDefault="00194769" w:rsidP="00D738D8">
      <w:pPr>
        <w:spacing w:before="60" w:after="60" w:line="276" w:lineRule="auto"/>
        <w:jc w:val="both"/>
        <w:rPr>
          <w:rFonts w:cs="Times New Roman"/>
        </w:rPr>
      </w:pPr>
      <w:r w:rsidRPr="000A4098">
        <w:rPr>
          <w:rFonts w:cs="Times New Roman"/>
        </w:rPr>
        <w:t>2. Realizator wskazuje asystenta osobistego, który posiada:</w:t>
      </w:r>
    </w:p>
    <w:p w14:paraId="2C1FB26B" w14:textId="77777777" w:rsidR="00194769" w:rsidRPr="000A4098" w:rsidRDefault="00194769" w:rsidP="00D738D8">
      <w:pPr>
        <w:spacing w:before="60" w:after="60" w:line="276" w:lineRule="auto"/>
        <w:jc w:val="both"/>
        <w:rPr>
          <w:rFonts w:cs="Times New Roman"/>
        </w:rPr>
      </w:pPr>
      <w:r w:rsidRPr="000A4098">
        <w:rPr>
          <w:rFonts w:cs="Times New Roman"/>
        </w:rPr>
        <w:t>kwalifikacje zawodowe: asystenta osoby niepełnosprawnej, opiekuna osoby starszej, opiekuna medycznego, pedagoga, psychologa, terapeuty zajęciowego, pracownika socjalnego, pielęgniarki, położnej, ratownika medycznego, fizjoterapeuty, albo</w:t>
      </w:r>
    </w:p>
    <w:p w14:paraId="570C8E0F" w14:textId="77777777" w:rsidR="00194769" w:rsidRPr="000A4098" w:rsidRDefault="00194769" w:rsidP="00D738D8">
      <w:pPr>
        <w:spacing w:before="60" w:after="60" w:line="276" w:lineRule="auto"/>
        <w:jc w:val="both"/>
        <w:rPr>
          <w:rFonts w:cs="Times New Roman"/>
        </w:rPr>
      </w:pPr>
      <w:r w:rsidRPr="000A4098">
        <w:rPr>
          <w:rFonts w:cs="Times New Roman"/>
        </w:rPr>
        <w:t>co najmniej 6-miesięczne, udokumentowane doświadczenie w udzielaniu bezpośredniego wsparcia osobom z niepełnosprawnościami.</w:t>
      </w:r>
    </w:p>
    <w:p w14:paraId="17B2B177" w14:textId="77777777" w:rsidR="00194769" w:rsidRPr="000A4098" w:rsidRDefault="00194769" w:rsidP="00D738D8">
      <w:pPr>
        <w:spacing w:before="60" w:after="60" w:line="276" w:lineRule="auto"/>
        <w:jc w:val="both"/>
        <w:rPr>
          <w:rFonts w:cs="Times New Roman"/>
        </w:rPr>
      </w:pPr>
      <w:r w:rsidRPr="000A4098">
        <w:rPr>
          <w:rFonts w:cs="Times New Roman"/>
        </w:rPr>
        <w:t>4) W art. 26 ust. 1 otrzymuje brzmienie:</w:t>
      </w:r>
    </w:p>
    <w:p w14:paraId="3D4ED7CE" w14:textId="77777777" w:rsidR="00194769" w:rsidRPr="000A4098" w:rsidRDefault="00194769" w:rsidP="00D738D8">
      <w:pPr>
        <w:spacing w:before="60" w:after="60" w:line="276" w:lineRule="auto"/>
        <w:jc w:val="both"/>
        <w:rPr>
          <w:rFonts w:cs="Times New Roman"/>
        </w:rPr>
      </w:pPr>
      <w:r w:rsidRPr="000A4098">
        <w:rPr>
          <w:rFonts w:cs="Times New Roman"/>
        </w:rPr>
        <w:t>„1. Asystent osobisty przed rozpoczęciem świadczenia asystencji osobistej jest zobowiązany odbyć:</w:t>
      </w:r>
    </w:p>
    <w:p w14:paraId="14B9CECF" w14:textId="77777777" w:rsidR="00194769" w:rsidRPr="000A4098" w:rsidRDefault="00194769" w:rsidP="00D738D8">
      <w:pPr>
        <w:spacing w:before="60" w:after="60" w:line="276" w:lineRule="auto"/>
        <w:jc w:val="both"/>
        <w:rPr>
          <w:rFonts w:cs="Times New Roman"/>
        </w:rPr>
      </w:pPr>
      <w:r w:rsidRPr="000A4098">
        <w:rPr>
          <w:rFonts w:cs="Times New Roman"/>
        </w:rPr>
        <w:t xml:space="preserve"> – szkolenie ogólne oraz przeszkolenie z ewakuacji osób z niepełnosprawnościami;</w:t>
      </w:r>
    </w:p>
    <w:p w14:paraId="373F8DED" w14:textId="77777777" w:rsidR="00194769" w:rsidRPr="000A4098" w:rsidRDefault="00194769" w:rsidP="00D738D8">
      <w:pPr>
        <w:spacing w:before="60" w:after="60" w:line="276" w:lineRule="auto"/>
        <w:jc w:val="both"/>
        <w:rPr>
          <w:rFonts w:cs="Times New Roman"/>
        </w:rPr>
      </w:pPr>
      <w:r w:rsidRPr="000A4098">
        <w:rPr>
          <w:rFonts w:cs="Times New Roman"/>
        </w:rPr>
        <w:t xml:space="preserve"> – szkolenie z pierwszej pomocy, jeżeli w decyzji o przyznaniu prawa do asystencji osobistej określono obowiązek odbycia tego szkolenia.”</w:t>
      </w:r>
    </w:p>
    <w:p w14:paraId="1C3495D1" w14:textId="124AFDAE" w:rsidR="00194769" w:rsidRPr="000A4098" w:rsidRDefault="009F34F9" w:rsidP="00D738D8">
      <w:pPr>
        <w:spacing w:before="60" w:after="60" w:line="276" w:lineRule="auto"/>
        <w:jc w:val="both"/>
        <w:rPr>
          <w:rFonts w:cs="Times New Roman"/>
        </w:rPr>
      </w:pPr>
      <w:r>
        <w:rPr>
          <w:rFonts w:cs="Times New Roman"/>
        </w:rPr>
        <w:t>\</w:t>
      </w:r>
    </w:p>
    <w:p w14:paraId="62966FD1" w14:textId="77777777" w:rsidR="00194769" w:rsidRPr="000A4098" w:rsidRDefault="00194769" w:rsidP="00D0409B">
      <w:pPr>
        <w:spacing w:before="60" w:after="60" w:line="276" w:lineRule="auto"/>
        <w:jc w:val="center"/>
        <w:rPr>
          <w:rFonts w:cs="Times New Roman"/>
          <w:b/>
          <w:bCs/>
          <w:spacing w:val="60"/>
        </w:rPr>
      </w:pPr>
      <w:r w:rsidRPr="000A4098">
        <w:rPr>
          <w:rFonts w:cs="Times New Roman"/>
          <w:b/>
          <w:bCs/>
          <w:spacing w:val="60"/>
        </w:rPr>
        <w:t>UZASADNIENIE</w:t>
      </w:r>
    </w:p>
    <w:p w14:paraId="1D3681AD" w14:textId="77777777" w:rsidR="00194769" w:rsidRPr="000A4098" w:rsidRDefault="00194769" w:rsidP="001945CB">
      <w:pPr>
        <w:spacing w:before="60" w:after="60" w:line="276" w:lineRule="auto"/>
        <w:jc w:val="both"/>
        <w:rPr>
          <w:rFonts w:cs="Times New Roman"/>
        </w:rPr>
      </w:pPr>
      <w:r w:rsidRPr="000A4098">
        <w:rPr>
          <w:rFonts w:cs="Times New Roman"/>
        </w:rPr>
        <w:t>Celem poprawki jest usunięcie nadmiernych barier formalnych w dostępie do zawodu asystenta osobistego, przy jednoczesnym zachowaniu wysokich standardów bezpieczeństwa użytkowników asystencji osobistej.</w:t>
      </w:r>
    </w:p>
    <w:p w14:paraId="4F198078" w14:textId="667DBFEA" w:rsidR="00194769" w:rsidRPr="000A4098" w:rsidRDefault="00194769" w:rsidP="001945CB">
      <w:pPr>
        <w:spacing w:before="60" w:after="60" w:line="276" w:lineRule="auto"/>
        <w:jc w:val="both"/>
        <w:rPr>
          <w:rFonts w:cs="Times New Roman"/>
        </w:rPr>
      </w:pPr>
      <w:r w:rsidRPr="000A4098">
        <w:rPr>
          <w:rFonts w:cs="Times New Roman"/>
        </w:rPr>
        <w:t xml:space="preserve">Zamierzeniem jest wdrożenie modelu, który jest standardem na całym świecie i w każdym państwie, które wdrożyło systemową asystencję osobistą, jak również który sprawdził się w praktyce przez wiele lat w ramach Programu Asystent Osobisty Osoby z Niepełnosprawnością, </w:t>
      </w:r>
      <w:r w:rsidRPr="000A4098">
        <w:rPr>
          <w:rFonts w:cs="Times New Roman"/>
        </w:rPr>
        <w:lastRenderedPageBreak/>
        <w:t>a także w ramach wieloletniej realizacji funduszy unijnych zarówno w perspektywie unijnej 2014-2020, jak i obecnej perspektywie 2021-2027.</w:t>
      </w:r>
    </w:p>
    <w:p w14:paraId="20626565" w14:textId="77777777" w:rsidR="00194769" w:rsidRPr="000A4098" w:rsidRDefault="00194769" w:rsidP="001945CB">
      <w:pPr>
        <w:spacing w:before="60" w:after="60" w:line="276" w:lineRule="auto"/>
        <w:jc w:val="both"/>
        <w:rPr>
          <w:rFonts w:cs="Times New Roman"/>
        </w:rPr>
      </w:pPr>
      <w:r w:rsidRPr="000A4098">
        <w:rPr>
          <w:rFonts w:cs="Times New Roman"/>
        </w:rPr>
        <w:t>Obowiązujące brzmienie art. 24 ust. 1 pkt 9 i 10 w praktyce wyklucza z możliwości pełnienia funkcji asystenta osobistego wiele osób, które faktycznie mają znaczące, praktyczne doświadczenie we wspieraniu osób z niepełnosprawnościami, lecz nie mogą udokumentować go w wymaganej ustawowo formie (konkretna umowa, ściśle określony wymiar godzin). Dotyczy to w szczególności:</w:t>
      </w:r>
    </w:p>
    <w:p w14:paraId="79D89972" w14:textId="0231F071" w:rsidR="00194769" w:rsidRPr="009D142E" w:rsidRDefault="00194769" w:rsidP="009D142E">
      <w:pPr>
        <w:pStyle w:val="Akapitzlist"/>
        <w:numPr>
          <w:ilvl w:val="0"/>
          <w:numId w:val="48"/>
        </w:numPr>
        <w:jc w:val="both"/>
        <w:rPr>
          <w:rFonts w:cs="Times New Roman"/>
        </w:rPr>
      </w:pPr>
      <w:r w:rsidRPr="009D142E">
        <w:rPr>
          <w:rFonts w:cs="Times New Roman"/>
        </w:rPr>
        <w:t>sąsiadów, znajomych i osób z lokalnej społeczności, które od lat wspierają osoby z niepełnosprawnościami w sposób nieformalny,</w:t>
      </w:r>
    </w:p>
    <w:p w14:paraId="0583AEBE" w14:textId="3B51BB02" w:rsidR="00194769" w:rsidRPr="009D142E" w:rsidRDefault="00194769" w:rsidP="009D142E">
      <w:pPr>
        <w:pStyle w:val="Akapitzlist"/>
        <w:numPr>
          <w:ilvl w:val="0"/>
          <w:numId w:val="48"/>
        </w:numPr>
        <w:jc w:val="both"/>
        <w:rPr>
          <w:rFonts w:cs="Times New Roman"/>
        </w:rPr>
      </w:pPr>
      <w:r w:rsidRPr="009D142E">
        <w:rPr>
          <w:rFonts w:cs="Times New Roman"/>
        </w:rPr>
        <w:t xml:space="preserve">byłych opiekunów </w:t>
      </w:r>
      <w:r w:rsidR="009D142E">
        <w:rPr>
          <w:rFonts w:cs="Times New Roman"/>
        </w:rPr>
        <w:t>faktycznych</w:t>
      </w:r>
      <w:r w:rsidRPr="009D142E">
        <w:rPr>
          <w:rFonts w:cs="Times New Roman"/>
        </w:rPr>
        <w:t xml:space="preserve"> (np. rodziców lub innych bliskich po zakończeniu opieki nad własnym członkiem rodziny), którzy chcieliby wykorzystać swoje doświadczenie jako asystenci innych użytkowników.</w:t>
      </w:r>
    </w:p>
    <w:p w14:paraId="27D35A1C" w14:textId="77777777" w:rsidR="00194769" w:rsidRPr="000A4098" w:rsidRDefault="00194769" w:rsidP="001945CB">
      <w:pPr>
        <w:spacing w:before="60" w:after="60" w:line="276" w:lineRule="auto"/>
        <w:jc w:val="both"/>
        <w:rPr>
          <w:rFonts w:cs="Times New Roman"/>
        </w:rPr>
      </w:pPr>
      <w:r w:rsidRPr="000A4098">
        <w:rPr>
          <w:rFonts w:cs="Times New Roman"/>
        </w:rPr>
        <w:t>W warunkach wielu samorządów – zwłaszcza mniejszych – rygorystyczne wymogi dotyczące kwalifikacji i doświadczenia oznaczają ryzyko braku kandydatów na asystentów, mimo istnienia realnych zasobów osób gotowych do świadczenia wsparcia.</w:t>
      </w:r>
    </w:p>
    <w:p w14:paraId="7234A8A7" w14:textId="77777777" w:rsidR="00194769" w:rsidRPr="000A4098" w:rsidRDefault="00194769" w:rsidP="001945CB">
      <w:pPr>
        <w:spacing w:before="60" w:after="60" w:line="276" w:lineRule="auto"/>
        <w:jc w:val="both"/>
        <w:rPr>
          <w:rFonts w:cs="Times New Roman"/>
        </w:rPr>
      </w:pPr>
      <w:r w:rsidRPr="000A4098">
        <w:rPr>
          <w:rFonts w:cs="Times New Roman"/>
        </w:rPr>
        <w:t>Asystencja osobista jest usługą opartą na zaufaniu, relacji i dopasowaniu do indywidualnych potrzeb użytkownika. To użytkownik (i ew. jego bliscy) jest najlepszym gwarantem oceny kompetencji danej osoby do tego, aby pełnić wobec osoby z niepełnosprawnością funkcję asystenta osobistego.</w:t>
      </w:r>
    </w:p>
    <w:p w14:paraId="69370F9E" w14:textId="77777777" w:rsidR="00194769" w:rsidRPr="000A4098" w:rsidRDefault="00194769" w:rsidP="001945CB">
      <w:pPr>
        <w:spacing w:before="60" w:after="60" w:line="276" w:lineRule="auto"/>
        <w:jc w:val="both"/>
        <w:rPr>
          <w:rFonts w:cs="Times New Roman"/>
        </w:rPr>
      </w:pPr>
      <w:r w:rsidRPr="000A4098">
        <w:rPr>
          <w:rFonts w:cs="Times New Roman"/>
        </w:rPr>
        <w:t>Dlatego poprawka wprowadza jasne rozróżnienie:</w:t>
      </w:r>
    </w:p>
    <w:p w14:paraId="005F1178" w14:textId="587C4E92" w:rsidR="00194769" w:rsidRPr="00E30F69" w:rsidRDefault="00194769" w:rsidP="00E30F69">
      <w:pPr>
        <w:pStyle w:val="Akapitzlist"/>
        <w:numPr>
          <w:ilvl w:val="0"/>
          <w:numId w:val="46"/>
        </w:numPr>
        <w:jc w:val="both"/>
        <w:rPr>
          <w:rFonts w:cs="Times New Roman"/>
        </w:rPr>
      </w:pPr>
      <w:r w:rsidRPr="00E30F69">
        <w:rPr>
          <w:rFonts w:cs="Times New Roman"/>
        </w:rPr>
        <w:t>jeżeli asystenta wskazuje realizator – zgodnie z nowym art. 25 ust. 2 – musi on posiadać określone kwalifikacje zawodowe lub co najmniej 6-miesięczne, udokumentowane doświadczenie w udzielaniu wsparcia osobom z niepełnosprawnościami;</w:t>
      </w:r>
    </w:p>
    <w:p w14:paraId="5A2DDFBD" w14:textId="108BAE6C" w:rsidR="00194769" w:rsidRPr="00E30F69" w:rsidRDefault="00194769" w:rsidP="00E30F69">
      <w:pPr>
        <w:pStyle w:val="Akapitzlist"/>
        <w:numPr>
          <w:ilvl w:val="0"/>
          <w:numId w:val="46"/>
        </w:numPr>
        <w:jc w:val="both"/>
        <w:rPr>
          <w:rFonts w:cs="Times New Roman"/>
        </w:rPr>
      </w:pPr>
      <w:r w:rsidRPr="00E30F69">
        <w:rPr>
          <w:rFonts w:cs="Times New Roman"/>
        </w:rPr>
        <w:t>jeżeli asystenta wskazuje użytkownik, decydujące znaczenie ma autonomia użytkownika i zaufanie do wybranej osoby, przy zachowaniu wymogów szkoleniowych przed rozpoczęciem świadczenia usług.</w:t>
      </w:r>
    </w:p>
    <w:p w14:paraId="2CED49E0" w14:textId="77777777" w:rsidR="00194769" w:rsidRPr="000A4098" w:rsidRDefault="00194769" w:rsidP="001945CB">
      <w:pPr>
        <w:spacing w:before="60" w:after="60" w:line="276" w:lineRule="auto"/>
        <w:jc w:val="both"/>
        <w:rPr>
          <w:rFonts w:cs="Times New Roman"/>
        </w:rPr>
      </w:pPr>
      <w:r w:rsidRPr="000A4098">
        <w:rPr>
          <w:rFonts w:cs="Times New Roman"/>
        </w:rPr>
        <w:t>Jednocześnie zmiana art. 26 ust. 1 w sposób przejrzysty przesądza, że każdy asystent osobisty – niezależnie od ścieżki wyboru – przed rozpoczęciem świadczenia asystencji musi odbyć szkolenie ogólne, przeszkolenie z ewakuacji osób z niepełnosprawnościami oraz, w razie określenia takiego obowiązku w decyzji, szkolenie z pierwszej pomocy. Gwarantuje to zachowanie standardu bezpieczeństwa użytkowników, bez tworzenia zbędnych barier na etapie rekrutacji i wpisu do rejestru.</w:t>
      </w:r>
    </w:p>
    <w:p w14:paraId="2637F40A" w14:textId="77777777" w:rsidR="00194769" w:rsidRPr="000A4098" w:rsidRDefault="00194769" w:rsidP="001945CB">
      <w:pPr>
        <w:spacing w:before="60" w:after="60" w:line="276" w:lineRule="auto"/>
        <w:jc w:val="both"/>
        <w:rPr>
          <w:rFonts w:cs="Times New Roman"/>
        </w:rPr>
      </w:pPr>
      <w:r w:rsidRPr="000A4098">
        <w:rPr>
          <w:rFonts w:cs="Times New Roman"/>
        </w:rPr>
        <w:t>Brak wdrożenia tego zakresu poprawki oznacza tworzenie kolejnych barier dla możliwości wpisu do Rejestru Asystentów, co dodatkowo rażąco spowolni proces z powodów proceduralnych i organizacyjnych.</w:t>
      </w:r>
    </w:p>
    <w:p w14:paraId="4B99D90E" w14:textId="77777777" w:rsidR="00194769" w:rsidRPr="000A4098" w:rsidRDefault="00194769" w:rsidP="001945CB">
      <w:pPr>
        <w:spacing w:before="60" w:after="60" w:line="276" w:lineRule="auto"/>
        <w:jc w:val="both"/>
        <w:rPr>
          <w:rFonts w:cs="Times New Roman"/>
        </w:rPr>
      </w:pPr>
      <w:r w:rsidRPr="000A4098">
        <w:rPr>
          <w:rFonts w:cs="Times New Roman"/>
        </w:rPr>
        <w:t>Optymalną i racjonalną ścieżką jest to, aby, tak jak we wcześniejszych wersjach projektu rządowego, odbycie szkolenia było możliwe w dowolnym momencie przed podpisaniem kontraktu.</w:t>
      </w:r>
    </w:p>
    <w:p w14:paraId="6828DB7B" w14:textId="77777777" w:rsidR="00194769" w:rsidRPr="009F34F9" w:rsidRDefault="00194769" w:rsidP="007E1716">
      <w:pPr>
        <w:spacing w:before="60" w:after="60" w:line="276" w:lineRule="auto"/>
        <w:jc w:val="both"/>
        <w:rPr>
          <w:rFonts w:cs="Times New Roman"/>
        </w:rPr>
      </w:pPr>
    </w:p>
    <w:p w14:paraId="0278DF05" w14:textId="77777777" w:rsidR="00194769" w:rsidRPr="000A4098" w:rsidRDefault="00194769" w:rsidP="007E1716">
      <w:pPr>
        <w:spacing w:before="60" w:after="60" w:line="276" w:lineRule="auto"/>
        <w:jc w:val="both"/>
        <w:rPr>
          <w:rFonts w:cs="Times New Roman"/>
        </w:rPr>
      </w:pPr>
      <w:r w:rsidRPr="000A4098">
        <w:rPr>
          <w:rFonts w:cs="Times New Roman"/>
        </w:rPr>
        <w:t xml:space="preserve">Całość poprawki jest neutralna z punktu widzenia skutków finansowych dla sektora finansów publicznych, a w praktyce może ułatwić skuteczną rekrutację asystentów osobistych i sprzyjać pełniejszemu wykorzystaniu środków przeznaczonych na asystencję osobistą. </w:t>
      </w:r>
    </w:p>
    <w:p w14:paraId="7210746B" w14:textId="77777777" w:rsidR="00194769" w:rsidRPr="000A4098" w:rsidRDefault="00194769" w:rsidP="001945CB">
      <w:pPr>
        <w:spacing w:before="60" w:after="60" w:line="276" w:lineRule="auto"/>
        <w:jc w:val="both"/>
        <w:rPr>
          <w:rFonts w:cs="Times New Roman"/>
        </w:rPr>
      </w:pPr>
      <w:r w:rsidRPr="000A4098">
        <w:rPr>
          <w:rFonts w:cs="Times New Roman"/>
        </w:rPr>
        <w:t>Poprawka nie ma wpływu na wydatki związane z ustawą.</w:t>
      </w:r>
    </w:p>
    <w:p w14:paraId="7C4F1026"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002B8C80" w14:textId="6D47F35D" w:rsidR="00194769" w:rsidRPr="000A4098" w:rsidRDefault="00194769" w:rsidP="00D0409B">
      <w:pPr>
        <w:spacing w:before="60" w:after="60" w:line="276" w:lineRule="auto"/>
        <w:jc w:val="both"/>
        <w:rPr>
          <w:rFonts w:cs="Times New Roman"/>
        </w:rPr>
      </w:pPr>
      <w:r w:rsidRPr="000A4098">
        <w:rPr>
          <w:rFonts w:cs="Times New Roman"/>
        </w:rPr>
        <w:lastRenderedPageBreak/>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21B9C65F" w14:textId="7C503869"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4EBB72E8" w14:textId="19B9F0D4" w:rsidR="00194769" w:rsidRPr="000A4098" w:rsidRDefault="00194769" w:rsidP="009D142E">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Pr="000A4098">
        <w:rPr>
          <w:rFonts w:cs="Times New Roman"/>
        </w:rPr>
        <w:br w:type="page"/>
      </w:r>
    </w:p>
    <w:p w14:paraId="123C9186" w14:textId="06263567" w:rsidR="00194769" w:rsidRPr="000A4098" w:rsidRDefault="00973877" w:rsidP="009D142E">
      <w:pPr>
        <w:pStyle w:val="Nagwek1"/>
        <w:rPr>
          <w:color w:val="3A3A3A" w:themeColor="background2" w:themeShade="40"/>
        </w:rPr>
      </w:pPr>
      <w:bookmarkStart w:id="8" w:name="_Toc218939503"/>
      <w:r w:rsidRPr="000A4098">
        <w:rPr>
          <w:color w:val="3A3A3A" w:themeColor="background2" w:themeShade="40"/>
        </w:rPr>
        <w:lastRenderedPageBreak/>
        <w:t>Art. 52 i 86. Wdrożenie możliwości określania przez NGO maksymalnej liczby osób użytkowników przyjmowanych do wsparcia (przy samodzielnym wyborze przez użytkownika) oraz specjalizowania się organizacji społecznych zgodnie z ich statutami według np. rodzaju niepełnosprawności</w:t>
      </w:r>
      <w:bookmarkEnd w:id="8"/>
    </w:p>
    <w:p w14:paraId="5D2922A5" w14:textId="77777777" w:rsidR="009D5DB2" w:rsidRPr="000A4098" w:rsidRDefault="009D5DB2" w:rsidP="00D0409B">
      <w:pPr>
        <w:spacing w:before="60" w:after="60" w:line="276" w:lineRule="auto"/>
        <w:jc w:val="right"/>
        <w:rPr>
          <w:rFonts w:cs="Times New Roman"/>
          <w:b/>
          <w:bCs/>
          <w:sz w:val="32"/>
          <w:szCs w:val="32"/>
          <w:u w:val="single"/>
        </w:rPr>
      </w:pPr>
    </w:p>
    <w:p w14:paraId="38A78DF5" w14:textId="73B761A0" w:rsidR="00194769" w:rsidRPr="000A4098"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1FA9F3C8" w14:textId="77777777" w:rsidR="00992C16" w:rsidRPr="000A4098" w:rsidRDefault="00992C16" w:rsidP="00D0409B">
      <w:pPr>
        <w:spacing w:before="60" w:after="60" w:line="276" w:lineRule="auto"/>
        <w:jc w:val="right"/>
        <w:rPr>
          <w:rFonts w:cs="Times New Roman"/>
          <w:b/>
          <w:bCs/>
          <w:sz w:val="32"/>
          <w:szCs w:val="32"/>
          <w:u w:val="single"/>
        </w:rPr>
      </w:pPr>
    </w:p>
    <w:p w14:paraId="0EFDC666" w14:textId="70DEE009"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38B0FB17"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789D787E" w14:textId="77777777" w:rsidR="00194769" w:rsidRPr="000A4098" w:rsidRDefault="00194769" w:rsidP="00D0409B">
      <w:pPr>
        <w:spacing w:before="60" w:after="60" w:line="276" w:lineRule="auto"/>
        <w:rPr>
          <w:rFonts w:cs="Times New Roman"/>
        </w:rPr>
      </w:pPr>
    </w:p>
    <w:p w14:paraId="4C24837E"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2FD54D38" w14:textId="77777777" w:rsidR="00194769" w:rsidRPr="000A4098" w:rsidRDefault="00194769" w:rsidP="00D0409B">
      <w:pPr>
        <w:spacing w:before="60" w:after="60" w:line="276" w:lineRule="auto"/>
        <w:jc w:val="both"/>
        <w:rPr>
          <w:rFonts w:cs="Times New Roman"/>
        </w:rPr>
      </w:pPr>
    </w:p>
    <w:p w14:paraId="25002C05" w14:textId="77777777" w:rsidR="00194769" w:rsidRPr="000A4098" w:rsidRDefault="00194769" w:rsidP="004D05ED">
      <w:pPr>
        <w:spacing w:before="60" w:after="60" w:line="276" w:lineRule="auto"/>
        <w:jc w:val="both"/>
        <w:rPr>
          <w:rFonts w:cs="Times New Roman"/>
        </w:rPr>
      </w:pPr>
      <w:r w:rsidRPr="000A4098">
        <w:rPr>
          <w:rFonts w:cs="Times New Roman"/>
        </w:rPr>
        <w:t>1)</w:t>
      </w:r>
      <w:r w:rsidRPr="000A4098">
        <w:rPr>
          <w:rFonts w:cs="Times New Roman"/>
        </w:rPr>
        <w:tab/>
        <w:t>W art. 52 ust. 3 pkt 7 otrzymuje brzmienie:</w:t>
      </w:r>
    </w:p>
    <w:p w14:paraId="12A58B05" w14:textId="77777777" w:rsidR="00194769" w:rsidRPr="000A4098" w:rsidRDefault="00194769" w:rsidP="004D05ED">
      <w:pPr>
        <w:spacing w:before="60" w:after="60" w:line="276" w:lineRule="auto"/>
        <w:jc w:val="both"/>
        <w:rPr>
          <w:rFonts w:cs="Times New Roman"/>
        </w:rPr>
      </w:pPr>
      <w:r w:rsidRPr="000A4098">
        <w:rPr>
          <w:rFonts w:cs="Times New Roman"/>
        </w:rPr>
        <w:t>“wskazanie gmin, na których terenie zobowiązuje się zapewnić świadczenie asystencji osobistej, oraz maksymalnej liczby osób, dla których zobowiązuje się zapewnić świadczenie asystencji osobistej. We wniosku można także wskazać symbole przyczyn niepełnosprawności osób, dla których zobowiązuje się zapewnić świadczenie asystencji osobistej;”.</w:t>
      </w:r>
    </w:p>
    <w:p w14:paraId="73D2F211" w14:textId="77777777" w:rsidR="00194769" w:rsidRPr="000A4098" w:rsidRDefault="00194769" w:rsidP="004D05ED">
      <w:pPr>
        <w:spacing w:before="60" w:after="60" w:line="276" w:lineRule="auto"/>
        <w:jc w:val="both"/>
        <w:rPr>
          <w:rFonts w:cs="Times New Roman"/>
        </w:rPr>
      </w:pPr>
      <w:r w:rsidRPr="000A4098">
        <w:rPr>
          <w:rFonts w:cs="Times New Roman"/>
        </w:rPr>
        <w:t>2)</w:t>
      </w:r>
      <w:r w:rsidRPr="000A4098">
        <w:rPr>
          <w:rFonts w:cs="Times New Roman"/>
        </w:rPr>
        <w:tab/>
        <w:t>W art. 86 ust. 2 pkt 2 otrzymuje brzmienie:</w:t>
      </w:r>
    </w:p>
    <w:p w14:paraId="0CA79645" w14:textId="7B62BFA9" w:rsidR="00194769" w:rsidRPr="000A4098" w:rsidRDefault="00194769" w:rsidP="004D05ED">
      <w:pPr>
        <w:spacing w:before="60" w:after="60" w:line="276" w:lineRule="auto"/>
        <w:jc w:val="both"/>
        <w:rPr>
          <w:rFonts w:cs="Times New Roman"/>
        </w:rPr>
      </w:pPr>
      <w:r w:rsidRPr="000A4098">
        <w:rPr>
          <w:rFonts w:cs="Times New Roman"/>
        </w:rPr>
        <w:t>“rodzaju zadań powierzonych do realizacji, w tym czy powierzenie realizacji asystencji osobistej jest dzielone na części, a jeżeli tak – sposobie tego podziału”</w:t>
      </w:r>
    </w:p>
    <w:p w14:paraId="143C96A2" w14:textId="01EEAE97" w:rsidR="00194769" w:rsidRDefault="00194769" w:rsidP="009F34F9">
      <w:pPr>
        <w:rPr>
          <w:rFonts w:cs="Times New Roman"/>
        </w:rPr>
      </w:pPr>
    </w:p>
    <w:p w14:paraId="3E60C1BA" w14:textId="77777777" w:rsidR="009F34F9" w:rsidRPr="009F34F9" w:rsidRDefault="009F34F9" w:rsidP="009F34F9">
      <w:pPr>
        <w:rPr>
          <w:rFonts w:cs="Times New Roman"/>
        </w:rPr>
      </w:pPr>
    </w:p>
    <w:p w14:paraId="736B75DA" w14:textId="77777777" w:rsidR="00194769" w:rsidRPr="000A4098" w:rsidRDefault="00194769" w:rsidP="00D0409B">
      <w:pPr>
        <w:spacing w:before="60" w:after="60" w:line="276" w:lineRule="auto"/>
        <w:jc w:val="center"/>
        <w:rPr>
          <w:rFonts w:cs="Times New Roman"/>
          <w:b/>
          <w:bCs/>
          <w:spacing w:val="60"/>
        </w:rPr>
      </w:pPr>
      <w:r w:rsidRPr="000A4098">
        <w:rPr>
          <w:rFonts w:cs="Times New Roman"/>
          <w:b/>
          <w:bCs/>
          <w:spacing w:val="60"/>
        </w:rPr>
        <w:t>UZASADNIENIE</w:t>
      </w:r>
    </w:p>
    <w:p w14:paraId="3DB0BE7F" w14:textId="77777777" w:rsidR="00194769" w:rsidRPr="000A4098" w:rsidRDefault="00194769" w:rsidP="004D05ED">
      <w:pPr>
        <w:spacing w:before="60" w:after="60" w:line="276" w:lineRule="auto"/>
        <w:jc w:val="both"/>
        <w:rPr>
          <w:rFonts w:cs="Times New Roman"/>
        </w:rPr>
      </w:pPr>
      <w:r w:rsidRPr="000A4098">
        <w:rPr>
          <w:rFonts w:cs="Times New Roman"/>
        </w:rPr>
        <w:t>Aktualne brzmienie ustawy zakłada, że Realizator będący organizacją społeczną jest zobowiązany do zapewnienia wsparcia wszystkim użytkownikom, którzy go wybiorą jako niezależnego realizatora, jeśli tylko zadeklaruje realizację asystencji osobistej na danym obszarze (który może obejmować np. całe miasto wojewódzkie).</w:t>
      </w:r>
    </w:p>
    <w:p w14:paraId="5DB4306A" w14:textId="2C9102AA" w:rsidR="00194769" w:rsidRPr="000A4098" w:rsidRDefault="00194769" w:rsidP="004D05ED">
      <w:pPr>
        <w:spacing w:before="60" w:after="60" w:line="276" w:lineRule="auto"/>
        <w:jc w:val="both"/>
        <w:rPr>
          <w:rFonts w:cs="Times New Roman"/>
        </w:rPr>
      </w:pPr>
      <w:r w:rsidRPr="000A4098">
        <w:rPr>
          <w:rFonts w:cs="Times New Roman"/>
        </w:rPr>
        <w:t>Wobec tego niezbędne jest racjonalizatorskie wprowadzenie możliwości określania przez NGO maksymalnej liczby użytkowników oraz specjalizacji zgodnie ze statutem. Pozwala to dostosować zakres wsparcia do realnych zasobów organizacji, co zwiększa bezpieczeństwo i jakość świadczonych usług. Organizacje mają w statutach jasno określone cele i grupy odbiorców, a nie wszystkie wspierają osoby z każdą niepełnosprawnością, dlatego brak takiej możliwości praktycznie wykluczyłby je z udziału w świadczeniu usług, mimo że mogłyby oferować wsparcie wysokiej jakości w swoim obszarze specjalizacji.</w:t>
      </w:r>
    </w:p>
    <w:p w14:paraId="64B23722" w14:textId="77777777" w:rsidR="00194769" w:rsidRDefault="00194769" w:rsidP="004D05ED">
      <w:pPr>
        <w:spacing w:before="60" w:after="60" w:line="276" w:lineRule="auto"/>
        <w:jc w:val="both"/>
        <w:rPr>
          <w:rFonts w:cs="Times New Roman"/>
        </w:rPr>
      </w:pPr>
      <w:r w:rsidRPr="000A4098">
        <w:rPr>
          <w:rFonts w:cs="Times New Roman"/>
        </w:rPr>
        <w:t xml:space="preserve">Całość poprawki jest neutralna z punktu widzenia skutków finansowych dla sektora finansów publicznych, a w praktyce może ułatwić skuteczną rekrutację asystentów osobistych i sprzyjać pełniejszemu wykorzystaniu środków przeznaczonych na asystencję osobistą. </w:t>
      </w:r>
    </w:p>
    <w:p w14:paraId="7D29BF1A" w14:textId="77777777" w:rsidR="003906A2" w:rsidRPr="000A4098" w:rsidRDefault="003906A2" w:rsidP="004D05ED">
      <w:pPr>
        <w:spacing w:before="60" w:after="60" w:line="276" w:lineRule="auto"/>
        <w:jc w:val="both"/>
        <w:rPr>
          <w:rFonts w:cs="Times New Roman"/>
        </w:rPr>
      </w:pPr>
    </w:p>
    <w:p w14:paraId="23FA1162" w14:textId="77777777" w:rsidR="00194769" w:rsidRPr="000A4098" w:rsidRDefault="00194769" w:rsidP="001945CB">
      <w:pPr>
        <w:spacing w:before="60" w:after="60" w:line="276" w:lineRule="auto"/>
        <w:jc w:val="both"/>
        <w:rPr>
          <w:rFonts w:cs="Times New Roman"/>
        </w:rPr>
      </w:pPr>
      <w:r w:rsidRPr="000A4098">
        <w:rPr>
          <w:rFonts w:cs="Times New Roman"/>
        </w:rPr>
        <w:t>Poprawka nie ma wpływu na wydatki związane z ustawą.</w:t>
      </w:r>
    </w:p>
    <w:p w14:paraId="4B79A402"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1495BE8A" w14:textId="52200A99" w:rsidR="00194769" w:rsidRPr="000A4098" w:rsidRDefault="00194769" w:rsidP="00D0409B">
      <w:pPr>
        <w:spacing w:before="60" w:after="60" w:line="276" w:lineRule="auto"/>
        <w:jc w:val="both"/>
        <w:rPr>
          <w:rFonts w:cs="Times New Roman"/>
        </w:rPr>
      </w:pPr>
      <w:r w:rsidRPr="000A4098">
        <w:rPr>
          <w:rFonts w:cs="Times New Roman"/>
        </w:rPr>
        <w:lastRenderedPageBreak/>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4FBB777E" w14:textId="23A3FEB9"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08340B6C" w14:textId="29B553C9" w:rsidR="00194769" w:rsidRPr="000A4098" w:rsidRDefault="00194769" w:rsidP="003906A2">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Pr="000A4098">
        <w:rPr>
          <w:rFonts w:cs="Times New Roman"/>
        </w:rPr>
        <w:br w:type="page"/>
      </w:r>
    </w:p>
    <w:p w14:paraId="48AB0567" w14:textId="77777777" w:rsidR="00006A6B" w:rsidRPr="000A4098" w:rsidRDefault="00006A6B" w:rsidP="009D142E">
      <w:pPr>
        <w:pStyle w:val="Nagwek1"/>
        <w:rPr>
          <w:color w:val="3A3A3A" w:themeColor="background2" w:themeShade="40"/>
          <w:szCs w:val="22"/>
        </w:rPr>
      </w:pPr>
      <w:bookmarkStart w:id="9" w:name="_Toc218939504"/>
      <w:r w:rsidRPr="000A4098">
        <w:rPr>
          <w:color w:val="3A3A3A" w:themeColor="background2" w:themeShade="40"/>
        </w:rPr>
        <w:lastRenderedPageBreak/>
        <w:t>Art. 65. Zmiana sposobu finansowanie pracy koordynatora asystencji osobistej na finansowanie ze środków bezpośrednich/ merytorycznych</w:t>
      </w:r>
      <w:bookmarkEnd w:id="9"/>
    </w:p>
    <w:p w14:paraId="765AA8C3" w14:textId="77777777" w:rsidR="00194769" w:rsidRPr="000A4098" w:rsidRDefault="00194769" w:rsidP="00D0409B">
      <w:pPr>
        <w:spacing w:before="60" w:after="60" w:line="276" w:lineRule="auto"/>
        <w:rPr>
          <w:rFonts w:cs="Times New Roman"/>
        </w:rPr>
      </w:pPr>
    </w:p>
    <w:p w14:paraId="0F0934D5" w14:textId="0E2306F6" w:rsidR="00194769" w:rsidRPr="000A4098"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74BF319D" w14:textId="77777777" w:rsidR="009D5DB2" w:rsidRPr="000A4098" w:rsidRDefault="009D5DB2" w:rsidP="00D0409B">
      <w:pPr>
        <w:spacing w:before="60" w:after="60" w:line="276" w:lineRule="auto"/>
        <w:jc w:val="right"/>
        <w:rPr>
          <w:rFonts w:cs="Times New Roman"/>
          <w:b/>
          <w:bCs/>
          <w:sz w:val="32"/>
          <w:szCs w:val="32"/>
          <w:u w:val="single"/>
        </w:rPr>
      </w:pPr>
    </w:p>
    <w:p w14:paraId="6F3C89BF" w14:textId="35499C09"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007D5156"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62A607EA" w14:textId="77777777" w:rsidR="00194769" w:rsidRPr="000A4098" w:rsidRDefault="00194769" w:rsidP="00D0409B">
      <w:pPr>
        <w:spacing w:before="60" w:after="60" w:line="276" w:lineRule="auto"/>
        <w:rPr>
          <w:rFonts w:cs="Times New Roman"/>
        </w:rPr>
      </w:pPr>
    </w:p>
    <w:p w14:paraId="168A7447"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589B85AF" w14:textId="77777777" w:rsidR="00194769" w:rsidRPr="000A4098" w:rsidRDefault="00194769" w:rsidP="00D0409B">
      <w:pPr>
        <w:spacing w:before="60" w:after="60" w:line="276" w:lineRule="auto"/>
        <w:jc w:val="both"/>
        <w:rPr>
          <w:rFonts w:cs="Times New Roman"/>
        </w:rPr>
      </w:pPr>
    </w:p>
    <w:p w14:paraId="616465C3" w14:textId="77777777" w:rsidR="00194769" w:rsidRPr="000A4098" w:rsidRDefault="00194769" w:rsidP="00F32CBA">
      <w:pPr>
        <w:spacing w:before="60" w:after="60" w:line="276" w:lineRule="auto"/>
        <w:jc w:val="both"/>
        <w:rPr>
          <w:rFonts w:cs="Times New Roman"/>
          <w:b/>
          <w:bCs/>
        </w:rPr>
      </w:pPr>
      <w:r w:rsidRPr="000A4098">
        <w:rPr>
          <w:rFonts w:cs="Times New Roman"/>
        </w:rPr>
        <w:t>Art 65 otrzymuje brzmienie:</w:t>
      </w:r>
    </w:p>
    <w:p w14:paraId="63A0C5DA" w14:textId="77777777" w:rsidR="00194769" w:rsidRPr="000A4098" w:rsidRDefault="00194769" w:rsidP="003D7658">
      <w:pPr>
        <w:spacing w:before="60" w:after="60" w:line="276" w:lineRule="auto"/>
        <w:jc w:val="both"/>
        <w:rPr>
          <w:rFonts w:cs="Times New Roman"/>
        </w:rPr>
      </w:pPr>
      <w:r w:rsidRPr="000A4098">
        <w:rPr>
          <w:rFonts w:cs="Times New Roman"/>
        </w:rPr>
        <w:t>“1. Koordynator asystencji osobistej jest zatrudniany przez realizatora albo wyznaczany przez realizatora spośród osób przez niego zatrudnianych.</w:t>
      </w:r>
    </w:p>
    <w:p w14:paraId="29D31822" w14:textId="656FBDB2" w:rsidR="00194769" w:rsidRPr="000A4098" w:rsidRDefault="00194769" w:rsidP="003D7658">
      <w:pPr>
        <w:spacing w:before="60" w:after="60" w:line="276" w:lineRule="auto"/>
        <w:jc w:val="both"/>
        <w:rPr>
          <w:rFonts w:cs="Times New Roman"/>
        </w:rPr>
      </w:pPr>
      <w:r w:rsidRPr="000A4098">
        <w:rPr>
          <w:rFonts w:cs="Times New Roman"/>
        </w:rPr>
        <w:t>2. Wynagrodzenie koordynatora asystencji osobistej wynosi przeciętne wynagrodzenie w drugim kwartale roku poprzedniego, ogłaszane w Dzienniku Urzędowym Rzeczypospolitej Polskiej „Monitor Polski” przez Prezesa Głównego Urzędu Statystycznego na podstawie art. 20 pkt 2 ustawy z dnia 17 grudnia 1998 r. o emeryturach i rentach z Funduszu Ubezpieczeń Społecznych.</w:t>
      </w:r>
    </w:p>
    <w:p w14:paraId="2251A553" w14:textId="77777777" w:rsidR="00194769" w:rsidRPr="000A4098" w:rsidRDefault="00194769" w:rsidP="004D05ED">
      <w:pPr>
        <w:spacing w:before="60" w:after="60" w:line="276" w:lineRule="auto"/>
        <w:jc w:val="both"/>
        <w:rPr>
          <w:rFonts w:cs="Times New Roman"/>
        </w:rPr>
      </w:pPr>
      <w:r w:rsidRPr="000A4098">
        <w:rPr>
          <w:rFonts w:cs="Times New Roman"/>
        </w:rPr>
        <w:t>3. Wynagrodzenie koordynatora asystencji osobistej nie wlicza się w koszty obsługi i jest finansowane z budżetu państwa.””</w:t>
      </w:r>
    </w:p>
    <w:p w14:paraId="484348B8" w14:textId="29BD6419" w:rsidR="00194769" w:rsidRPr="000A4098" w:rsidRDefault="00194769" w:rsidP="00D66D85">
      <w:pPr>
        <w:pStyle w:val="Akapitzlist"/>
        <w:rPr>
          <w:rFonts w:cs="Times New Roman"/>
        </w:rPr>
      </w:pPr>
    </w:p>
    <w:p w14:paraId="50E9290F" w14:textId="77777777" w:rsidR="00194769" w:rsidRPr="000A4098" w:rsidRDefault="00194769" w:rsidP="00D66D85">
      <w:pPr>
        <w:pStyle w:val="Akapitzlist"/>
        <w:rPr>
          <w:rFonts w:cs="Times New Roman"/>
        </w:rPr>
      </w:pPr>
    </w:p>
    <w:p w14:paraId="1BD9058F" w14:textId="77777777" w:rsidR="00194769" w:rsidRPr="000A4098" w:rsidRDefault="00194769" w:rsidP="00D0409B">
      <w:pPr>
        <w:spacing w:before="60" w:after="60" w:line="276" w:lineRule="auto"/>
        <w:jc w:val="center"/>
        <w:rPr>
          <w:rFonts w:cs="Times New Roman"/>
          <w:b/>
          <w:bCs/>
          <w:spacing w:val="60"/>
        </w:rPr>
      </w:pPr>
      <w:r w:rsidRPr="000A4098">
        <w:rPr>
          <w:rFonts w:cs="Times New Roman"/>
          <w:b/>
          <w:bCs/>
          <w:spacing w:val="60"/>
        </w:rPr>
        <w:t>UZASADNIENIE</w:t>
      </w:r>
    </w:p>
    <w:p w14:paraId="36FC66DD" w14:textId="77777777" w:rsidR="00194769" w:rsidRPr="000A4098" w:rsidRDefault="00194769" w:rsidP="003D7658">
      <w:pPr>
        <w:spacing w:before="60" w:after="60" w:line="276" w:lineRule="auto"/>
        <w:jc w:val="both"/>
        <w:rPr>
          <w:rFonts w:cs="Times New Roman"/>
        </w:rPr>
      </w:pPr>
      <w:r w:rsidRPr="000A4098">
        <w:rPr>
          <w:rFonts w:cs="Times New Roman"/>
        </w:rPr>
        <w:t>Celem poprawki jest urealnienie trudnej i bardzo odpowiedzialnej pracy koordynatora asystencji osobistej i w efekcie zapewnienie, że system będzie właściwie działał - w szczególności w zakresie b. trudnego i czasochłonnego organizowania zastępstw za asystentów osobistych, w tym w sytuacjach losowych.</w:t>
      </w:r>
    </w:p>
    <w:p w14:paraId="0C0309A6" w14:textId="77777777" w:rsidR="00194769" w:rsidRPr="000A4098" w:rsidRDefault="00194769" w:rsidP="003D7658">
      <w:pPr>
        <w:spacing w:before="60" w:after="60" w:line="276" w:lineRule="auto"/>
        <w:jc w:val="both"/>
        <w:rPr>
          <w:rFonts w:cs="Times New Roman"/>
        </w:rPr>
      </w:pPr>
      <w:r w:rsidRPr="000A4098">
        <w:rPr>
          <w:rFonts w:cs="Times New Roman"/>
        </w:rPr>
        <w:t>Ponadto koordynator asystencji osobistej nie powinien mieć wynagrodzenia niższego niż asystent osobisty, a według aktualnej ustawy nie ma innej możliwości.</w:t>
      </w:r>
    </w:p>
    <w:p w14:paraId="6B95E537" w14:textId="77777777" w:rsidR="00194769" w:rsidRPr="000A4098" w:rsidRDefault="00194769" w:rsidP="003D7658">
      <w:pPr>
        <w:spacing w:before="60" w:after="60" w:line="276" w:lineRule="auto"/>
        <w:jc w:val="both"/>
        <w:rPr>
          <w:rFonts w:cs="Times New Roman"/>
        </w:rPr>
      </w:pPr>
      <w:r w:rsidRPr="000A4098">
        <w:rPr>
          <w:rFonts w:cs="Times New Roman"/>
        </w:rPr>
        <w:t>Przykład uregulowania wynagrodzenia w ustawie:</w:t>
      </w:r>
    </w:p>
    <w:p w14:paraId="70876CDB" w14:textId="77777777" w:rsidR="00194769" w:rsidRPr="000A4098" w:rsidRDefault="00194769" w:rsidP="003D7658">
      <w:pPr>
        <w:spacing w:before="60" w:after="60" w:line="276" w:lineRule="auto"/>
        <w:jc w:val="both"/>
        <w:rPr>
          <w:rFonts w:cs="Times New Roman"/>
        </w:rPr>
      </w:pPr>
      <w:r w:rsidRPr="000A4098">
        <w:rPr>
          <w:rFonts w:cs="Times New Roman"/>
        </w:rPr>
        <w:t>Wynagrodzenia sędziów i prokuratorów należą do najlepiej uregulowanych systemów opartych na przeciętnym wynagrodzeniu w gospodarce narodowej. Zgodnie z art. 123 § 1 ustawy Prawo o prokuraturze oraz odpowiednimi przepisami o ustroju sądów, podstawę ustalenia wynagrodzenia zasadniczego w danym roku stanowi przeciętne wynagrodzenie w drugim kwartale roku poprzedniego, ogłaszane przez Prezesa GUS w Dzienniku Urzędowym „Monitor Polski".</w:t>
      </w:r>
    </w:p>
    <w:p w14:paraId="166813C2" w14:textId="77777777" w:rsidR="00194769" w:rsidRPr="000A4098" w:rsidRDefault="00194769" w:rsidP="003D7658">
      <w:pPr>
        <w:spacing w:before="60" w:after="60" w:line="276" w:lineRule="auto"/>
        <w:jc w:val="both"/>
        <w:rPr>
          <w:rFonts w:cs="Times New Roman"/>
        </w:rPr>
      </w:pPr>
    </w:p>
    <w:p w14:paraId="1D2DB934" w14:textId="228F2178" w:rsidR="00194769" w:rsidRPr="000A4098" w:rsidRDefault="00194769" w:rsidP="004D05ED">
      <w:pPr>
        <w:spacing w:before="60" w:after="60" w:line="276" w:lineRule="auto"/>
        <w:jc w:val="both"/>
        <w:rPr>
          <w:rFonts w:cs="Times New Roman"/>
        </w:rPr>
      </w:pPr>
      <w:r w:rsidRPr="000A4098">
        <w:rPr>
          <w:rFonts w:cs="Times New Roman"/>
        </w:rPr>
        <w:t xml:space="preserve">Całość poprawki jest neutralna z punktu widzenia skutków finansowych dla sektora finansów publicznych, a w praktyce może ułatwić skuteczną rekrutację asystentów osobistych i sprzyjać pełniejszemu wykorzystaniu środków przeznaczonych na asystencję osobistą. </w:t>
      </w:r>
    </w:p>
    <w:p w14:paraId="4931491A" w14:textId="2B2A6F04" w:rsidR="00194769" w:rsidRPr="000A4098" w:rsidRDefault="00F32CBA" w:rsidP="001945CB">
      <w:pPr>
        <w:spacing w:before="60" w:after="60" w:line="276" w:lineRule="auto"/>
        <w:jc w:val="both"/>
        <w:rPr>
          <w:rFonts w:cs="Times New Roman"/>
        </w:rPr>
      </w:pPr>
      <w:r w:rsidRPr="000A4098">
        <w:rPr>
          <w:rFonts w:cs="Times New Roman"/>
        </w:rPr>
        <w:lastRenderedPageBreak/>
        <w:t>Poprawka o estymowanym koszcie ok. 3-4% kosztów ustawy (aktualny zakres niedoszacowania pracy koordynatora asystencji osobistej, przy założeniu niezależnego wzrostu kosztów obsługi pokrywającego koszty administracyjne (praca koordynatora asystencji osobistej jest w rzeczywistości kosztem stricte merytorycznym).</w:t>
      </w:r>
      <w:r w:rsidR="00916D53" w:rsidRPr="000A4098">
        <w:rPr>
          <w:rFonts w:cs="Times New Roman"/>
        </w:rPr>
        <w:t xml:space="preserve"> </w:t>
      </w:r>
      <w:r w:rsidR="008722CA" w:rsidRPr="000A4098">
        <w:rPr>
          <w:rFonts w:cs="Times New Roman"/>
        </w:rPr>
        <w:t>Analogia kosztowa</w:t>
      </w:r>
      <w:r w:rsidR="0042030D" w:rsidRPr="000A4098">
        <w:rPr>
          <w:rFonts w:cs="Times New Roman"/>
        </w:rPr>
        <w:t xml:space="preserve"> – aktualne średnie wynagrodzenie brutto w gospodarce narodowej według danych GUS</w:t>
      </w:r>
      <w:r w:rsidR="00FF1FFA" w:rsidRPr="000A4098">
        <w:rPr>
          <w:rFonts w:cs="Times New Roman"/>
        </w:rPr>
        <w:t>:</w:t>
      </w:r>
      <w:r w:rsidRPr="000A4098">
        <w:rPr>
          <w:rFonts w:cs="Times New Roman"/>
        </w:rPr>
        <w:t xml:space="preserve"> 8771,70 zł brutto </w:t>
      </w:r>
      <w:r w:rsidR="00FF1FFA" w:rsidRPr="000A4098">
        <w:rPr>
          <w:rFonts w:cs="Times New Roman"/>
        </w:rPr>
        <w:t xml:space="preserve">na </w:t>
      </w:r>
      <w:r w:rsidRPr="000A4098">
        <w:rPr>
          <w:rFonts w:cs="Times New Roman"/>
        </w:rPr>
        <w:t>etat na miesiąc.</w:t>
      </w:r>
    </w:p>
    <w:p w14:paraId="02CE5286"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40409D9F" w14:textId="0ACD423D"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09EBA66C" w14:textId="7F72D933"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4FA6D93E" w14:textId="2057D52C" w:rsidR="00194769" w:rsidRPr="000A4098" w:rsidRDefault="00194769" w:rsidP="009F34F9">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Pr="000A4098">
        <w:rPr>
          <w:rFonts w:cs="Times New Roman"/>
        </w:rPr>
        <w:br w:type="page"/>
      </w:r>
    </w:p>
    <w:p w14:paraId="02A9C975" w14:textId="487EE9E8" w:rsidR="00006A6B" w:rsidRPr="000A4098" w:rsidRDefault="00006A6B" w:rsidP="009D142E">
      <w:pPr>
        <w:pStyle w:val="Nagwek1"/>
        <w:rPr>
          <w:color w:val="3A3A3A" w:themeColor="background2" w:themeShade="40"/>
        </w:rPr>
      </w:pPr>
      <w:bookmarkStart w:id="10" w:name="_Toc218939505"/>
      <w:r w:rsidRPr="000A4098">
        <w:rPr>
          <w:color w:val="3A3A3A" w:themeColor="background2" w:themeShade="40"/>
        </w:rPr>
        <w:lastRenderedPageBreak/>
        <w:t xml:space="preserve">Art. 80 i 82. </w:t>
      </w:r>
      <w:bookmarkStart w:id="11" w:name="OLE_LINK14"/>
      <w:r w:rsidRPr="000A4098">
        <w:rPr>
          <w:color w:val="3A3A3A" w:themeColor="background2" w:themeShade="40"/>
        </w:rPr>
        <w:t xml:space="preserve">Przywrócenie jasnych </w:t>
      </w:r>
      <w:r w:rsidR="00632F88" w:rsidRPr="000A4098">
        <w:rPr>
          <w:color w:val="3A3A3A" w:themeColor="background2" w:themeShade="40"/>
        </w:rPr>
        <w:t xml:space="preserve">gwarancji </w:t>
      </w:r>
      <w:r w:rsidRPr="000A4098">
        <w:rPr>
          <w:color w:val="3A3A3A" w:themeColor="background2" w:themeShade="40"/>
        </w:rPr>
        <w:t>i jednolitych terminów na przekazywanie określonych transz środków:</w:t>
      </w:r>
      <w:r w:rsidRPr="000A4098">
        <w:rPr>
          <w:color w:val="3A3A3A" w:themeColor="background2" w:themeShade="40"/>
        </w:rPr>
        <w:br/>
        <w:t xml:space="preserve">- </w:t>
      </w:r>
      <w:r w:rsidR="00AF12EE" w:rsidRPr="000A4098">
        <w:rPr>
          <w:color w:val="3A3A3A" w:themeColor="background2" w:themeShade="40"/>
        </w:rPr>
        <w:t>od</w:t>
      </w:r>
      <w:r w:rsidRPr="000A4098">
        <w:rPr>
          <w:color w:val="3A3A3A" w:themeColor="background2" w:themeShade="40"/>
        </w:rPr>
        <w:t xml:space="preserve"> urzędów wojewódzkich do powiatów</w:t>
      </w:r>
      <w:r w:rsidRPr="000A4098">
        <w:rPr>
          <w:color w:val="3A3A3A" w:themeColor="background2" w:themeShade="40"/>
        </w:rPr>
        <w:br/>
        <w:t xml:space="preserve">- </w:t>
      </w:r>
      <w:r w:rsidR="00AF12EE" w:rsidRPr="000A4098">
        <w:rPr>
          <w:color w:val="3A3A3A" w:themeColor="background2" w:themeShade="40"/>
        </w:rPr>
        <w:t>od</w:t>
      </w:r>
      <w:r w:rsidRPr="000A4098">
        <w:rPr>
          <w:color w:val="3A3A3A" w:themeColor="background2" w:themeShade="40"/>
        </w:rPr>
        <w:t xml:space="preserve"> powiatów do Realizatorów</w:t>
      </w:r>
      <w:bookmarkEnd w:id="10"/>
    </w:p>
    <w:bookmarkEnd w:id="11"/>
    <w:p w14:paraId="368CBC53" w14:textId="77777777" w:rsidR="009F34F9" w:rsidRDefault="009F34F9" w:rsidP="00D0409B">
      <w:pPr>
        <w:spacing w:before="60" w:after="60" w:line="276" w:lineRule="auto"/>
        <w:jc w:val="right"/>
        <w:rPr>
          <w:rFonts w:cs="Times New Roman"/>
          <w:b/>
          <w:bCs/>
          <w:sz w:val="32"/>
          <w:szCs w:val="32"/>
          <w:u w:val="single"/>
        </w:rPr>
      </w:pPr>
    </w:p>
    <w:p w14:paraId="6941FD78" w14:textId="0D55FB0C" w:rsidR="00194769" w:rsidRPr="000A4098"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4162347E" w14:textId="77777777" w:rsidR="009D5DB2" w:rsidRPr="000A4098" w:rsidRDefault="009D5DB2" w:rsidP="00D0409B">
      <w:pPr>
        <w:spacing w:before="60" w:after="60" w:line="276" w:lineRule="auto"/>
        <w:jc w:val="right"/>
        <w:rPr>
          <w:rFonts w:cs="Times New Roman"/>
          <w:b/>
          <w:bCs/>
          <w:sz w:val="32"/>
          <w:szCs w:val="32"/>
          <w:u w:val="single"/>
        </w:rPr>
      </w:pPr>
    </w:p>
    <w:p w14:paraId="23A5C315" w14:textId="1B27A022"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2939B1FB"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256DAA40" w14:textId="77777777" w:rsidR="00194769" w:rsidRPr="000A4098" w:rsidRDefault="00194769" w:rsidP="00D0409B">
      <w:pPr>
        <w:spacing w:before="60" w:after="60" w:line="276" w:lineRule="auto"/>
        <w:rPr>
          <w:rFonts w:cs="Times New Roman"/>
        </w:rPr>
      </w:pPr>
    </w:p>
    <w:p w14:paraId="7B291856"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72979932" w14:textId="77777777" w:rsidR="00194769" w:rsidRPr="000A4098" w:rsidRDefault="00194769" w:rsidP="00D0409B">
      <w:pPr>
        <w:spacing w:before="60" w:after="60" w:line="276" w:lineRule="auto"/>
        <w:jc w:val="both"/>
        <w:rPr>
          <w:rFonts w:cs="Times New Roman"/>
        </w:rPr>
      </w:pPr>
    </w:p>
    <w:p w14:paraId="3CDCFA0B" w14:textId="77777777" w:rsidR="00194769" w:rsidRPr="000A4098" w:rsidRDefault="00194769" w:rsidP="000E54FD">
      <w:pPr>
        <w:spacing w:before="60" w:after="60" w:line="276" w:lineRule="auto"/>
        <w:jc w:val="both"/>
        <w:rPr>
          <w:rFonts w:cs="Times New Roman"/>
        </w:rPr>
      </w:pPr>
      <w:r w:rsidRPr="000A4098">
        <w:rPr>
          <w:rFonts w:cs="Times New Roman"/>
        </w:rPr>
        <w:t>1)</w:t>
      </w:r>
      <w:r w:rsidRPr="000A4098">
        <w:rPr>
          <w:rFonts w:cs="Times New Roman"/>
        </w:rPr>
        <w:tab/>
        <w:t>W art 80 ust. 6 otrzymuje brzmienie:</w:t>
      </w:r>
    </w:p>
    <w:p w14:paraId="04713A9C" w14:textId="77777777" w:rsidR="00194769" w:rsidRPr="000A4098" w:rsidRDefault="00194769" w:rsidP="000E54FD">
      <w:pPr>
        <w:spacing w:before="60" w:after="60" w:line="276" w:lineRule="auto"/>
        <w:jc w:val="both"/>
        <w:rPr>
          <w:rFonts w:cs="Times New Roman"/>
        </w:rPr>
      </w:pPr>
      <w:r w:rsidRPr="000A4098">
        <w:rPr>
          <w:rFonts w:cs="Times New Roman"/>
        </w:rPr>
        <w:t>„6. W przypadku gdy Powiat realizuje asystencję osobistą w sposób określony w art 82 ust. 4 zatwierdza on raport, o którym mowa w ust. 4, w terminie 5 dni roboczych od dnia zatwierdzenia raportu przez realizatora.”</w:t>
      </w:r>
    </w:p>
    <w:p w14:paraId="06E23882" w14:textId="77777777" w:rsidR="00194769" w:rsidRPr="000A4098" w:rsidRDefault="00194769" w:rsidP="000E54FD">
      <w:pPr>
        <w:spacing w:before="60" w:after="60" w:line="276" w:lineRule="auto"/>
        <w:jc w:val="both"/>
        <w:rPr>
          <w:rFonts w:cs="Times New Roman"/>
        </w:rPr>
      </w:pPr>
    </w:p>
    <w:p w14:paraId="2F9E91CB" w14:textId="77777777" w:rsidR="00194769" w:rsidRPr="000A4098" w:rsidRDefault="00194769" w:rsidP="000E54FD">
      <w:pPr>
        <w:spacing w:before="60" w:after="60" w:line="276" w:lineRule="auto"/>
        <w:jc w:val="both"/>
        <w:rPr>
          <w:rFonts w:cs="Times New Roman"/>
        </w:rPr>
      </w:pPr>
      <w:r w:rsidRPr="000A4098">
        <w:rPr>
          <w:rFonts w:cs="Times New Roman"/>
        </w:rPr>
        <w:t>2)</w:t>
      </w:r>
      <w:r w:rsidRPr="000A4098">
        <w:rPr>
          <w:rFonts w:cs="Times New Roman"/>
        </w:rPr>
        <w:tab/>
        <w:t>W art. 82 po pkt 10 dodaje się punkty 11-18:</w:t>
      </w:r>
    </w:p>
    <w:p w14:paraId="714BE5EB" w14:textId="0E26CFCA" w:rsidR="00194769" w:rsidRPr="000A4098" w:rsidRDefault="00194769" w:rsidP="000E54FD">
      <w:pPr>
        <w:spacing w:before="60" w:after="60" w:line="276" w:lineRule="auto"/>
        <w:jc w:val="both"/>
        <w:rPr>
          <w:rFonts w:cs="Times New Roman"/>
        </w:rPr>
      </w:pPr>
      <w:r w:rsidRPr="000A4098">
        <w:rPr>
          <w:rFonts w:cs="Times New Roman"/>
        </w:rPr>
        <w:t>„11. Na podstawie zatwierdzenia raportu przez powiat, o którym mowa w art 80 ust. 6, powiat przekazuje środki na asystencję osobistą na wyodrębniony rachunek bankowy realizatora w terminie 3 dni roboczych od dnia zatwierdzenia raportu przez powiat.</w:t>
      </w:r>
    </w:p>
    <w:p w14:paraId="07C06C06" w14:textId="01FE2BCA" w:rsidR="00194769" w:rsidRPr="000A4098" w:rsidRDefault="00194769" w:rsidP="000E54FD">
      <w:pPr>
        <w:spacing w:before="60" w:after="60" w:line="276" w:lineRule="auto"/>
        <w:jc w:val="both"/>
        <w:rPr>
          <w:rFonts w:cs="Times New Roman"/>
        </w:rPr>
      </w:pPr>
      <w:r w:rsidRPr="000A4098">
        <w:rPr>
          <w:rFonts w:cs="Times New Roman"/>
        </w:rPr>
        <w:t>12. Na podstawie zatwierdzenia raportów, o których mowa w art 80 ust. 5 i 7 wojewoda przekazuje środki na asystencję osobistą na wyodrębniony rachunek bankowy powiatu w terminie 3 dni roboczych od 21 dnia miesiąca następującego po miesiącu wykonania usługi.</w:t>
      </w:r>
    </w:p>
    <w:p w14:paraId="7BFCDB32" w14:textId="77777777" w:rsidR="00194769" w:rsidRPr="000A4098" w:rsidRDefault="00194769" w:rsidP="000E54FD">
      <w:pPr>
        <w:spacing w:before="60" w:after="60" w:line="276" w:lineRule="auto"/>
        <w:jc w:val="both"/>
        <w:rPr>
          <w:rFonts w:cs="Times New Roman"/>
        </w:rPr>
      </w:pPr>
      <w:r w:rsidRPr="000A4098">
        <w:rPr>
          <w:rFonts w:cs="Times New Roman"/>
        </w:rPr>
        <w:t>13. Podstawę naliczenia środków, o których mowa w ust. 1, stanowią:</w:t>
      </w:r>
    </w:p>
    <w:p w14:paraId="2E721622" w14:textId="77777777" w:rsidR="00194769" w:rsidRPr="000A4098" w:rsidRDefault="00194769" w:rsidP="00D66D85">
      <w:pPr>
        <w:pStyle w:val="Akapitzlist"/>
        <w:numPr>
          <w:ilvl w:val="0"/>
          <w:numId w:val="6"/>
        </w:numPr>
        <w:rPr>
          <w:rFonts w:cs="Times New Roman"/>
        </w:rPr>
      </w:pPr>
      <w:r w:rsidRPr="000A4098">
        <w:rPr>
          <w:rFonts w:cs="Times New Roman"/>
        </w:rPr>
        <w:t>iloczyn liczby godzin asystencji osobistej wynikającej z poszczególnych kontraktów trójstronnych zawartych do 20 dnia kalendarzowego danego miesiąca oraz stawek asystencji osobistej zawartych w poszczególnych kontraktach;</w:t>
      </w:r>
    </w:p>
    <w:p w14:paraId="69C7F1B0" w14:textId="77777777" w:rsidR="00194769" w:rsidRPr="000A4098" w:rsidRDefault="00194769" w:rsidP="00D66D85">
      <w:pPr>
        <w:pStyle w:val="Akapitzlist"/>
        <w:numPr>
          <w:ilvl w:val="0"/>
          <w:numId w:val="6"/>
        </w:numPr>
        <w:rPr>
          <w:rFonts w:cs="Times New Roman"/>
        </w:rPr>
      </w:pPr>
      <w:r w:rsidRPr="000A4098">
        <w:rPr>
          <w:rFonts w:cs="Times New Roman"/>
        </w:rPr>
        <w:t>ryczałt administracyjno-organizacyjny w wysokości 12% wartości, o której mowa w pkt 1;</w:t>
      </w:r>
    </w:p>
    <w:p w14:paraId="368FD6E3" w14:textId="74037ED2" w:rsidR="00194769" w:rsidRPr="000A4098" w:rsidRDefault="00194769" w:rsidP="00D66D85">
      <w:pPr>
        <w:pStyle w:val="Akapitzlist"/>
        <w:numPr>
          <w:ilvl w:val="0"/>
          <w:numId w:val="6"/>
        </w:numPr>
        <w:rPr>
          <w:rFonts w:cs="Times New Roman"/>
        </w:rPr>
      </w:pPr>
      <w:r w:rsidRPr="000A4098">
        <w:rPr>
          <w:rFonts w:cs="Times New Roman"/>
        </w:rPr>
        <w:t>środki na szkolenie z zakresu pierwszej pomocy, w przypadku gdy dany asystent osobisty nie odbył takiego szkolenia, a obowiązek jego odbycia został wskazany w kontrakcie trójstronnym;</w:t>
      </w:r>
    </w:p>
    <w:p w14:paraId="47339629" w14:textId="77777777" w:rsidR="00194769" w:rsidRPr="000A4098" w:rsidRDefault="00194769" w:rsidP="00D66D85">
      <w:pPr>
        <w:pStyle w:val="Akapitzlist"/>
        <w:numPr>
          <w:ilvl w:val="0"/>
          <w:numId w:val="6"/>
        </w:numPr>
        <w:rPr>
          <w:rFonts w:cs="Times New Roman"/>
        </w:rPr>
      </w:pPr>
      <w:r w:rsidRPr="000A4098">
        <w:rPr>
          <w:rFonts w:cs="Times New Roman"/>
        </w:rPr>
        <w:t>środki na instruktaż specjalistyczny, o którym mowa w art. 46 ust. 2, w przypadku gdy obowiązek jego odbycia został wskazany w kontrakcie trójstronnym.</w:t>
      </w:r>
    </w:p>
    <w:p w14:paraId="2114789D" w14:textId="77777777" w:rsidR="00194769" w:rsidRPr="000A4098" w:rsidRDefault="00194769" w:rsidP="000E54FD">
      <w:pPr>
        <w:spacing w:before="60" w:after="60" w:line="276" w:lineRule="auto"/>
        <w:jc w:val="both"/>
        <w:rPr>
          <w:rFonts w:cs="Times New Roman"/>
        </w:rPr>
      </w:pPr>
      <w:r w:rsidRPr="000A4098">
        <w:rPr>
          <w:rFonts w:cs="Times New Roman"/>
        </w:rPr>
        <w:t>14. W przypadku zawarcia kontraktu po 20 dniu kalendarzowym danego miesiąca, środki, o których mowa w ust. 1, przekazywane są w kolejnej transzy.</w:t>
      </w:r>
    </w:p>
    <w:p w14:paraId="2963F115" w14:textId="77777777" w:rsidR="00194769" w:rsidRPr="000A4098" w:rsidRDefault="00194769" w:rsidP="000E54FD">
      <w:pPr>
        <w:spacing w:before="60" w:after="60" w:line="276" w:lineRule="auto"/>
        <w:jc w:val="both"/>
        <w:rPr>
          <w:rFonts w:cs="Times New Roman"/>
        </w:rPr>
      </w:pPr>
      <w:r w:rsidRPr="000A4098">
        <w:rPr>
          <w:rFonts w:cs="Times New Roman"/>
        </w:rPr>
        <w:t xml:space="preserve">15. Wojewoda, w systemie informatycznym, o którym mowa w art. 6 ust. 1, za każdy miesiąc porównuje wartość godzin asystencji osobistej, powiększonych odpowiednio o wartość ryczałtu, o którym mowa w ust. 10 pkt 2, przewidzianych do realizacji na podstawie </w:t>
      </w:r>
      <w:r w:rsidRPr="000A4098">
        <w:rPr>
          <w:rFonts w:cs="Times New Roman"/>
        </w:rPr>
        <w:lastRenderedPageBreak/>
        <w:t>obowiązujących kontraktów trójstronnych z wartością godzin faktycznie zrealizowanych i zatwierdzonych w systemie na podstawie raportów, powiększonych odpowiednio o wartość ryczałtu, o którym mowa w ust. 13 pkt 2.</w:t>
      </w:r>
    </w:p>
    <w:p w14:paraId="7A24887E" w14:textId="77777777" w:rsidR="00194769" w:rsidRPr="000A4098" w:rsidRDefault="00194769" w:rsidP="000E54FD">
      <w:pPr>
        <w:spacing w:before="60" w:after="60" w:line="276" w:lineRule="auto"/>
        <w:jc w:val="both"/>
        <w:rPr>
          <w:rFonts w:cs="Times New Roman"/>
        </w:rPr>
      </w:pPr>
      <w:r w:rsidRPr="000A4098">
        <w:rPr>
          <w:rFonts w:cs="Times New Roman"/>
        </w:rPr>
        <w:t>16. Do wartości godzin przewidzianych w kontraktach, o której mowa w ust. 12, wlicza się również niewykorzystane godziny z poprzednich miesięcy, jeżeli mogą być zrealizowane w kolejnych miesiącach zgodnie z limitem godzin przypisanym danej osobie uprawnionej do asystencji osobistej.</w:t>
      </w:r>
    </w:p>
    <w:p w14:paraId="6695501E" w14:textId="77777777" w:rsidR="00194769" w:rsidRPr="000A4098" w:rsidRDefault="00194769" w:rsidP="000E54FD">
      <w:pPr>
        <w:spacing w:before="60" w:after="60" w:line="276" w:lineRule="auto"/>
        <w:jc w:val="both"/>
        <w:rPr>
          <w:rFonts w:cs="Times New Roman"/>
        </w:rPr>
      </w:pPr>
      <w:r w:rsidRPr="000A4098">
        <w:rPr>
          <w:rFonts w:cs="Times New Roman"/>
        </w:rPr>
        <w:t>17. Wojewoda, w systemie informatycznym, o którym mowa w art. 6 ust. 1, pomniejsza kolejną transzę środków o różnicę między wartością godzin przewidzianych w kontraktach, powiększonych odpowiednio o wartość ryczałtu, o którym mowa w ust. 13 pkt 2, a wartością faktycznie zrealizowanych i zatwierdzonych godzin, powiększonych odpowiednio o wartość ryczałtu, o którym mowa w ust. 13 pkt. 2.</w:t>
      </w:r>
    </w:p>
    <w:p w14:paraId="092F82F7" w14:textId="77777777" w:rsidR="00194769" w:rsidRPr="000A4098" w:rsidRDefault="00194769" w:rsidP="000E54FD">
      <w:pPr>
        <w:spacing w:before="60" w:after="60" w:line="276" w:lineRule="auto"/>
        <w:jc w:val="both"/>
        <w:rPr>
          <w:rFonts w:cs="Times New Roman"/>
        </w:rPr>
      </w:pPr>
      <w:r w:rsidRPr="000A4098">
        <w:rPr>
          <w:rFonts w:cs="Times New Roman"/>
        </w:rPr>
        <w:t>18. Pomniejszenie, o którym mowa w ust. 14, obejmuje również proporcjonalną część ryczałtu, o którym mowa w ust. 13 pkt 2, przypisaną do niezrealizowanej części usług.”</w:t>
      </w:r>
    </w:p>
    <w:p w14:paraId="65CA874D" w14:textId="4F90A733" w:rsidR="00194769" w:rsidRPr="000A4098" w:rsidRDefault="00194769" w:rsidP="00A47D08">
      <w:pPr>
        <w:spacing w:before="60" w:after="60" w:line="276" w:lineRule="auto"/>
        <w:jc w:val="both"/>
        <w:rPr>
          <w:rFonts w:cs="Times New Roman"/>
        </w:rPr>
      </w:pPr>
    </w:p>
    <w:p w14:paraId="59333386" w14:textId="50218222" w:rsidR="00194769" w:rsidRPr="009F34F9" w:rsidRDefault="00194769" w:rsidP="009F34F9">
      <w:pPr>
        <w:rPr>
          <w:rFonts w:cs="Times New Roman"/>
        </w:rPr>
      </w:pPr>
    </w:p>
    <w:p w14:paraId="1C4C8435" w14:textId="77777777" w:rsidR="00194769" w:rsidRPr="000A4098" w:rsidRDefault="00194769" w:rsidP="00D0409B">
      <w:pPr>
        <w:spacing w:before="60" w:after="60" w:line="276" w:lineRule="auto"/>
        <w:jc w:val="center"/>
        <w:rPr>
          <w:rFonts w:cs="Times New Roman"/>
          <w:b/>
          <w:bCs/>
          <w:spacing w:val="60"/>
        </w:rPr>
      </w:pPr>
      <w:r w:rsidRPr="000A4098">
        <w:rPr>
          <w:rFonts w:cs="Times New Roman"/>
          <w:b/>
          <w:bCs/>
          <w:spacing w:val="60"/>
        </w:rPr>
        <w:t>UZASADNIENIE</w:t>
      </w:r>
    </w:p>
    <w:p w14:paraId="3E87D6F1" w14:textId="068DEF6D" w:rsidR="00194769" w:rsidRPr="000A4098" w:rsidRDefault="00194769" w:rsidP="003D41C3">
      <w:pPr>
        <w:spacing w:before="60" w:after="60" w:line="276" w:lineRule="auto"/>
        <w:jc w:val="both"/>
        <w:rPr>
          <w:rFonts w:cs="Times New Roman"/>
        </w:rPr>
      </w:pPr>
      <w:r w:rsidRPr="000A4098">
        <w:rPr>
          <w:rFonts w:cs="Times New Roman"/>
        </w:rPr>
        <w:t>Przywrócenie jasnych i jednolitych terminów przekazywania transz środków, w tym standardowych dla usług społecznych, transz zaliczkowych, usprawnia planowanie działań i zapewnia płynność finansową zarówno powiatów, jak i Realizatorów. Kluczowe jest, aby środki trafiały do realizatora, a w konsekwencji do asystenta na czas, ponieważ organizacje pozarządowe nie są w stanie finansować wynagrodzeń z własnych środków, a jednostki samorządowe często również nie mają możliwości</w:t>
      </w:r>
    </w:p>
    <w:p w14:paraId="7C4DA79A" w14:textId="452543E3" w:rsidR="00194769" w:rsidRPr="000A4098" w:rsidRDefault="00194769" w:rsidP="003D41C3">
      <w:pPr>
        <w:spacing w:before="60" w:after="60" w:line="276" w:lineRule="auto"/>
        <w:jc w:val="both"/>
        <w:rPr>
          <w:rFonts w:cs="Times New Roman"/>
        </w:rPr>
      </w:pPr>
      <w:r w:rsidRPr="000A4098">
        <w:rPr>
          <w:rFonts w:cs="Times New Roman"/>
        </w:rPr>
        <w:t>Przepisy dotyczące minimalnego wynagrodzenia za pracę (Dz.U.2024.1773, art. 8a) gwarantują, że osoby wykonujące zlecenia lub świadczące usługi, w tym asystenci osobiści, otrzymują wynagrodzenie nie niższe niż minimalna stawka godzinowa, ustalana zgodnie z obowiązującymi przepisami.</w:t>
      </w:r>
    </w:p>
    <w:p w14:paraId="4A23A6CC" w14:textId="77777777" w:rsidR="00194769" w:rsidRPr="000A4098" w:rsidRDefault="00194769" w:rsidP="003D41C3">
      <w:pPr>
        <w:spacing w:before="60" w:after="60" w:line="276" w:lineRule="auto"/>
        <w:jc w:val="both"/>
        <w:rPr>
          <w:rFonts w:cs="Times New Roman"/>
        </w:rPr>
      </w:pPr>
      <w:r w:rsidRPr="000A4098">
        <w:rPr>
          <w:rFonts w:cs="Times New Roman"/>
        </w:rPr>
        <w:t>Wynagrodzenie to przysługuje każdej osobie wykonującej zlecenie lub usługę, nie można się go zrzec ani nie może być przenoszone, a jego wypłata musi następować w formie pieniężnej co najmniej raz w miesiącu przy umowach dłuższych niż miesiąc.</w:t>
      </w:r>
    </w:p>
    <w:p w14:paraId="3C8A236E" w14:textId="3A7485AD" w:rsidR="00194769" w:rsidRPr="000A4098" w:rsidRDefault="00194769" w:rsidP="003D41C3">
      <w:pPr>
        <w:spacing w:before="60" w:after="60" w:line="276" w:lineRule="auto"/>
        <w:jc w:val="both"/>
        <w:rPr>
          <w:rFonts w:cs="Times New Roman"/>
        </w:rPr>
      </w:pPr>
      <w:r w:rsidRPr="000A4098">
        <w:rPr>
          <w:rFonts w:cs="Times New Roman"/>
        </w:rPr>
        <w:t>W kontekście systemu asystencji osobistej przepis ten podkreśla konieczność terminowej wypłaty wynagrodzeń, co jest podstawą stabilności pracy asystentów i funkcjonowania całego systemu wsparcia. Niewywiązywanie się z tego obowiązku narusza prawo i zagraża ciągłości świadczenia usług dla użytkowników.</w:t>
      </w:r>
    </w:p>
    <w:p w14:paraId="4C0000FC" w14:textId="4F7ACA3C" w:rsidR="00194769" w:rsidRPr="000A4098" w:rsidRDefault="00A47D08" w:rsidP="004D05ED">
      <w:pPr>
        <w:spacing w:before="60" w:after="60" w:line="276" w:lineRule="auto"/>
        <w:jc w:val="both"/>
        <w:rPr>
          <w:rFonts w:cs="Times New Roman"/>
        </w:rPr>
      </w:pPr>
      <w:r w:rsidRPr="000A4098">
        <w:rPr>
          <w:rFonts w:cs="Times New Roman"/>
        </w:rPr>
        <w:t xml:space="preserve">Poprawka </w:t>
      </w:r>
      <w:proofErr w:type="spellStart"/>
      <w:r w:rsidRPr="000A4098">
        <w:rPr>
          <w:rFonts w:cs="Times New Roman"/>
        </w:rPr>
        <w:t>bezkosztowa</w:t>
      </w:r>
      <w:proofErr w:type="spellEnd"/>
      <w:r w:rsidRPr="000A4098">
        <w:rPr>
          <w:rFonts w:cs="Times New Roman"/>
        </w:rPr>
        <w:t xml:space="preserve">, posiadająca w rzeczywistości pozytywny wpływ na całościowe wdrażanie ustawy, w tym koszty, z racji na wprowadzenie jednoznacznych, klarownych </w:t>
      </w:r>
      <w:r w:rsidR="00464799" w:rsidRPr="000A4098">
        <w:rPr>
          <w:rFonts w:cs="Times New Roman"/>
        </w:rPr>
        <w:t>i</w:t>
      </w:r>
      <w:r w:rsidRPr="000A4098">
        <w:rPr>
          <w:rFonts w:cs="Times New Roman"/>
        </w:rPr>
        <w:t xml:space="preserve"> stabilnych terminów realizacji obowiązków przekazywania środków i minimalizacja m.in. ryzyka dochodzenia należności z tytułu opóźnień w realizacji obowiązków wypłaty wynagrodzeń.</w:t>
      </w:r>
    </w:p>
    <w:p w14:paraId="2D92DC34"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76169153" w14:textId="41AA3035"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5AD22692" w14:textId="39084BCD" w:rsidR="00194769" w:rsidRPr="000A4098" w:rsidRDefault="00194769" w:rsidP="00D0409B">
      <w:pPr>
        <w:spacing w:before="60" w:after="60" w:line="276" w:lineRule="auto"/>
        <w:jc w:val="both"/>
        <w:rPr>
          <w:rFonts w:cs="Times New Roman"/>
        </w:rPr>
      </w:pPr>
      <w:r w:rsidRPr="000A4098">
        <w:rPr>
          <w:rFonts w:cs="Times New Roman"/>
        </w:rPr>
        <w:lastRenderedPageBreak/>
        <w:t>Poprawka nie wymaga przedłożenia właściwym instytucjom i organom Unii Europejskiej, w tym Europejskiemu Bankowi Centralnemu, w celu uzyskania opinii, dokonania powiadomienia, konsultacji albo uzgodnienia.</w:t>
      </w:r>
    </w:p>
    <w:p w14:paraId="4B1E8DF9" w14:textId="05BF1A3F" w:rsidR="00194769" w:rsidRPr="000A4098" w:rsidRDefault="00194769" w:rsidP="00D0409B">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0F5E8522" w14:textId="77777777" w:rsidR="00905EE3" w:rsidRPr="000A4098" w:rsidRDefault="00905EE3" w:rsidP="00D0409B">
      <w:pPr>
        <w:spacing w:before="60" w:after="60" w:line="276" w:lineRule="auto"/>
        <w:jc w:val="both"/>
        <w:rPr>
          <w:rFonts w:cs="Times New Roman"/>
        </w:rPr>
      </w:pPr>
    </w:p>
    <w:p w14:paraId="7ED7FA1B" w14:textId="38261D34" w:rsidR="00A47D08" w:rsidRPr="000A4098" w:rsidRDefault="00464799" w:rsidP="00D0409B">
      <w:pPr>
        <w:spacing w:before="60" w:after="60" w:line="276" w:lineRule="auto"/>
        <w:jc w:val="both"/>
        <w:rPr>
          <w:rFonts w:cs="Times New Roman"/>
        </w:rPr>
      </w:pPr>
      <w:r w:rsidRPr="000A4098">
        <w:rPr>
          <w:rFonts w:cs="Times New Roman"/>
        </w:rPr>
        <w:t xml:space="preserve">Aby lepiej zrozumieć ideę konieczności uregulowania </w:t>
      </w:r>
      <w:r w:rsidR="00632F88" w:rsidRPr="000A4098">
        <w:rPr>
          <w:rFonts w:cs="Times New Roman"/>
        </w:rPr>
        <w:t>gwarancji przekazywania środków</w:t>
      </w:r>
      <w:r w:rsidR="00AF12EE" w:rsidRPr="000A4098">
        <w:rPr>
          <w:rFonts w:cs="Times New Roman"/>
        </w:rPr>
        <w:t xml:space="preserve"> warto wziąć pod uwagę b</w:t>
      </w:r>
      <w:r w:rsidR="00A47D08" w:rsidRPr="000A4098">
        <w:rPr>
          <w:rFonts w:cs="Times New Roman"/>
        </w:rPr>
        <w:t>rzmienie z ustawy rządowej</w:t>
      </w:r>
      <w:r w:rsidR="00AF12EE" w:rsidRPr="000A4098">
        <w:rPr>
          <w:rFonts w:cs="Times New Roman"/>
        </w:rPr>
        <w:t xml:space="preserve"> w tym zakresie</w:t>
      </w:r>
      <w:r w:rsidR="00A47D08" w:rsidRPr="000A4098">
        <w:rPr>
          <w:rFonts w:cs="Times New Roman"/>
        </w:rPr>
        <w:t xml:space="preserve"> przekazanej na SKRM w kwietniu 2025:</w:t>
      </w:r>
    </w:p>
    <w:p w14:paraId="293B220B" w14:textId="77777777" w:rsidR="00905EE3" w:rsidRPr="000A4098" w:rsidRDefault="00905EE3" w:rsidP="00D0409B">
      <w:pPr>
        <w:spacing w:before="60" w:after="60" w:line="276" w:lineRule="auto"/>
        <w:jc w:val="both"/>
        <w:rPr>
          <w:rFonts w:cs="Times New Roman"/>
        </w:rPr>
      </w:pPr>
    </w:p>
    <w:p w14:paraId="0AC9D838" w14:textId="5D958680" w:rsidR="00A47D08" w:rsidRPr="000A4098" w:rsidRDefault="00A47D08" w:rsidP="00D0409B">
      <w:pPr>
        <w:spacing w:before="60" w:after="60" w:line="276" w:lineRule="auto"/>
        <w:jc w:val="both"/>
        <w:rPr>
          <w:rFonts w:cs="Times New Roman"/>
        </w:rPr>
      </w:pPr>
      <w:r w:rsidRPr="000A4098">
        <w:rPr>
          <w:rFonts w:cs="Times New Roman"/>
        </w:rPr>
        <w:t>“Art. 75. 1. Zakład Ubezpieczeń Społecznych przekazuje realizatorowi comiesięcznie transzę zaliczki środków na pokrycie kosztów świadczenia usług asystencji osobistej za dany miesiąc.</w:t>
      </w:r>
    </w:p>
    <w:p w14:paraId="367A70C0" w14:textId="62355197" w:rsidR="00A47D08" w:rsidRPr="000A4098" w:rsidRDefault="00A47D08" w:rsidP="00D0409B">
      <w:pPr>
        <w:spacing w:before="60" w:after="60" w:line="276" w:lineRule="auto"/>
        <w:jc w:val="both"/>
        <w:rPr>
          <w:rFonts w:cs="Times New Roman"/>
        </w:rPr>
      </w:pPr>
      <w:r w:rsidRPr="000A4098">
        <w:rPr>
          <w:rFonts w:cs="Times New Roman"/>
        </w:rPr>
        <w:t>(...)</w:t>
      </w:r>
    </w:p>
    <w:p w14:paraId="5E610B8C" w14:textId="2E488CA6" w:rsidR="00A47D08" w:rsidRPr="000A4098" w:rsidRDefault="00A47D08" w:rsidP="00D0409B">
      <w:pPr>
        <w:spacing w:before="60" w:after="60" w:line="276" w:lineRule="auto"/>
        <w:jc w:val="both"/>
        <w:rPr>
          <w:rFonts w:cs="Times New Roman"/>
        </w:rPr>
      </w:pPr>
      <w:r w:rsidRPr="000A4098">
        <w:rPr>
          <w:rFonts w:cs="Times New Roman"/>
        </w:rPr>
        <w:t>7. Raporty, o których mowa w ust. 6, zatwierdzane są przez wojewodów w terminie do 20 dnia miesiąca następującego po miesiącu wykonania usługi.</w:t>
      </w:r>
    </w:p>
    <w:p w14:paraId="7381A5EF" w14:textId="261F7425" w:rsidR="00A47D08" w:rsidRPr="000A4098" w:rsidRDefault="00A47D08" w:rsidP="00D0409B">
      <w:pPr>
        <w:spacing w:before="60" w:after="60" w:line="276" w:lineRule="auto"/>
        <w:jc w:val="both"/>
        <w:rPr>
          <w:rFonts w:cs="Times New Roman"/>
        </w:rPr>
      </w:pPr>
      <w:r w:rsidRPr="000A4098">
        <w:rPr>
          <w:rFonts w:cs="Times New Roman"/>
        </w:rPr>
        <w:t xml:space="preserve">8. Na podstawie raportów, o których mowa w ust. 7 wojewoda sporządza i zatwierdza, w systemie teleinformatycznym, o którym mowa w art. 6 ust. 1 pkt 1, zbiorcze listy </w:t>
      </w:r>
      <w:proofErr w:type="spellStart"/>
      <w:r w:rsidRPr="000A4098">
        <w:rPr>
          <w:rFonts w:cs="Times New Roman"/>
        </w:rPr>
        <w:t>wypłatowe</w:t>
      </w:r>
      <w:proofErr w:type="spellEnd"/>
      <w:r w:rsidRPr="000A4098">
        <w:rPr>
          <w:rFonts w:cs="Times New Roman"/>
        </w:rPr>
        <w:t>, w terminie wskazanym w ust. 7.</w:t>
      </w:r>
    </w:p>
    <w:p w14:paraId="3B3DB161" w14:textId="14E14B54" w:rsidR="00A47D08" w:rsidRPr="000A4098" w:rsidRDefault="00A47D08" w:rsidP="00D0409B">
      <w:pPr>
        <w:spacing w:before="60" w:after="60" w:line="276" w:lineRule="auto"/>
        <w:jc w:val="both"/>
        <w:rPr>
          <w:rFonts w:cs="Times New Roman"/>
        </w:rPr>
      </w:pPr>
      <w:r w:rsidRPr="000A4098">
        <w:rPr>
          <w:rFonts w:cs="Times New Roman"/>
        </w:rPr>
        <w:t xml:space="preserve">9. Na podstawie listy </w:t>
      </w:r>
      <w:proofErr w:type="spellStart"/>
      <w:r w:rsidRPr="000A4098">
        <w:rPr>
          <w:rFonts w:cs="Times New Roman"/>
        </w:rPr>
        <w:t>wypłatowej</w:t>
      </w:r>
      <w:proofErr w:type="spellEnd"/>
      <w:r w:rsidRPr="000A4098">
        <w:rPr>
          <w:rFonts w:cs="Times New Roman"/>
        </w:rPr>
        <w:t>, o której mowa w ust. 8, Zakład Ubezpieczeń Społecznych przekazuje środki na asystencję osobistą na wyodrębniony rachunek bankowy realizatora, a użytkownikowi samozatrudniającemu asystenta osobistego – na wyodrębniony</w:t>
      </w:r>
    </w:p>
    <w:p w14:paraId="22E0204B" w14:textId="38B06DF2" w:rsidR="00A47D08" w:rsidRPr="000A4098" w:rsidRDefault="00A47D08" w:rsidP="00D0409B">
      <w:pPr>
        <w:spacing w:before="60" w:after="60" w:line="276" w:lineRule="auto"/>
        <w:jc w:val="both"/>
        <w:rPr>
          <w:rFonts w:cs="Times New Roman"/>
        </w:rPr>
      </w:pPr>
      <w:r w:rsidRPr="000A4098">
        <w:rPr>
          <w:rFonts w:cs="Times New Roman"/>
        </w:rPr>
        <w:t>Rachunek bankowy użytkownika, w terminie 3 dni roboczych od 21 dnia miesiąca następującego po miesiącu wykonania usługi.</w:t>
      </w:r>
    </w:p>
    <w:p w14:paraId="3CABDD01" w14:textId="1EB2648F" w:rsidR="00A47D08" w:rsidRPr="000A4098" w:rsidRDefault="00A47D08" w:rsidP="00D0409B">
      <w:pPr>
        <w:spacing w:before="60" w:after="60" w:line="276" w:lineRule="auto"/>
        <w:jc w:val="both"/>
        <w:rPr>
          <w:rFonts w:cs="Times New Roman"/>
        </w:rPr>
      </w:pPr>
      <w:r w:rsidRPr="000A4098">
        <w:rPr>
          <w:rFonts w:cs="Times New Roman"/>
        </w:rPr>
        <w:t>10. Podstawę naliczenia środków, o których mowa w ust. 1, stanowią:</w:t>
      </w:r>
    </w:p>
    <w:p w14:paraId="45E6F60D" w14:textId="1818D3BF" w:rsidR="00A47D08" w:rsidRPr="000A4098" w:rsidRDefault="00A47D08" w:rsidP="00D66D85">
      <w:pPr>
        <w:pStyle w:val="Akapitzlist"/>
        <w:numPr>
          <w:ilvl w:val="0"/>
          <w:numId w:val="36"/>
        </w:numPr>
        <w:rPr>
          <w:rFonts w:cs="Times New Roman"/>
        </w:rPr>
      </w:pPr>
      <w:r w:rsidRPr="000A4098">
        <w:rPr>
          <w:rFonts w:cs="Times New Roman"/>
        </w:rPr>
        <w:t>iloczyn liczby godzin asystencji osobistej wynikającej z poszczególnych kontraktów trójstronnych zawartych do 20 dnia kalendarzowego danego miesiąca oraz stawek asystencji osobistej zawartych w poszczególnych kontraktach;</w:t>
      </w:r>
    </w:p>
    <w:p w14:paraId="4EE90367" w14:textId="5B09CE71" w:rsidR="009D5DB2" w:rsidRPr="003906A2" w:rsidRDefault="00A47D08" w:rsidP="003906A2">
      <w:pPr>
        <w:pStyle w:val="Akapitzlist"/>
        <w:numPr>
          <w:ilvl w:val="0"/>
          <w:numId w:val="36"/>
        </w:numPr>
        <w:rPr>
          <w:rFonts w:cs="Times New Roman"/>
        </w:rPr>
      </w:pPr>
      <w:r w:rsidRPr="000A4098">
        <w:rPr>
          <w:rFonts w:cs="Times New Roman"/>
        </w:rPr>
        <w:t>ryczałt organizacyjno-koordynacyjny w wysokości 7% wartości, o której mowa w pkt 1;”</w:t>
      </w:r>
      <w:r w:rsidR="009D5DB2" w:rsidRPr="003906A2">
        <w:rPr>
          <w:rFonts w:cs="Times New Roman"/>
        </w:rPr>
        <w:br w:type="page"/>
      </w:r>
    </w:p>
    <w:p w14:paraId="74140D04" w14:textId="79AB5F59" w:rsidR="00006A6B" w:rsidRPr="000A4098" w:rsidRDefault="00006A6B" w:rsidP="009D142E">
      <w:pPr>
        <w:pStyle w:val="Nagwek1"/>
        <w:rPr>
          <w:color w:val="3A3A3A" w:themeColor="background2" w:themeShade="40"/>
        </w:rPr>
      </w:pPr>
      <w:bookmarkStart w:id="12" w:name="_Toc218939506"/>
      <w:r w:rsidRPr="000A4098">
        <w:rPr>
          <w:color w:val="3A3A3A" w:themeColor="background2" w:themeShade="40"/>
        </w:rPr>
        <w:lastRenderedPageBreak/>
        <w:t>Art. 82. Przywrócenie adekwatnego poziomu kosztów obsługi dla powiatów oraz dla Realizatorów (gmin, NGO)</w:t>
      </w:r>
      <w:bookmarkEnd w:id="12"/>
    </w:p>
    <w:p w14:paraId="439975A9" w14:textId="77777777" w:rsidR="009D5DB2" w:rsidRPr="000A4098" w:rsidRDefault="009D5DB2" w:rsidP="009D5DB2">
      <w:pPr>
        <w:rPr>
          <w:rFonts w:cs="Times New Roman"/>
        </w:rPr>
      </w:pPr>
    </w:p>
    <w:p w14:paraId="0EF22303" w14:textId="50E38606" w:rsidR="00194769" w:rsidRPr="000A4098"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4E4ED0A6" w14:textId="77777777" w:rsidR="009D5DB2" w:rsidRPr="000A4098" w:rsidRDefault="009D5DB2" w:rsidP="00D0409B">
      <w:pPr>
        <w:spacing w:before="60" w:after="60" w:line="276" w:lineRule="auto"/>
        <w:jc w:val="right"/>
        <w:rPr>
          <w:rFonts w:cs="Times New Roman"/>
          <w:b/>
          <w:bCs/>
          <w:sz w:val="32"/>
          <w:szCs w:val="32"/>
          <w:u w:val="single"/>
        </w:rPr>
      </w:pPr>
    </w:p>
    <w:p w14:paraId="7A35DA91" w14:textId="41914FA5"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7F0EDA84"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77E2053E" w14:textId="77777777" w:rsidR="00194769" w:rsidRPr="00EA7096" w:rsidRDefault="00194769" w:rsidP="00D0409B">
      <w:pPr>
        <w:spacing w:before="60" w:after="60" w:line="276" w:lineRule="auto"/>
        <w:rPr>
          <w:rFonts w:cs="Times New Roman"/>
        </w:rPr>
      </w:pPr>
    </w:p>
    <w:p w14:paraId="34F00F24" w14:textId="77777777" w:rsidR="00194769" w:rsidRPr="00EA7096" w:rsidRDefault="00194769" w:rsidP="00D0409B">
      <w:pPr>
        <w:spacing w:before="60" w:after="60" w:line="276" w:lineRule="auto"/>
        <w:jc w:val="both"/>
        <w:rPr>
          <w:rFonts w:cs="Times New Roman"/>
        </w:rPr>
      </w:pPr>
      <w:r w:rsidRPr="00EA7096">
        <w:rPr>
          <w:rFonts w:cs="Times New Roman"/>
        </w:rPr>
        <w:t>W rządowym projekcie ustawy o asystencji osobistej osób z niepełnosprawnościami wprowadza się następujące zmiany:</w:t>
      </w:r>
    </w:p>
    <w:p w14:paraId="7881960A" w14:textId="77777777" w:rsidR="00194769" w:rsidRPr="00EA7096" w:rsidRDefault="00194769" w:rsidP="00D0409B">
      <w:pPr>
        <w:spacing w:before="60" w:after="60" w:line="276" w:lineRule="auto"/>
        <w:jc w:val="both"/>
        <w:rPr>
          <w:rFonts w:cs="Times New Roman"/>
        </w:rPr>
      </w:pPr>
    </w:p>
    <w:p w14:paraId="1E660628" w14:textId="77777777" w:rsidR="00194769" w:rsidRPr="00EA7096" w:rsidRDefault="00194769" w:rsidP="00D166B7">
      <w:pPr>
        <w:spacing w:before="60" w:after="60" w:line="276" w:lineRule="auto"/>
        <w:jc w:val="both"/>
        <w:rPr>
          <w:rFonts w:cs="Times New Roman"/>
        </w:rPr>
      </w:pPr>
      <w:r w:rsidRPr="00EA7096">
        <w:rPr>
          <w:rFonts w:cs="Times New Roman"/>
        </w:rPr>
        <w:t>W art. 82 ust. 3 otrzymuje brzmienie:</w:t>
      </w:r>
    </w:p>
    <w:p w14:paraId="4B06DE35" w14:textId="0E50DC8E" w:rsidR="00194769" w:rsidRPr="00EA7096" w:rsidRDefault="00194769" w:rsidP="00B942C9">
      <w:pPr>
        <w:spacing w:before="60" w:after="60" w:line="276" w:lineRule="auto"/>
        <w:jc w:val="both"/>
        <w:rPr>
          <w:rFonts w:cs="Times New Roman"/>
        </w:rPr>
      </w:pPr>
      <w:r w:rsidRPr="00EA7096">
        <w:rPr>
          <w:rFonts w:cs="Times New Roman"/>
        </w:rPr>
        <w:t>“Koszty obsługi zadania zleconego wynoszą 12% przekazanej należnej dotacji na asystencję osobistą, obejmującej środki na wypłaty wynagrodzeń asystentów osobistych wraz z należnymi składkami i wpłatami realizatora.””</w:t>
      </w:r>
    </w:p>
    <w:p w14:paraId="61878180" w14:textId="77777777" w:rsidR="00194769" w:rsidRPr="00EA7096" w:rsidRDefault="00194769" w:rsidP="00B942C9">
      <w:pPr>
        <w:spacing w:before="60" w:after="60" w:line="276" w:lineRule="auto"/>
        <w:jc w:val="both"/>
        <w:rPr>
          <w:rFonts w:cs="Times New Roman"/>
        </w:rPr>
      </w:pPr>
      <w:r w:rsidRPr="00EA7096">
        <w:rPr>
          <w:rFonts w:cs="Times New Roman"/>
        </w:rPr>
        <w:t>ust. 9 otrzymuje brzmienie:</w:t>
      </w:r>
    </w:p>
    <w:p w14:paraId="2A4EEDD1" w14:textId="37D93B59" w:rsidR="00194769" w:rsidRPr="00EA7096" w:rsidRDefault="00194769" w:rsidP="00D166B7">
      <w:pPr>
        <w:spacing w:before="60" w:after="60" w:line="276" w:lineRule="auto"/>
        <w:jc w:val="both"/>
        <w:rPr>
          <w:rFonts w:cs="Times New Roman"/>
        </w:rPr>
      </w:pPr>
      <w:r w:rsidRPr="00EA7096">
        <w:rPr>
          <w:rFonts w:cs="Times New Roman"/>
        </w:rPr>
        <w:t>“Środki otrzymane na realizację asystencji osobistej przez podmioty, o których mowa w art. 52 ust. 1, albo środki otrzymane na realizację asystencji osobistej przez gminy nie mogą być niższe niż 8 % przekazanej należnej dotacji na asystencję osobistą, obejmującej środki na – 54 – wypłaty wynagrodzeń asystentów osobistych wraz z należnymi składkami i wpłatami realizatora”</w:t>
      </w:r>
    </w:p>
    <w:p w14:paraId="310634E2" w14:textId="77777777" w:rsidR="00194769" w:rsidRDefault="00194769" w:rsidP="009F34F9">
      <w:pPr>
        <w:rPr>
          <w:rFonts w:cs="Times New Roman"/>
        </w:rPr>
      </w:pPr>
    </w:p>
    <w:p w14:paraId="15456162" w14:textId="77777777" w:rsidR="009F34F9" w:rsidRPr="009F34F9" w:rsidRDefault="009F34F9" w:rsidP="009F34F9">
      <w:pPr>
        <w:rPr>
          <w:rFonts w:cs="Times New Roman"/>
        </w:rPr>
      </w:pPr>
    </w:p>
    <w:p w14:paraId="44718DF2" w14:textId="5C312CF1" w:rsidR="00194769" w:rsidRPr="00680469" w:rsidRDefault="00194769" w:rsidP="00680469">
      <w:pPr>
        <w:spacing w:before="60" w:after="60" w:line="276" w:lineRule="auto"/>
        <w:jc w:val="center"/>
        <w:rPr>
          <w:rFonts w:cs="Times New Roman"/>
          <w:b/>
          <w:bCs/>
          <w:spacing w:val="60"/>
        </w:rPr>
      </w:pPr>
      <w:r w:rsidRPr="00EA7096">
        <w:rPr>
          <w:rFonts w:cs="Times New Roman"/>
          <w:b/>
          <w:bCs/>
          <w:spacing w:val="60"/>
        </w:rPr>
        <w:t>UZASADNIENIE</w:t>
      </w:r>
    </w:p>
    <w:p w14:paraId="096AF47D" w14:textId="4F29E856" w:rsidR="00194769" w:rsidRPr="00EA7096" w:rsidRDefault="00194769" w:rsidP="00B942C9">
      <w:pPr>
        <w:spacing w:before="60" w:after="60" w:line="276" w:lineRule="auto"/>
        <w:jc w:val="both"/>
        <w:rPr>
          <w:rFonts w:cs="Times New Roman"/>
        </w:rPr>
      </w:pPr>
      <w:r w:rsidRPr="00EA7096">
        <w:rPr>
          <w:rFonts w:cs="Times New Roman"/>
        </w:rPr>
        <w:t>Zgodnie z dokładnymi analizami nakładów pracy przy realizacji asystencji osobistej, zrealizowanych przez praktyków asystentów osobistej i zawartych przez stronę społeczną w skróconej oraz pełnej wersji Uzasadnienia dla konieczności poprawek w zakresie kosztów obsługi w ramach Pakietu propozycji poprawek strony społecznej do Ustawy o asystencji osobistej wynika, że:</w:t>
      </w:r>
    </w:p>
    <w:p w14:paraId="5C691FEC" w14:textId="13A93240" w:rsidR="00EA7096" w:rsidRPr="00EA7096" w:rsidRDefault="00194769" w:rsidP="00EA7096">
      <w:pPr>
        <w:pStyle w:val="Akapitzlist"/>
        <w:numPr>
          <w:ilvl w:val="0"/>
          <w:numId w:val="44"/>
        </w:numPr>
        <w:jc w:val="both"/>
        <w:rPr>
          <w:rFonts w:cs="Times New Roman"/>
        </w:rPr>
      </w:pPr>
      <w:r w:rsidRPr="00EA7096">
        <w:rPr>
          <w:rFonts w:cs="Times New Roman"/>
        </w:rPr>
        <w:t xml:space="preserve">Koszty obsługi dla powiatów powinny racjonalnie wynosić </w:t>
      </w:r>
      <w:r w:rsidR="00EA7096" w:rsidRPr="00EA7096">
        <w:rPr>
          <w:rFonts w:cs="Times New Roman"/>
        </w:rPr>
        <w:t xml:space="preserve">co najmniej </w:t>
      </w:r>
      <w:r w:rsidRPr="00EA7096">
        <w:rPr>
          <w:rFonts w:cs="Times New Roman"/>
        </w:rPr>
        <w:t>12%</w:t>
      </w:r>
    </w:p>
    <w:p w14:paraId="5068F3AB" w14:textId="4424A0D0" w:rsidR="00194769" w:rsidRPr="00EA7096" w:rsidRDefault="00194769" w:rsidP="00B942C9">
      <w:pPr>
        <w:pStyle w:val="Akapitzlist"/>
        <w:numPr>
          <w:ilvl w:val="0"/>
          <w:numId w:val="44"/>
        </w:numPr>
        <w:jc w:val="both"/>
        <w:rPr>
          <w:rFonts w:cs="Times New Roman"/>
        </w:rPr>
      </w:pPr>
      <w:r w:rsidRPr="00EA7096">
        <w:rPr>
          <w:rFonts w:cs="Times New Roman"/>
        </w:rPr>
        <w:t xml:space="preserve">Koszty obsługi dla Realizatorów powinny racjonalnie wynosić </w:t>
      </w:r>
      <w:r w:rsidR="00EA7096" w:rsidRPr="00EA7096">
        <w:rPr>
          <w:rFonts w:cs="Times New Roman"/>
        </w:rPr>
        <w:t xml:space="preserve">co najmniej </w:t>
      </w:r>
      <w:r w:rsidRPr="00EA7096">
        <w:rPr>
          <w:rFonts w:cs="Times New Roman"/>
        </w:rPr>
        <w:t>8% albo 9%</w:t>
      </w:r>
    </w:p>
    <w:p w14:paraId="2EF072B0" w14:textId="77777777" w:rsidR="00EA7096" w:rsidRPr="00EA7096" w:rsidRDefault="00EA7096" w:rsidP="00EA7096">
      <w:pPr>
        <w:jc w:val="both"/>
        <w:rPr>
          <w:rFonts w:cs="Times New Roman"/>
        </w:rPr>
      </w:pPr>
    </w:p>
    <w:p w14:paraId="6558B5CB" w14:textId="77777777" w:rsidR="00194769" w:rsidRPr="00EA7096" w:rsidRDefault="00194769" w:rsidP="00B942C9">
      <w:pPr>
        <w:spacing w:before="60" w:after="60" w:line="276" w:lineRule="auto"/>
        <w:jc w:val="both"/>
        <w:rPr>
          <w:rFonts w:cs="Times New Roman"/>
        </w:rPr>
      </w:pPr>
      <w:r w:rsidRPr="00EA7096">
        <w:rPr>
          <w:rFonts w:cs="Times New Roman"/>
        </w:rPr>
        <w:t xml:space="preserve">Brak wdrożenia poprawki stanowi podważenie </w:t>
      </w:r>
      <w:proofErr w:type="spellStart"/>
      <w:r w:rsidRPr="00EA7096">
        <w:rPr>
          <w:rFonts w:cs="Times New Roman"/>
        </w:rPr>
        <w:t>wdrażalności</w:t>
      </w:r>
      <w:proofErr w:type="spellEnd"/>
      <w:r w:rsidRPr="00EA7096">
        <w:rPr>
          <w:rFonts w:cs="Times New Roman"/>
        </w:rPr>
        <w:t xml:space="preserve"> ustawy. </w:t>
      </w:r>
    </w:p>
    <w:p w14:paraId="17432250" w14:textId="77777777" w:rsidR="00194769" w:rsidRPr="00EA7096" w:rsidRDefault="00194769" w:rsidP="00B942C9">
      <w:pPr>
        <w:spacing w:before="60" w:after="60" w:line="276" w:lineRule="auto"/>
        <w:jc w:val="both"/>
        <w:rPr>
          <w:rFonts w:cs="Times New Roman"/>
        </w:rPr>
      </w:pPr>
      <w:r w:rsidRPr="00EA7096">
        <w:rPr>
          <w:rFonts w:cs="Times New Roman"/>
        </w:rPr>
        <w:t>Nastąpiło bowiem w ramach projektu rządowego podwójne obcięcie środków na koordynację z zakresu ok. 10% (w sytuacji gdy praca koordynatora asystencji była formalnie liczona jako koszt merytoryczny, osobny) na 4%, a w przypadku Realizatorów - z zakresu ok. 8% na 2%, co w praktyce sprawiło, że realizacja ustawy w tym zakresie nie będzie możliwa.</w:t>
      </w:r>
    </w:p>
    <w:p w14:paraId="05880A51" w14:textId="77777777" w:rsidR="00194769" w:rsidRPr="00EA7096" w:rsidRDefault="00194769" w:rsidP="00B942C9">
      <w:pPr>
        <w:spacing w:before="60" w:after="60" w:line="276" w:lineRule="auto"/>
        <w:jc w:val="both"/>
        <w:rPr>
          <w:rFonts w:cs="Times New Roman"/>
        </w:rPr>
      </w:pPr>
      <w:r w:rsidRPr="00EA7096">
        <w:rPr>
          <w:rFonts w:cs="Times New Roman"/>
        </w:rPr>
        <w:t>Jednocześnie należy zauważyć, że:</w:t>
      </w:r>
    </w:p>
    <w:p w14:paraId="4F008231" w14:textId="0E197811" w:rsidR="00194769" w:rsidRPr="00EA7096" w:rsidRDefault="00194769" w:rsidP="000A4098">
      <w:pPr>
        <w:pStyle w:val="Akapitzlist"/>
        <w:numPr>
          <w:ilvl w:val="0"/>
          <w:numId w:val="43"/>
        </w:numPr>
        <w:jc w:val="both"/>
        <w:rPr>
          <w:rFonts w:cs="Times New Roman"/>
        </w:rPr>
      </w:pPr>
      <w:r w:rsidRPr="00EA7096">
        <w:rPr>
          <w:rFonts w:cs="Times New Roman"/>
        </w:rPr>
        <w:t>w Programie AOON dla NGO jest poziom kosztów obsługi wynoszący 10% i to bez tak szerokiego zakresu obowiązków;</w:t>
      </w:r>
    </w:p>
    <w:p w14:paraId="618F778D" w14:textId="196A814F" w:rsidR="00194769" w:rsidRPr="00EA7096" w:rsidRDefault="00194769" w:rsidP="000A4098">
      <w:pPr>
        <w:pStyle w:val="Akapitzlist"/>
        <w:numPr>
          <w:ilvl w:val="0"/>
          <w:numId w:val="43"/>
        </w:numPr>
        <w:jc w:val="both"/>
        <w:rPr>
          <w:rFonts w:cs="Times New Roman"/>
        </w:rPr>
      </w:pPr>
      <w:r w:rsidRPr="00EA7096">
        <w:rPr>
          <w:rFonts w:cs="Times New Roman"/>
        </w:rPr>
        <w:lastRenderedPageBreak/>
        <w:t>w ramach funduszy unijnych w perspektywie 2021-2027 procent środków na koszty obsługi w projektach społecznych wynosi między 10% a 25%, a wszelkie koszty merytoryczne, jak koordynator asystencji, są kosztem merytorycznym, poza kategorią kosztów obsługi;</w:t>
      </w:r>
    </w:p>
    <w:p w14:paraId="57EA4FB0" w14:textId="6FBA2AF7" w:rsidR="00194769" w:rsidRPr="00EA7096" w:rsidRDefault="00194769" w:rsidP="000A4098">
      <w:pPr>
        <w:pStyle w:val="Akapitzlist"/>
        <w:numPr>
          <w:ilvl w:val="0"/>
          <w:numId w:val="43"/>
        </w:numPr>
        <w:jc w:val="both"/>
        <w:rPr>
          <w:rFonts w:cs="Times New Roman"/>
        </w:rPr>
      </w:pPr>
      <w:r w:rsidRPr="00EA7096">
        <w:rPr>
          <w:rFonts w:cs="Times New Roman"/>
        </w:rPr>
        <w:t>w ramach zadań zlecanych PFRON, w tym obejmujących asystencję osobistą, koszty obsługi wynoszą pomiędzy 12% a 20% i tak samo, jak w przypadku funduszy unijnych, osoby merytoryczne są finansowane w ramach kosztów bezpośrednich.</w:t>
      </w:r>
    </w:p>
    <w:p w14:paraId="52FFE941" w14:textId="77777777" w:rsidR="00194769" w:rsidRPr="00EA7096" w:rsidRDefault="00194769" w:rsidP="00B942C9">
      <w:pPr>
        <w:spacing w:before="60" w:after="60" w:line="276" w:lineRule="auto"/>
        <w:jc w:val="both"/>
        <w:rPr>
          <w:rFonts w:cs="Times New Roman"/>
        </w:rPr>
      </w:pPr>
      <w:r w:rsidRPr="00EA7096">
        <w:rPr>
          <w:rFonts w:cs="Times New Roman"/>
        </w:rPr>
        <w:t>Asystencja osobista to nie świadczenie jak np. świadczenie wychowawcze 800+, ale rozbudowany system wymagający merytorycznej obsługi, a nie jedynie administracyjnej.</w:t>
      </w:r>
    </w:p>
    <w:p w14:paraId="3EA4460B" w14:textId="77777777" w:rsidR="00194769" w:rsidRPr="00EA7096" w:rsidRDefault="00194769" w:rsidP="00B942C9">
      <w:pPr>
        <w:spacing w:before="60" w:after="60" w:line="276" w:lineRule="auto"/>
        <w:jc w:val="both"/>
        <w:rPr>
          <w:rFonts w:cs="Times New Roman"/>
        </w:rPr>
      </w:pPr>
      <w:r w:rsidRPr="00EA7096">
        <w:rPr>
          <w:rFonts w:cs="Times New Roman"/>
        </w:rPr>
        <w:t>Dlatego niezbędne jest zastosowanie analogii do działań finansowanych w ramach PFRON oraz ze środków Europejskiego Funduszu Społecznego.</w:t>
      </w:r>
    </w:p>
    <w:p w14:paraId="3F1FEF42" w14:textId="77777777" w:rsidR="00194769" w:rsidRPr="00EA7096" w:rsidRDefault="00194769" w:rsidP="00B942C9">
      <w:pPr>
        <w:spacing w:before="60" w:after="60" w:line="276" w:lineRule="auto"/>
        <w:jc w:val="both"/>
        <w:rPr>
          <w:rFonts w:cs="Times New Roman"/>
        </w:rPr>
      </w:pPr>
      <w:r w:rsidRPr="00EA7096">
        <w:rPr>
          <w:rFonts w:cs="Times New Roman"/>
        </w:rPr>
        <w:t>Wzrost kosztów obsługi z obecnych 4% do 12%, które stanowią minimalny koszt obsługi przy którym można zapewnić faktyczną realizowalność usługi asystencji osobistej, oznacza - nawet w perspektywie 10 lat - wzrost kosztów jedynie o ok. 3,45 mld zł wobec aktualnych kosztów ustawy.</w:t>
      </w:r>
    </w:p>
    <w:p w14:paraId="472A99F5" w14:textId="15C3004A" w:rsidR="00194769" w:rsidRPr="00EA7096" w:rsidRDefault="00194769" w:rsidP="00B942C9">
      <w:pPr>
        <w:spacing w:before="60" w:after="60" w:line="276" w:lineRule="auto"/>
        <w:jc w:val="both"/>
        <w:rPr>
          <w:rFonts w:cs="Times New Roman"/>
        </w:rPr>
      </w:pPr>
      <w:r w:rsidRPr="00EA7096">
        <w:rPr>
          <w:rFonts w:cs="Times New Roman"/>
        </w:rPr>
        <w:t>Należy także nadmienić, że wyższe poziomy kosztów obsługi były zapisane jeszcze w wersji ustawy rządowej z dnia 29 sierpnia 2025, wobec czego od strony kosztów w pełni mieści się w ramach OSR z tego dnia, jak i przede wszystkim OSR zaakceptowanego przez Komitet Ekonomiczny Rady Ministrów w listopadzie 2024 r., któremu przewodniczy Minister Finansów.</w:t>
      </w:r>
    </w:p>
    <w:p w14:paraId="7B3E25E5" w14:textId="56950258" w:rsidR="00FC5661" w:rsidRPr="00EA7096" w:rsidRDefault="00194769" w:rsidP="00B942C9">
      <w:pPr>
        <w:spacing w:before="60" w:after="60" w:line="276" w:lineRule="auto"/>
        <w:jc w:val="both"/>
        <w:rPr>
          <w:rFonts w:cs="Times New Roman"/>
        </w:rPr>
      </w:pPr>
      <w:r w:rsidRPr="00EA7096">
        <w:rPr>
          <w:rFonts w:cs="Times New Roman"/>
        </w:rPr>
        <w:t>Wyższe koszty obsługi były zawarte również w ramach kolejnych wersji Ustawy oraz OSR prezentowanych m.in. w grudniu 2024 roku, jak również w lutym, kwietniu oraz sierpniu 2025.</w:t>
      </w:r>
    </w:p>
    <w:p w14:paraId="40D3356C" w14:textId="3741A3E3" w:rsidR="00FC5661" w:rsidRPr="00EA7096" w:rsidRDefault="00FC5661" w:rsidP="00B942C9">
      <w:pPr>
        <w:spacing w:before="60" w:after="60" w:line="276" w:lineRule="auto"/>
        <w:jc w:val="both"/>
        <w:rPr>
          <w:rFonts w:cs="Times New Roman"/>
        </w:rPr>
      </w:pPr>
      <w:r w:rsidRPr="00EA7096">
        <w:rPr>
          <w:rFonts w:cs="Times New Roman"/>
        </w:rPr>
        <w:t>Przedmiot poprawki nie jest sprzeczny z prawem Unii Europejskiej.</w:t>
      </w:r>
    </w:p>
    <w:p w14:paraId="40F48D6F" w14:textId="30F155AF" w:rsidR="00FC5661" w:rsidRPr="00EA7096" w:rsidRDefault="00FC5661" w:rsidP="00B942C9">
      <w:pPr>
        <w:spacing w:before="60" w:after="60" w:line="276" w:lineRule="auto"/>
        <w:jc w:val="both"/>
        <w:rPr>
          <w:rFonts w:cs="Times New Roman"/>
        </w:rPr>
      </w:pPr>
      <w:r w:rsidRPr="00EA7096">
        <w:rPr>
          <w:rFonts w:cs="Times New Roman"/>
        </w:rPr>
        <w:t>Poprawka nie zawiera przepisów technicznych w rozumieniu rozporządzenia Rady Ministrów</w:t>
      </w:r>
      <w:r w:rsidR="007819EE" w:rsidRPr="00EA7096">
        <w:rPr>
          <w:rFonts w:cs="Times New Roman"/>
        </w:rPr>
        <w:t xml:space="preserve"> z</w:t>
      </w:r>
      <w:r w:rsidRPr="00EA7096">
        <w:rPr>
          <w:rFonts w:cs="Times New Roman"/>
        </w:rPr>
        <w:t xml:space="preserve"> dnia 23 grudnia 2002 r. W sprawie sposobu funkcjonowania krajowego systemu notyfikacji norm I aktów prawnych (Dz. U. Z 2002 r. Poz. 2039 oraz z 2004 r. </w:t>
      </w:r>
      <w:proofErr w:type="spellStart"/>
      <w:r w:rsidRPr="00EA7096">
        <w:rPr>
          <w:rFonts w:cs="Times New Roman"/>
        </w:rPr>
        <w:t>Poz</w:t>
      </w:r>
      <w:proofErr w:type="spellEnd"/>
      <w:r w:rsidRPr="00EA7096">
        <w:rPr>
          <w:rFonts w:cs="Times New Roman"/>
        </w:rPr>
        <w:t xml:space="preserve"> 597) i w związku z tym nie podlega notyfikacji.</w:t>
      </w:r>
    </w:p>
    <w:p w14:paraId="6A5A27AF" w14:textId="7425FED4" w:rsidR="00FC5661" w:rsidRPr="00EA7096" w:rsidRDefault="00FC5661" w:rsidP="00B942C9">
      <w:pPr>
        <w:spacing w:before="60" w:after="60" w:line="276" w:lineRule="auto"/>
        <w:jc w:val="both"/>
        <w:rPr>
          <w:rFonts w:cs="Times New Roman"/>
        </w:rPr>
      </w:pPr>
      <w:r w:rsidRPr="00EA7096">
        <w:rPr>
          <w:rFonts w:cs="Times New Roman"/>
        </w:rPr>
        <w:t>Poprawka nie wymaga przedłożenia właściwym instytucjom i organom Unii Europejskiej, W tym Europejskiemu Bankowi Centralnemu, w celu uzyskania opinii, dokonania powiadomienia, konsultacji albo uzgodnienia.</w:t>
      </w:r>
    </w:p>
    <w:p w14:paraId="36E26909" w14:textId="3612E7B8" w:rsidR="007819EE" w:rsidRPr="009F34F9" w:rsidRDefault="00FC5661" w:rsidP="009F34F9">
      <w:pPr>
        <w:spacing w:before="60" w:after="60" w:line="276" w:lineRule="auto"/>
        <w:jc w:val="both"/>
        <w:rPr>
          <w:rFonts w:cs="Times New Roman"/>
        </w:rPr>
      </w:pPr>
      <w:r w:rsidRPr="00EA7096">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007819EE" w:rsidRPr="000A4098">
        <w:rPr>
          <w:rFonts w:cs="Times New Roman"/>
          <w:sz w:val="22"/>
          <w:szCs w:val="22"/>
        </w:rPr>
        <w:br w:type="page"/>
      </w:r>
    </w:p>
    <w:p w14:paraId="35C6906C" w14:textId="2A300C4D" w:rsidR="00194769" w:rsidRPr="006E4A84" w:rsidRDefault="00905EE3" w:rsidP="00EA7096">
      <w:pPr>
        <w:rPr>
          <w:rFonts w:cs="Times New Roman"/>
          <w:b/>
          <w:bCs/>
        </w:rPr>
      </w:pPr>
      <w:r w:rsidRPr="006E4A84">
        <w:rPr>
          <w:rFonts w:cs="Times New Roman"/>
          <w:b/>
          <w:bCs/>
        </w:rPr>
        <w:lastRenderedPageBreak/>
        <w:t>Dalsze u</w:t>
      </w:r>
      <w:r w:rsidR="00194769" w:rsidRPr="006E4A84">
        <w:rPr>
          <w:rFonts w:cs="Times New Roman"/>
          <w:b/>
          <w:bCs/>
        </w:rPr>
        <w:t>zasadnienie dla konieczności wdrożenia poprawe</w:t>
      </w:r>
      <w:r w:rsidRPr="006E4A84">
        <w:rPr>
          <w:rFonts w:cs="Times New Roman"/>
          <w:b/>
          <w:bCs/>
        </w:rPr>
        <w:t>k</w:t>
      </w:r>
      <w:r w:rsidR="00194769" w:rsidRPr="006E4A84">
        <w:rPr>
          <w:rFonts w:cs="Times New Roman"/>
          <w:b/>
          <w:bCs/>
        </w:rPr>
        <w:t xml:space="preserve"> w zakresie kosztów obsługi, wersja skrócona</w:t>
      </w:r>
    </w:p>
    <w:p w14:paraId="265C6C83" w14:textId="77777777" w:rsidR="00EA7096" w:rsidRPr="006E4A84" w:rsidRDefault="00EA7096" w:rsidP="00EA7096">
      <w:pPr>
        <w:rPr>
          <w:rFonts w:cs="Times New Roman"/>
          <w:b/>
          <w:bCs/>
        </w:rPr>
      </w:pPr>
    </w:p>
    <w:p w14:paraId="1D9F4359" w14:textId="77777777" w:rsidR="00194769" w:rsidRPr="006E4A84" w:rsidRDefault="00194769" w:rsidP="00F237EF">
      <w:pPr>
        <w:rPr>
          <w:rFonts w:cs="Times New Roman"/>
          <w:b/>
          <w:bCs/>
          <w:color w:val="0F1419"/>
          <w:highlight w:val="white"/>
        </w:rPr>
      </w:pPr>
      <w:r w:rsidRPr="006E4A84">
        <w:rPr>
          <w:rFonts w:cs="Times New Roman"/>
          <w:b/>
          <w:bCs/>
          <w:color w:val="0F1419"/>
          <w:highlight w:val="white"/>
        </w:rPr>
        <w:t>1. Podstawa prawna i zakres analizy</w:t>
      </w:r>
    </w:p>
    <w:p w14:paraId="01E76515" w14:textId="74EED093" w:rsidR="00194769" w:rsidRPr="006E4A84" w:rsidRDefault="00194769" w:rsidP="00F237EF">
      <w:pPr>
        <w:rPr>
          <w:rFonts w:cs="Times New Roman"/>
          <w:color w:val="0F1419"/>
          <w:highlight w:val="white"/>
        </w:rPr>
      </w:pPr>
      <w:r w:rsidRPr="006E4A84">
        <w:rPr>
          <w:rFonts w:cs="Times New Roman"/>
          <w:color w:val="0F1419"/>
          <w:highlight w:val="white"/>
        </w:rPr>
        <w:t>Analiza została przygotowana w oparciu o zapisy projektu ustawy o asystencji osobistej osób z niepełnosprawnościami (AOON, szczególnie Art. 61 i 66), które określają zakres obowiązków realizatora oraz czas i charakter pracy administracyjnej i koordynacyjnej. Zestawiono to z obsługą świadczenia wychowawczego 800+, realizowanego przez ZUS i gminy. Porównanie skupia się na faktycznym zapotrzebowaniu godzinowym, liczbie administracyjnych zadań oraz kosztach przewidzianych w ustawie na jednego beneficjenta.</w:t>
      </w:r>
    </w:p>
    <w:p w14:paraId="251D8F80" w14:textId="77777777" w:rsidR="00194769" w:rsidRPr="006E4A84" w:rsidRDefault="00194769" w:rsidP="00F237EF">
      <w:pPr>
        <w:rPr>
          <w:rFonts w:cs="Times New Roman"/>
        </w:rPr>
      </w:pPr>
      <w:r w:rsidRPr="006E4A84">
        <w:rPr>
          <w:rFonts w:cs="Times New Roman"/>
        </w:rPr>
        <w:t>Realny Czas Pracy vs. Realia prawne</w:t>
      </w:r>
    </w:p>
    <w:p w14:paraId="7A16F62B" w14:textId="77777777" w:rsidR="00194769" w:rsidRPr="006E4A84" w:rsidRDefault="00194769" w:rsidP="00F237EF">
      <w:pPr>
        <w:rPr>
          <w:rFonts w:cs="Times New Roman"/>
          <w:b/>
          <w:bCs/>
          <w:color w:val="0F1419"/>
          <w:highlight w:val="white"/>
        </w:rPr>
      </w:pPr>
      <w:r w:rsidRPr="006E4A84">
        <w:rPr>
          <w:rFonts w:cs="Times New Roman"/>
        </w:rPr>
        <w:t>Poniżej przenalizowano szczegółowo zakres obowiązków wynikających z ustawy i realny czas pracy jaki wynika z dotychczasowych praktyk realizacyjnych. Faktyczny czas potrzebny do obsługi to 12-37 godzin na uczestnika miesięcznie (w zależności od stopnia złożoności obsługi wynikającej m.in. z niepełnosprawności) co daje efektywną stawkę godzinową pomiędzy 4 a 13 zł brutto (ustawa zakłada koszt 216 zł na uczestnika). Minimalna stawka godzinowa w 2025 roku wynosi 30,50 brutto.</w:t>
      </w:r>
    </w:p>
    <w:p w14:paraId="5DEECA34" w14:textId="77777777" w:rsidR="00194769" w:rsidRPr="006E4A84" w:rsidRDefault="00194769" w:rsidP="00F237EF">
      <w:pPr>
        <w:rPr>
          <w:rFonts w:cs="Times New Roman"/>
          <w:b/>
          <w:bCs/>
          <w:color w:val="0F1419"/>
          <w:highlight w:val="white"/>
        </w:rPr>
      </w:pPr>
      <w:r w:rsidRPr="006E4A84">
        <w:rPr>
          <w:rFonts w:cs="Times New Roman"/>
          <w:b/>
          <w:bCs/>
          <w:color w:val="0F1419"/>
          <w:highlight w:val="white"/>
        </w:rPr>
        <w:t>2. Faktyczny czas pracy na jednego beneficjenta</w:t>
      </w:r>
    </w:p>
    <w:p w14:paraId="2CD00D06" w14:textId="77777777" w:rsidR="00194769" w:rsidRPr="006E4A84" w:rsidRDefault="00194769" w:rsidP="00F237EF">
      <w:pPr>
        <w:rPr>
          <w:rFonts w:cs="Times New Roman"/>
          <w:b/>
          <w:bCs/>
          <w:color w:val="0F1419"/>
          <w:highlight w:val="white"/>
        </w:rPr>
      </w:pPr>
      <w:r w:rsidRPr="006E4A84">
        <w:rPr>
          <w:rFonts w:cs="Times New Roman"/>
          <w:b/>
          <w:bCs/>
          <w:color w:val="0F1419"/>
          <w:highlight w:val="white"/>
        </w:rPr>
        <w:t>AOON – Asystencja osobista (szeroka analiza na końcu dokumentu)</w:t>
      </w:r>
    </w:p>
    <w:p w14:paraId="44907ABE" w14:textId="77777777" w:rsidR="00194769" w:rsidRPr="006E4A84" w:rsidRDefault="00194769" w:rsidP="00194769">
      <w:pPr>
        <w:numPr>
          <w:ilvl w:val="0"/>
          <w:numId w:val="8"/>
        </w:numPr>
        <w:spacing w:before="80" w:after="80" w:line="276" w:lineRule="auto"/>
        <w:ind w:left="1428" w:hanging="348"/>
        <w:rPr>
          <w:rFonts w:cs="Times New Roman"/>
          <w:color w:val="0F1419"/>
          <w:highlight w:val="white"/>
        </w:rPr>
      </w:pPr>
      <w:r w:rsidRPr="006E4A84">
        <w:rPr>
          <w:rFonts w:cs="Times New Roman"/>
          <w:color w:val="0F1419"/>
          <w:highlight w:val="white"/>
        </w:rPr>
        <w:t xml:space="preserve">Średni miesięczny czas pracy administracyjnej i koordynacyjnej przypadającej na jednego uczestnika: </w:t>
      </w:r>
      <w:r w:rsidRPr="006E4A84">
        <w:rPr>
          <w:rFonts w:cs="Times New Roman"/>
          <w:b/>
          <w:bCs/>
          <w:color w:val="0F1419"/>
          <w:highlight w:val="white"/>
        </w:rPr>
        <w:t>12–37 godzin</w:t>
      </w:r>
      <w:r w:rsidRPr="006E4A84">
        <w:rPr>
          <w:rFonts w:cs="Times New Roman"/>
          <w:color w:val="0F1419"/>
          <w:highlight w:val="white"/>
        </w:rPr>
        <w:t xml:space="preserve"> (w zależności od stopnia złożoności, liczby asystentów i indywidualnych potrzeb osoby z niepełnosprawnością).</w:t>
      </w:r>
    </w:p>
    <w:p w14:paraId="75C1A383" w14:textId="77777777" w:rsidR="00194769" w:rsidRPr="006E4A84" w:rsidRDefault="00194769" w:rsidP="00194769">
      <w:pPr>
        <w:numPr>
          <w:ilvl w:val="1"/>
          <w:numId w:val="8"/>
        </w:numPr>
        <w:spacing w:before="80" w:after="80" w:line="276" w:lineRule="auto"/>
        <w:ind w:left="2160"/>
        <w:rPr>
          <w:rFonts w:cs="Times New Roman"/>
          <w:color w:val="0F1419"/>
          <w:highlight w:val="white"/>
        </w:rPr>
      </w:pPr>
      <w:r w:rsidRPr="006E4A84">
        <w:rPr>
          <w:rFonts w:cs="Times New Roman"/>
          <w:color w:val="0F1419"/>
          <w:highlight w:val="white"/>
        </w:rPr>
        <w:t xml:space="preserve">Standardowy przypadek (20–80 h asystencji): </w:t>
      </w:r>
      <w:r w:rsidRPr="006E4A84">
        <w:rPr>
          <w:rFonts w:cs="Times New Roman"/>
          <w:b/>
          <w:bCs/>
          <w:color w:val="0F1419"/>
          <w:highlight w:val="white"/>
        </w:rPr>
        <w:t>12–15 godz.</w:t>
      </w:r>
    </w:p>
    <w:p w14:paraId="20AAC649" w14:textId="77777777" w:rsidR="00194769" w:rsidRPr="006E4A84" w:rsidRDefault="00194769" w:rsidP="00194769">
      <w:pPr>
        <w:numPr>
          <w:ilvl w:val="1"/>
          <w:numId w:val="8"/>
        </w:numPr>
        <w:spacing w:before="80" w:after="80" w:line="276" w:lineRule="auto"/>
        <w:ind w:left="2160"/>
        <w:rPr>
          <w:rFonts w:cs="Times New Roman"/>
          <w:color w:val="0F1419"/>
          <w:highlight w:val="white"/>
        </w:rPr>
      </w:pPr>
      <w:r w:rsidRPr="006E4A84">
        <w:rPr>
          <w:rFonts w:cs="Times New Roman"/>
          <w:color w:val="0F1419"/>
          <w:highlight w:val="white"/>
        </w:rPr>
        <w:t xml:space="preserve">Złożony przypadek (180–240 h): </w:t>
      </w:r>
      <w:r w:rsidRPr="006E4A84">
        <w:rPr>
          <w:rFonts w:cs="Times New Roman"/>
          <w:b/>
          <w:bCs/>
          <w:color w:val="0F1419"/>
          <w:highlight w:val="white"/>
        </w:rPr>
        <w:t>19–25 godz.</w:t>
      </w:r>
    </w:p>
    <w:p w14:paraId="5285B55C" w14:textId="77777777" w:rsidR="00194769" w:rsidRPr="006E4A84" w:rsidRDefault="00194769" w:rsidP="00194769">
      <w:pPr>
        <w:numPr>
          <w:ilvl w:val="1"/>
          <w:numId w:val="8"/>
        </w:numPr>
        <w:spacing w:before="80" w:after="80" w:line="276" w:lineRule="auto"/>
        <w:ind w:left="2160"/>
        <w:rPr>
          <w:rFonts w:cs="Times New Roman"/>
          <w:color w:val="0F1419"/>
          <w:highlight w:val="white"/>
        </w:rPr>
      </w:pPr>
      <w:r w:rsidRPr="006E4A84">
        <w:rPr>
          <w:rFonts w:cs="Times New Roman"/>
          <w:color w:val="0F1419"/>
          <w:highlight w:val="white"/>
        </w:rPr>
        <w:t xml:space="preserve">Najtrudniejsze przypadki (zespół asystentów, czynności specjalistyczne, alternatywna komunikacja): </w:t>
      </w:r>
      <w:r w:rsidRPr="006E4A84">
        <w:rPr>
          <w:rFonts w:cs="Times New Roman"/>
          <w:b/>
          <w:bCs/>
          <w:color w:val="0F1419"/>
          <w:highlight w:val="white"/>
        </w:rPr>
        <w:t>27–37 godz.</w:t>
      </w:r>
    </w:p>
    <w:p w14:paraId="6E8B7844" w14:textId="77777777" w:rsidR="00194769" w:rsidRPr="006E4A84" w:rsidRDefault="00194769" w:rsidP="00194769">
      <w:pPr>
        <w:numPr>
          <w:ilvl w:val="1"/>
          <w:numId w:val="8"/>
        </w:numPr>
        <w:spacing w:before="80" w:after="80" w:line="276" w:lineRule="auto"/>
        <w:ind w:left="2160"/>
        <w:rPr>
          <w:rFonts w:cs="Times New Roman"/>
          <w:color w:val="0F1419"/>
          <w:highlight w:val="white"/>
        </w:rPr>
      </w:pPr>
      <w:r w:rsidRPr="006E4A84">
        <w:rPr>
          <w:rFonts w:cs="Times New Roman"/>
          <w:color w:val="0F1419"/>
          <w:highlight w:val="white"/>
        </w:rPr>
        <w:t xml:space="preserve">Dodatkowo </w:t>
      </w:r>
      <w:proofErr w:type="spellStart"/>
      <w:r w:rsidRPr="006E4A84">
        <w:rPr>
          <w:rFonts w:cs="Times New Roman"/>
          <w:color w:val="0F1419"/>
          <w:highlight w:val="white"/>
        </w:rPr>
        <w:t>onboarding</w:t>
      </w:r>
      <w:proofErr w:type="spellEnd"/>
      <w:r w:rsidRPr="006E4A84">
        <w:rPr>
          <w:rFonts w:cs="Times New Roman"/>
          <w:color w:val="0F1419"/>
          <w:highlight w:val="white"/>
        </w:rPr>
        <w:t xml:space="preserve"> i wdrożenie: </w:t>
      </w:r>
      <w:r w:rsidRPr="006E4A84">
        <w:rPr>
          <w:rFonts w:cs="Times New Roman"/>
          <w:b/>
          <w:bCs/>
          <w:color w:val="0F1419"/>
          <w:highlight w:val="white"/>
        </w:rPr>
        <w:t>4–6 godz. na początku współpracy</w:t>
      </w:r>
    </w:p>
    <w:p w14:paraId="7791AD7B" w14:textId="77777777" w:rsidR="00194769" w:rsidRPr="006E4A84" w:rsidRDefault="00194769" w:rsidP="00194769">
      <w:pPr>
        <w:numPr>
          <w:ilvl w:val="0"/>
          <w:numId w:val="8"/>
        </w:numPr>
        <w:spacing w:before="80" w:after="80" w:line="276" w:lineRule="auto"/>
        <w:ind w:left="1428" w:hanging="348"/>
        <w:rPr>
          <w:rFonts w:cs="Times New Roman"/>
          <w:color w:val="0F1419"/>
          <w:highlight w:val="white"/>
        </w:rPr>
      </w:pPr>
      <w:r w:rsidRPr="006E4A84">
        <w:rPr>
          <w:rFonts w:cs="Times New Roman"/>
          <w:color w:val="0F1419"/>
          <w:highlight w:val="white"/>
        </w:rPr>
        <w:t>Praca administracyjna obejmuje:</w:t>
      </w:r>
    </w:p>
    <w:p w14:paraId="2AB92D5D" w14:textId="77777777" w:rsidR="00194769" w:rsidRPr="006E4A84" w:rsidRDefault="00194769" w:rsidP="00194769">
      <w:pPr>
        <w:numPr>
          <w:ilvl w:val="1"/>
          <w:numId w:val="8"/>
        </w:numPr>
        <w:spacing w:before="80" w:after="80" w:line="276" w:lineRule="auto"/>
        <w:ind w:left="2160"/>
        <w:rPr>
          <w:rFonts w:cs="Times New Roman"/>
          <w:color w:val="0F1419"/>
          <w:highlight w:val="white"/>
        </w:rPr>
      </w:pPr>
      <w:r w:rsidRPr="006E4A84">
        <w:rPr>
          <w:rFonts w:cs="Times New Roman"/>
          <w:color w:val="0F1419"/>
          <w:highlight w:val="white"/>
        </w:rPr>
        <w:t>Zawieranie kontraktu, dokumentację, harmonogramowanie usługi</w:t>
      </w:r>
    </w:p>
    <w:p w14:paraId="1D0E0EFF" w14:textId="77777777" w:rsidR="00194769" w:rsidRPr="006E4A84" w:rsidRDefault="00194769" w:rsidP="00194769">
      <w:pPr>
        <w:numPr>
          <w:ilvl w:val="1"/>
          <w:numId w:val="8"/>
        </w:numPr>
        <w:spacing w:before="80" w:after="80" w:line="276" w:lineRule="auto"/>
        <w:ind w:left="2160"/>
        <w:rPr>
          <w:rFonts w:cs="Times New Roman"/>
          <w:color w:val="0F1419"/>
          <w:highlight w:val="white"/>
        </w:rPr>
      </w:pPr>
      <w:r w:rsidRPr="006E4A84">
        <w:rPr>
          <w:rFonts w:cs="Times New Roman"/>
          <w:color w:val="0F1419"/>
          <w:highlight w:val="white"/>
        </w:rPr>
        <w:t>Rozliczenia wynagrodzeń, ZUS, podatków, OC</w:t>
      </w:r>
    </w:p>
    <w:p w14:paraId="3F6207AE" w14:textId="77777777" w:rsidR="00194769" w:rsidRPr="006E4A84" w:rsidRDefault="00194769" w:rsidP="00194769">
      <w:pPr>
        <w:numPr>
          <w:ilvl w:val="1"/>
          <w:numId w:val="8"/>
        </w:numPr>
        <w:spacing w:before="80" w:after="80" w:line="276" w:lineRule="auto"/>
        <w:ind w:left="2160"/>
        <w:rPr>
          <w:rFonts w:cs="Times New Roman"/>
          <w:color w:val="0F1419"/>
          <w:highlight w:val="white"/>
        </w:rPr>
      </w:pPr>
      <w:r w:rsidRPr="006E4A84">
        <w:rPr>
          <w:rFonts w:cs="Times New Roman"/>
          <w:color w:val="0F1419"/>
          <w:highlight w:val="white"/>
        </w:rPr>
        <w:t>Koordynację zespołu asystentów</w:t>
      </w:r>
    </w:p>
    <w:p w14:paraId="2ECD7D25" w14:textId="77777777" w:rsidR="00194769" w:rsidRPr="006E4A84" w:rsidRDefault="00194769" w:rsidP="00194769">
      <w:pPr>
        <w:numPr>
          <w:ilvl w:val="1"/>
          <w:numId w:val="8"/>
        </w:numPr>
        <w:spacing w:before="80" w:after="80" w:line="276" w:lineRule="auto"/>
        <w:ind w:left="2160"/>
        <w:rPr>
          <w:rFonts w:cs="Times New Roman"/>
          <w:color w:val="0F1419"/>
          <w:highlight w:val="white"/>
        </w:rPr>
      </w:pPr>
      <w:r w:rsidRPr="006E4A84">
        <w:rPr>
          <w:rFonts w:cs="Times New Roman"/>
          <w:color w:val="0F1419"/>
          <w:highlight w:val="white"/>
        </w:rPr>
        <w:t>Monitoring pracy, ewidencję godzin, urlopów, rozliczenie wsparcia</w:t>
      </w:r>
    </w:p>
    <w:p w14:paraId="1C46D39A" w14:textId="77777777" w:rsidR="00194769" w:rsidRPr="006E4A84" w:rsidRDefault="00194769" w:rsidP="00194769">
      <w:pPr>
        <w:numPr>
          <w:ilvl w:val="1"/>
          <w:numId w:val="8"/>
        </w:numPr>
        <w:spacing w:before="80" w:after="80" w:line="276" w:lineRule="auto"/>
        <w:ind w:left="2160"/>
        <w:rPr>
          <w:rFonts w:cs="Times New Roman"/>
          <w:color w:val="0F1419"/>
          <w:highlight w:val="white"/>
        </w:rPr>
      </w:pPr>
      <w:r w:rsidRPr="006E4A84">
        <w:rPr>
          <w:rFonts w:cs="Times New Roman"/>
          <w:color w:val="0F1419"/>
          <w:highlight w:val="white"/>
        </w:rPr>
        <w:t>Organizację szkoleń, ewaluację jakości, mediacje, organizację zastępstw</w:t>
      </w:r>
    </w:p>
    <w:p w14:paraId="643088A5" w14:textId="77777777" w:rsidR="00194769" w:rsidRPr="006E4A84" w:rsidRDefault="00194769" w:rsidP="00194769">
      <w:pPr>
        <w:numPr>
          <w:ilvl w:val="1"/>
          <w:numId w:val="8"/>
        </w:numPr>
        <w:spacing w:before="80" w:after="80" w:line="276" w:lineRule="auto"/>
        <w:ind w:left="2160"/>
        <w:rPr>
          <w:rFonts w:cs="Times New Roman"/>
          <w:color w:val="0F1419"/>
          <w:highlight w:val="white"/>
        </w:rPr>
      </w:pPr>
      <w:r w:rsidRPr="006E4A84">
        <w:rPr>
          <w:rFonts w:cs="Times New Roman"/>
          <w:color w:val="0F1419"/>
          <w:highlight w:val="white"/>
        </w:rPr>
        <w:t>Indywidualny kontakt minimum raz w miesiącu z każdym użytkownikiem</w:t>
      </w:r>
    </w:p>
    <w:p w14:paraId="34F709A5" w14:textId="77777777" w:rsidR="00194769" w:rsidRPr="006E4A84" w:rsidRDefault="00194769" w:rsidP="00194769">
      <w:pPr>
        <w:numPr>
          <w:ilvl w:val="1"/>
          <w:numId w:val="8"/>
        </w:numPr>
        <w:spacing w:before="80" w:after="80" w:line="276" w:lineRule="auto"/>
        <w:ind w:left="2160"/>
        <w:rPr>
          <w:rFonts w:cs="Times New Roman"/>
          <w:color w:val="0F1419"/>
          <w:highlight w:val="white"/>
        </w:rPr>
      </w:pPr>
      <w:r w:rsidRPr="006E4A84">
        <w:rPr>
          <w:rFonts w:cs="Times New Roman"/>
          <w:color w:val="0F1419"/>
          <w:highlight w:val="white"/>
        </w:rPr>
        <w:t>Obsługę kontroli urzędowych, raportowanie, regularne audyty</w:t>
      </w:r>
    </w:p>
    <w:p w14:paraId="0439C168" w14:textId="77777777" w:rsidR="00194769" w:rsidRPr="006E4A84" w:rsidRDefault="00194769" w:rsidP="00F237EF">
      <w:pPr>
        <w:rPr>
          <w:rFonts w:cs="Times New Roman"/>
          <w:b/>
          <w:bCs/>
          <w:color w:val="0F1419"/>
          <w:highlight w:val="white"/>
        </w:rPr>
      </w:pPr>
      <w:r w:rsidRPr="006E4A84">
        <w:rPr>
          <w:rFonts w:cs="Times New Roman"/>
          <w:b/>
          <w:bCs/>
          <w:color w:val="0F1419"/>
          <w:highlight w:val="white"/>
        </w:rPr>
        <w:t>800+ – Świadczenie wychowawcze</w:t>
      </w:r>
    </w:p>
    <w:p w14:paraId="36BD6AAE" w14:textId="77777777" w:rsidR="00194769" w:rsidRPr="006E4A84" w:rsidRDefault="00194769" w:rsidP="00194769">
      <w:pPr>
        <w:numPr>
          <w:ilvl w:val="0"/>
          <w:numId w:val="9"/>
        </w:numPr>
        <w:spacing w:before="80" w:after="80" w:line="276" w:lineRule="auto"/>
        <w:ind w:left="1428" w:hanging="348"/>
        <w:rPr>
          <w:rFonts w:cs="Times New Roman"/>
          <w:color w:val="0F1419"/>
          <w:highlight w:val="white"/>
        </w:rPr>
      </w:pPr>
      <w:r w:rsidRPr="006E4A84">
        <w:rPr>
          <w:rFonts w:cs="Times New Roman"/>
          <w:color w:val="0F1419"/>
          <w:highlight w:val="white"/>
        </w:rPr>
        <w:t xml:space="preserve">Szacowany średni czas pracy administracyjnej na jednego beneficjenta: </w:t>
      </w:r>
      <w:r w:rsidRPr="006E4A84">
        <w:rPr>
          <w:rFonts w:cs="Times New Roman"/>
          <w:b/>
          <w:bCs/>
          <w:color w:val="0F1419"/>
          <w:highlight w:val="white"/>
        </w:rPr>
        <w:t>kilka–kilkanaście minut miesięcznie</w:t>
      </w:r>
      <w:r w:rsidRPr="006E4A84">
        <w:rPr>
          <w:rFonts w:cs="Times New Roman"/>
          <w:color w:val="0F1419"/>
          <w:highlight w:val="white"/>
        </w:rPr>
        <w:t>.</w:t>
      </w:r>
    </w:p>
    <w:p w14:paraId="1BB25C05" w14:textId="77777777" w:rsidR="00194769" w:rsidRPr="006E4A84" w:rsidRDefault="00194769" w:rsidP="00194769">
      <w:pPr>
        <w:numPr>
          <w:ilvl w:val="1"/>
          <w:numId w:val="9"/>
        </w:numPr>
        <w:spacing w:before="80" w:after="80" w:line="276" w:lineRule="auto"/>
        <w:ind w:left="2160"/>
        <w:rPr>
          <w:rFonts w:cs="Times New Roman"/>
          <w:color w:val="0F1419"/>
          <w:highlight w:val="white"/>
        </w:rPr>
      </w:pPr>
      <w:r w:rsidRPr="006E4A84">
        <w:rPr>
          <w:rFonts w:cs="Times New Roman"/>
          <w:color w:val="0F1419"/>
          <w:highlight w:val="white"/>
        </w:rPr>
        <w:lastRenderedPageBreak/>
        <w:t xml:space="preserve">Pracownicy obsługują </w:t>
      </w:r>
      <w:r w:rsidRPr="006E4A84">
        <w:rPr>
          <w:rFonts w:cs="Times New Roman"/>
          <w:b/>
          <w:bCs/>
          <w:color w:val="0F1419"/>
          <w:highlight w:val="white"/>
        </w:rPr>
        <w:t>setki–tysiące osób miesięcznie</w:t>
      </w:r>
      <w:r w:rsidRPr="006E4A84">
        <w:rPr>
          <w:rFonts w:cs="Times New Roman"/>
          <w:color w:val="0F1419"/>
          <w:highlight w:val="white"/>
        </w:rPr>
        <w:t>.</w:t>
      </w:r>
    </w:p>
    <w:p w14:paraId="2480F83F" w14:textId="77777777" w:rsidR="00194769" w:rsidRPr="006E4A84" w:rsidRDefault="00194769" w:rsidP="00194769">
      <w:pPr>
        <w:numPr>
          <w:ilvl w:val="1"/>
          <w:numId w:val="9"/>
        </w:numPr>
        <w:spacing w:before="80" w:after="80" w:line="276" w:lineRule="auto"/>
        <w:ind w:left="2160"/>
        <w:rPr>
          <w:rFonts w:cs="Times New Roman"/>
          <w:color w:val="0F1419"/>
          <w:highlight w:val="white"/>
        </w:rPr>
      </w:pPr>
      <w:r w:rsidRPr="006E4A84">
        <w:rPr>
          <w:rFonts w:cs="Times New Roman"/>
          <w:color w:val="0F1419"/>
          <w:highlight w:val="white"/>
        </w:rPr>
        <w:t>Główne zadania:</w:t>
      </w:r>
    </w:p>
    <w:p w14:paraId="02C046DB" w14:textId="77777777" w:rsidR="00194769" w:rsidRPr="006E4A84" w:rsidRDefault="00194769" w:rsidP="00194769">
      <w:pPr>
        <w:numPr>
          <w:ilvl w:val="2"/>
          <w:numId w:val="9"/>
        </w:numPr>
        <w:spacing w:before="80" w:after="80" w:line="276" w:lineRule="auto"/>
        <w:ind w:left="2880"/>
        <w:rPr>
          <w:rFonts w:cs="Times New Roman"/>
          <w:color w:val="0F1419"/>
          <w:highlight w:val="white"/>
        </w:rPr>
      </w:pPr>
      <w:r w:rsidRPr="006E4A84">
        <w:rPr>
          <w:rFonts w:cs="Times New Roman"/>
          <w:color w:val="0F1419"/>
          <w:highlight w:val="white"/>
        </w:rPr>
        <w:t>Weryfikacja uprawnień i kryterium dochodowego</w:t>
      </w:r>
    </w:p>
    <w:p w14:paraId="256AFB5A" w14:textId="77777777" w:rsidR="00194769" w:rsidRPr="006E4A84" w:rsidRDefault="00194769" w:rsidP="00194769">
      <w:pPr>
        <w:numPr>
          <w:ilvl w:val="2"/>
          <w:numId w:val="9"/>
        </w:numPr>
        <w:spacing w:before="80" w:after="80" w:line="276" w:lineRule="auto"/>
        <w:ind w:left="2880"/>
        <w:rPr>
          <w:rFonts w:cs="Times New Roman"/>
          <w:color w:val="0F1419"/>
          <w:highlight w:val="white"/>
        </w:rPr>
      </w:pPr>
      <w:r w:rsidRPr="006E4A84">
        <w:rPr>
          <w:rFonts w:cs="Times New Roman"/>
          <w:color w:val="0F1419"/>
          <w:highlight w:val="white"/>
        </w:rPr>
        <w:t>Sprawdzanie obecności dziecka w szkole</w:t>
      </w:r>
    </w:p>
    <w:p w14:paraId="14398397" w14:textId="77777777" w:rsidR="00194769" w:rsidRPr="006E4A84" w:rsidRDefault="00194769" w:rsidP="00194769">
      <w:pPr>
        <w:numPr>
          <w:ilvl w:val="2"/>
          <w:numId w:val="9"/>
        </w:numPr>
        <w:spacing w:before="80" w:after="80" w:line="276" w:lineRule="auto"/>
        <w:ind w:left="2880"/>
        <w:rPr>
          <w:rFonts w:cs="Times New Roman"/>
          <w:color w:val="0F1419"/>
          <w:highlight w:val="white"/>
        </w:rPr>
      </w:pPr>
      <w:r w:rsidRPr="006E4A84">
        <w:rPr>
          <w:rFonts w:cs="Times New Roman"/>
          <w:color w:val="0F1419"/>
          <w:highlight w:val="white"/>
        </w:rPr>
        <w:t>Obsługa wniosków, decyzji, kontakt głównie elektroniczny/telefoniczny</w:t>
      </w:r>
    </w:p>
    <w:p w14:paraId="7D7A04CE" w14:textId="77777777" w:rsidR="00194769" w:rsidRPr="006E4A84" w:rsidRDefault="00194769" w:rsidP="00194769">
      <w:pPr>
        <w:numPr>
          <w:ilvl w:val="2"/>
          <w:numId w:val="9"/>
        </w:numPr>
        <w:spacing w:before="80" w:after="80" w:line="276" w:lineRule="auto"/>
        <w:ind w:left="2880"/>
        <w:rPr>
          <w:rFonts w:cs="Times New Roman"/>
          <w:color w:val="0F1419"/>
          <w:highlight w:val="white"/>
        </w:rPr>
      </w:pPr>
      <w:r w:rsidRPr="006E4A84">
        <w:rPr>
          <w:rFonts w:cs="Times New Roman"/>
          <w:color w:val="0F1419"/>
          <w:highlight w:val="white"/>
        </w:rPr>
        <w:t>Zadania zautomatyzowane, masowe, scentralizowane w systemie ZUS</w:t>
      </w:r>
    </w:p>
    <w:p w14:paraId="4D174194" w14:textId="77777777" w:rsidR="00194769" w:rsidRPr="006E4A84" w:rsidRDefault="00194769" w:rsidP="00F237EF">
      <w:pPr>
        <w:spacing w:before="80" w:after="80" w:line="276" w:lineRule="auto"/>
        <w:rPr>
          <w:rFonts w:cs="Times New Roman"/>
          <w:color w:val="0F1419"/>
          <w:highlight w:val="white"/>
        </w:rPr>
      </w:pPr>
      <w:r w:rsidRPr="006E4A84">
        <w:rPr>
          <w:rFonts w:cs="Times New Roman"/>
          <w:color w:val="0F1419"/>
          <w:highlight w:val="white"/>
        </w:rPr>
        <w:t>3. Tabela porównawcza</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2685"/>
        <w:gridCol w:w="3285"/>
        <w:gridCol w:w="2955"/>
      </w:tblGrid>
      <w:tr w:rsidR="00194769" w:rsidRPr="006E4A84" w14:paraId="473CBB4B" w14:textId="77777777" w:rsidTr="00B47E25">
        <w:trPr>
          <w:trHeight w:val="360"/>
        </w:trPr>
        <w:tc>
          <w:tcPr>
            <w:tcW w:w="2685" w:type="dxa"/>
            <w:tcBorders>
              <w:top w:val="nil"/>
              <w:left w:val="nil"/>
              <w:bottom w:val="single" w:sz="5" w:space="0" w:color="666666"/>
              <w:right w:val="nil"/>
            </w:tcBorders>
            <w:shd w:val="clear" w:color="auto" w:fill="FFFFFF"/>
            <w:tcMar>
              <w:top w:w="0" w:type="dxa"/>
              <w:left w:w="100" w:type="dxa"/>
              <w:bottom w:w="0" w:type="dxa"/>
              <w:right w:w="100" w:type="dxa"/>
            </w:tcMar>
          </w:tcPr>
          <w:p w14:paraId="103BB697" w14:textId="77777777" w:rsidR="00194769" w:rsidRPr="006E4A84" w:rsidRDefault="00194769" w:rsidP="00F237EF">
            <w:pPr>
              <w:spacing w:before="80" w:after="80" w:line="276" w:lineRule="auto"/>
              <w:ind w:left="720"/>
              <w:rPr>
                <w:rFonts w:eastAsia="Verdana" w:cs="Times New Roman"/>
                <w:b/>
                <w:bCs/>
                <w:i/>
                <w:iCs/>
                <w:color w:val="0F1419"/>
                <w:kern w:val="0"/>
                <w:highlight w:val="white"/>
                <w:lang w:val="pl" w:eastAsia="pl-PL"/>
                <w14:ligatures w14:val="none"/>
              </w:rPr>
            </w:pPr>
            <w:r w:rsidRPr="006E4A84">
              <w:rPr>
                <w:rFonts w:eastAsia="Verdana" w:cs="Times New Roman"/>
                <w:b/>
                <w:bCs/>
                <w:i/>
                <w:iCs/>
                <w:color w:val="0F1419"/>
                <w:kern w:val="0"/>
                <w:highlight w:val="white"/>
                <w:lang w:val="pl" w:eastAsia="pl-PL"/>
                <w14:ligatures w14:val="none"/>
              </w:rPr>
              <w:t>Kategoria</w:t>
            </w:r>
          </w:p>
        </w:tc>
        <w:tc>
          <w:tcPr>
            <w:tcW w:w="3285" w:type="dxa"/>
            <w:tcBorders>
              <w:top w:val="nil"/>
              <w:left w:val="nil"/>
              <w:bottom w:val="single" w:sz="5" w:space="0" w:color="666666"/>
              <w:right w:val="nil"/>
            </w:tcBorders>
            <w:shd w:val="clear" w:color="auto" w:fill="FFFFFF"/>
            <w:tcMar>
              <w:top w:w="0" w:type="dxa"/>
              <w:left w:w="100" w:type="dxa"/>
              <w:bottom w:w="0" w:type="dxa"/>
              <w:right w:w="100" w:type="dxa"/>
            </w:tcMar>
          </w:tcPr>
          <w:p w14:paraId="5DD880F1" w14:textId="77777777" w:rsidR="00194769" w:rsidRPr="006E4A84" w:rsidRDefault="00194769" w:rsidP="00F237EF">
            <w:pPr>
              <w:spacing w:before="80" w:after="80" w:line="276" w:lineRule="auto"/>
              <w:ind w:left="720"/>
              <w:rPr>
                <w:rFonts w:eastAsia="Verdana" w:cs="Times New Roman"/>
                <w:b/>
                <w:bCs/>
                <w:color w:val="0F1419"/>
                <w:kern w:val="0"/>
                <w:highlight w:val="white"/>
                <w:lang w:val="pl" w:eastAsia="pl-PL"/>
                <w14:ligatures w14:val="none"/>
              </w:rPr>
            </w:pPr>
            <w:r w:rsidRPr="006E4A84">
              <w:rPr>
                <w:rFonts w:eastAsia="Verdana" w:cs="Times New Roman"/>
                <w:b/>
                <w:bCs/>
                <w:color w:val="0F1419"/>
                <w:kern w:val="0"/>
                <w:highlight w:val="white"/>
                <w:lang w:val="pl" w:eastAsia="pl-PL"/>
                <w14:ligatures w14:val="none"/>
              </w:rPr>
              <w:t>AOON (Asystencja Osobista)</w:t>
            </w:r>
          </w:p>
        </w:tc>
        <w:tc>
          <w:tcPr>
            <w:tcW w:w="2955" w:type="dxa"/>
            <w:tcBorders>
              <w:top w:val="nil"/>
              <w:left w:val="nil"/>
              <w:bottom w:val="single" w:sz="5" w:space="0" w:color="666666"/>
              <w:right w:val="nil"/>
            </w:tcBorders>
            <w:shd w:val="clear" w:color="auto" w:fill="FFFFFF"/>
            <w:tcMar>
              <w:top w:w="0" w:type="dxa"/>
              <w:left w:w="100" w:type="dxa"/>
              <w:bottom w:w="0" w:type="dxa"/>
              <w:right w:w="100" w:type="dxa"/>
            </w:tcMar>
          </w:tcPr>
          <w:p w14:paraId="55D77F55" w14:textId="77777777" w:rsidR="00194769" w:rsidRPr="006E4A84" w:rsidRDefault="00194769" w:rsidP="00F237EF">
            <w:pPr>
              <w:spacing w:before="80" w:after="80" w:line="276" w:lineRule="auto"/>
              <w:ind w:left="720"/>
              <w:rPr>
                <w:rFonts w:eastAsia="Verdana" w:cs="Times New Roman"/>
                <w:b/>
                <w:bCs/>
                <w:color w:val="0F1419"/>
                <w:kern w:val="0"/>
                <w:highlight w:val="white"/>
                <w:lang w:val="pl" w:eastAsia="pl-PL"/>
                <w14:ligatures w14:val="none"/>
              </w:rPr>
            </w:pPr>
            <w:r w:rsidRPr="006E4A84">
              <w:rPr>
                <w:rFonts w:eastAsia="Verdana" w:cs="Times New Roman"/>
                <w:b/>
                <w:bCs/>
                <w:color w:val="0F1419"/>
                <w:kern w:val="0"/>
                <w:highlight w:val="white"/>
                <w:lang w:val="pl" w:eastAsia="pl-PL"/>
                <w14:ligatures w14:val="none"/>
              </w:rPr>
              <w:t>Świadczenie 800+</w:t>
            </w:r>
          </w:p>
        </w:tc>
      </w:tr>
      <w:tr w:rsidR="00194769" w:rsidRPr="006E4A84" w14:paraId="15D86069" w14:textId="77777777" w:rsidTr="00B47E25">
        <w:trPr>
          <w:trHeight w:val="375"/>
        </w:trPr>
        <w:tc>
          <w:tcPr>
            <w:tcW w:w="2685" w:type="dxa"/>
            <w:tcBorders>
              <w:top w:val="nil"/>
              <w:left w:val="nil"/>
              <w:bottom w:val="nil"/>
              <w:right w:val="single" w:sz="5" w:space="0" w:color="666666"/>
            </w:tcBorders>
            <w:shd w:val="clear" w:color="auto" w:fill="FFFFFF"/>
            <w:tcMar>
              <w:top w:w="0" w:type="dxa"/>
              <w:left w:w="100" w:type="dxa"/>
              <w:bottom w:w="0" w:type="dxa"/>
              <w:right w:w="100" w:type="dxa"/>
            </w:tcMar>
          </w:tcPr>
          <w:p w14:paraId="7FE9F6CC" w14:textId="77777777" w:rsidR="00194769" w:rsidRPr="006E4A84" w:rsidRDefault="00194769" w:rsidP="00F237EF">
            <w:pPr>
              <w:spacing w:before="80" w:after="80" w:line="276" w:lineRule="auto"/>
              <w:ind w:left="720"/>
              <w:jc w:val="right"/>
              <w:rPr>
                <w:rFonts w:eastAsia="Verdana" w:cs="Times New Roman"/>
                <w:i/>
                <w:iCs/>
                <w:color w:val="0F1419"/>
                <w:kern w:val="0"/>
                <w:highlight w:val="white"/>
                <w:lang w:val="pl" w:eastAsia="pl-PL"/>
                <w14:ligatures w14:val="none"/>
              </w:rPr>
            </w:pPr>
            <w:r w:rsidRPr="006E4A84">
              <w:rPr>
                <w:rFonts w:eastAsia="Verdana" w:cs="Times New Roman"/>
                <w:i/>
                <w:iCs/>
                <w:color w:val="0F1419"/>
                <w:kern w:val="0"/>
                <w:highlight w:val="white"/>
                <w:lang w:val="pl" w:eastAsia="pl-PL"/>
                <w14:ligatures w14:val="none"/>
              </w:rPr>
              <w:t>Średni czas pracy/mies.</w:t>
            </w:r>
          </w:p>
        </w:tc>
        <w:tc>
          <w:tcPr>
            <w:tcW w:w="3285" w:type="dxa"/>
            <w:tcBorders>
              <w:top w:val="nil"/>
              <w:left w:val="nil"/>
              <w:bottom w:val="single" w:sz="5" w:space="0" w:color="666666"/>
              <w:right w:val="single" w:sz="5" w:space="0" w:color="666666"/>
            </w:tcBorders>
            <w:shd w:val="clear" w:color="auto" w:fill="CCCCCC"/>
            <w:tcMar>
              <w:top w:w="0" w:type="dxa"/>
              <w:left w:w="100" w:type="dxa"/>
              <w:bottom w:w="0" w:type="dxa"/>
              <w:right w:w="100" w:type="dxa"/>
            </w:tcMar>
          </w:tcPr>
          <w:p w14:paraId="4DADE60C"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12–37 godz.</w:t>
            </w:r>
          </w:p>
        </w:tc>
        <w:tc>
          <w:tcPr>
            <w:tcW w:w="2955" w:type="dxa"/>
            <w:tcBorders>
              <w:top w:val="nil"/>
              <w:left w:val="nil"/>
              <w:bottom w:val="single" w:sz="5" w:space="0" w:color="666666"/>
              <w:right w:val="single" w:sz="5" w:space="0" w:color="666666"/>
            </w:tcBorders>
            <w:shd w:val="clear" w:color="auto" w:fill="CCCCCC"/>
            <w:tcMar>
              <w:top w:w="0" w:type="dxa"/>
              <w:left w:w="100" w:type="dxa"/>
              <w:bottom w:w="0" w:type="dxa"/>
              <w:right w:w="100" w:type="dxa"/>
            </w:tcMar>
          </w:tcPr>
          <w:p w14:paraId="235F309B"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0,25–1 godz.</w:t>
            </w:r>
          </w:p>
        </w:tc>
      </w:tr>
      <w:tr w:rsidR="00194769" w:rsidRPr="006E4A84" w14:paraId="615230B5" w14:textId="77777777" w:rsidTr="00B47E25">
        <w:trPr>
          <w:trHeight w:val="600"/>
        </w:trPr>
        <w:tc>
          <w:tcPr>
            <w:tcW w:w="2685" w:type="dxa"/>
            <w:tcBorders>
              <w:top w:val="nil"/>
              <w:left w:val="nil"/>
              <w:bottom w:val="nil"/>
              <w:right w:val="single" w:sz="5" w:space="0" w:color="666666"/>
            </w:tcBorders>
            <w:shd w:val="clear" w:color="auto" w:fill="FFFFFF"/>
            <w:tcMar>
              <w:top w:w="0" w:type="dxa"/>
              <w:left w:w="100" w:type="dxa"/>
              <w:bottom w:w="0" w:type="dxa"/>
              <w:right w:w="100" w:type="dxa"/>
            </w:tcMar>
          </w:tcPr>
          <w:p w14:paraId="28F7552B" w14:textId="77777777" w:rsidR="00194769" w:rsidRPr="006E4A84" w:rsidRDefault="00194769" w:rsidP="00F237EF">
            <w:pPr>
              <w:spacing w:before="80" w:after="80" w:line="276" w:lineRule="auto"/>
              <w:ind w:left="720"/>
              <w:jc w:val="right"/>
              <w:rPr>
                <w:rFonts w:eastAsia="Verdana" w:cs="Times New Roman"/>
                <w:i/>
                <w:iCs/>
                <w:color w:val="0F1419"/>
                <w:kern w:val="0"/>
                <w:highlight w:val="white"/>
                <w:lang w:val="pl" w:eastAsia="pl-PL"/>
                <w14:ligatures w14:val="none"/>
              </w:rPr>
            </w:pPr>
            <w:r w:rsidRPr="006E4A84">
              <w:rPr>
                <w:rFonts w:eastAsia="Verdana" w:cs="Times New Roman"/>
                <w:i/>
                <w:iCs/>
                <w:color w:val="0F1419"/>
                <w:kern w:val="0"/>
                <w:highlight w:val="white"/>
                <w:lang w:val="pl" w:eastAsia="pl-PL"/>
                <w14:ligatures w14:val="none"/>
              </w:rPr>
              <w:t>Ilość zadań na beneficjenta</w:t>
            </w:r>
          </w:p>
        </w:tc>
        <w:tc>
          <w:tcPr>
            <w:tcW w:w="3285" w:type="dxa"/>
            <w:tcBorders>
              <w:top w:val="nil"/>
              <w:left w:val="nil"/>
              <w:bottom w:val="single" w:sz="5" w:space="0" w:color="666666"/>
              <w:right w:val="single" w:sz="5" w:space="0" w:color="666666"/>
            </w:tcBorders>
            <w:tcMar>
              <w:top w:w="0" w:type="dxa"/>
              <w:left w:w="100" w:type="dxa"/>
              <w:bottom w:w="0" w:type="dxa"/>
              <w:right w:w="100" w:type="dxa"/>
            </w:tcMar>
          </w:tcPr>
          <w:p w14:paraId="338B0EDD"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kilkanaście–kilkadziesiąt</w:t>
            </w:r>
          </w:p>
        </w:tc>
        <w:tc>
          <w:tcPr>
            <w:tcW w:w="2955" w:type="dxa"/>
            <w:tcBorders>
              <w:top w:val="nil"/>
              <w:left w:val="nil"/>
              <w:bottom w:val="single" w:sz="5" w:space="0" w:color="666666"/>
              <w:right w:val="single" w:sz="5" w:space="0" w:color="666666"/>
            </w:tcBorders>
            <w:tcMar>
              <w:top w:w="0" w:type="dxa"/>
              <w:left w:w="100" w:type="dxa"/>
              <w:bottom w:w="0" w:type="dxa"/>
              <w:right w:w="100" w:type="dxa"/>
            </w:tcMar>
          </w:tcPr>
          <w:p w14:paraId="78C60F9F"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1–2</w:t>
            </w:r>
          </w:p>
        </w:tc>
      </w:tr>
      <w:tr w:rsidR="00194769" w:rsidRPr="006E4A84" w14:paraId="076C632B" w14:textId="77777777" w:rsidTr="00B47E25">
        <w:trPr>
          <w:trHeight w:val="375"/>
        </w:trPr>
        <w:tc>
          <w:tcPr>
            <w:tcW w:w="2685" w:type="dxa"/>
            <w:tcBorders>
              <w:top w:val="nil"/>
              <w:left w:val="nil"/>
              <w:bottom w:val="nil"/>
              <w:right w:val="single" w:sz="5" w:space="0" w:color="666666"/>
            </w:tcBorders>
            <w:shd w:val="clear" w:color="auto" w:fill="FFFFFF"/>
            <w:tcMar>
              <w:top w:w="0" w:type="dxa"/>
              <w:left w:w="100" w:type="dxa"/>
              <w:bottom w:w="0" w:type="dxa"/>
              <w:right w:w="100" w:type="dxa"/>
            </w:tcMar>
          </w:tcPr>
          <w:p w14:paraId="292389F7" w14:textId="77777777" w:rsidR="00194769" w:rsidRPr="006E4A84" w:rsidRDefault="00194769" w:rsidP="00F237EF">
            <w:pPr>
              <w:spacing w:before="80" w:after="80" w:line="276" w:lineRule="auto"/>
              <w:ind w:left="720"/>
              <w:jc w:val="right"/>
              <w:rPr>
                <w:rFonts w:eastAsia="Verdana" w:cs="Times New Roman"/>
                <w:i/>
                <w:iCs/>
                <w:color w:val="0F1419"/>
                <w:kern w:val="0"/>
                <w:highlight w:val="white"/>
                <w:lang w:val="pl" w:eastAsia="pl-PL"/>
                <w14:ligatures w14:val="none"/>
              </w:rPr>
            </w:pPr>
            <w:r w:rsidRPr="006E4A84">
              <w:rPr>
                <w:rFonts w:eastAsia="Verdana" w:cs="Times New Roman"/>
                <w:i/>
                <w:iCs/>
                <w:color w:val="0F1419"/>
                <w:kern w:val="0"/>
                <w:highlight w:val="white"/>
                <w:lang w:val="pl" w:eastAsia="pl-PL"/>
                <w14:ligatures w14:val="none"/>
              </w:rPr>
              <w:t>Charakter pracy</w:t>
            </w:r>
          </w:p>
        </w:tc>
        <w:tc>
          <w:tcPr>
            <w:tcW w:w="3285" w:type="dxa"/>
            <w:tcBorders>
              <w:top w:val="nil"/>
              <w:left w:val="nil"/>
              <w:bottom w:val="single" w:sz="5" w:space="0" w:color="666666"/>
              <w:right w:val="single" w:sz="5" w:space="0" w:color="666666"/>
            </w:tcBorders>
            <w:shd w:val="clear" w:color="auto" w:fill="CCCCCC"/>
            <w:tcMar>
              <w:top w:w="0" w:type="dxa"/>
              <w:left w:w="100" w:type="dxa"/>
              <w:bottom w:w="0" w:type="dxa"/>
              <w:right w:w="100" w:type="dxa"/>
            </w:tcMar>
          </w:tcPr>
          <w:p w14:paraId="53708605"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indywidualna, kompleksowa</w:t>
            </w:r>
          </w:p>
        </w:tc>
        <w:tc>
          <w:tcPr>
            <w:tcW w:w="2955" w:type="dxa"/>
            <w:tcBorders>
              <w:top w:val="nil"/>
              <w:left w:val="nil"/>
              <w:bottom w:val="single" w:sz="5" w:space="0" w:color="666666"/>
              <w:right w:val="single" w:sz="5" w:space="0" w:color="666666"/>
            </w:tcBorders>
            <w:shd w:val="clear" w:color="auto" w:fill="CCCCCC"/>
            <w:tcMar>
              <w:top w:w="0" w:type="dxa"/>
              <w:left w:w="100" w:type="dxa"/>
              <w:bottom w:w="0" w:type="dxa"/>
              <w:right w:w="100" w:type="dxa"/>
            </w:tcMar>
          </w:tcPr>
          <w:p w14:paraId="1ED25DFD"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masowa, zautomatyzowana</w:t>
            </w:r>
          </w:p>
        </w:tc>
      </w:tr>
      <w:tr w:rsidR="00194769" w:rsidRPr="006E4A84" w14:paraId="75E18DBA" w14:textId="77777777" w:rsidTr="00B47E25">
        <w:trPr>
          <w:trHeight w:val="375"/>
        </w:trPr>
        <w:tc>
          <w:tcPr>
            <w:tcW w:w="2685" w:type="dxa"/>
            <w:tcBorders>
              <w:top w:val="nil"/>
              <w:left w:val="nil"/>
              <w:bottom w:val="nil"/>
              <w:right w:val="single" w:sz="5" w:space="0" w:color="666666"/>
            </w:tcBorders>
            <w:shd w:val="clear" w:color="auto" w:fill="FFFFFF"/>
            <w:tcMar>
              <w:top w:w="0" w:type="dxa"/>
              <w:left w:w="100" w:type="dxa"/>
              <w:bottom w:w="0" w:type="dxa"/>
              <w:right w:w="100" w:type="dxa"/>
            </w:tcMar>
          </w:tcPr>
          <w:p w14:paraId="64251B32" w14:textId="77777777" w:rsidR="00194769" w:rsidRPr="006E4A84" w:rsidRDefault="00194769" w:rsidP="00F237EF">
            <w:pPr>
              <w:spacing w:before="80" w:after="80" w:line="276" w:lineRule="auto"/>
              <w:ind w:left="720"/>
              <w:jc w:val="right"/>
              <w:rPr>
                <w:rFonts w:eastAsia="Verdana" w:cs="Times New Roman"/>
                <w:i/>
                <w:iCs/>
                <w:color w:val="0F1419"/>
                <w:kern w:val="0"/>
                <w:highlight w:val="white"/>
                <w:lang w:val="pl" w:eastAsia="pl-PL"/>
                <w14:ligatures w14:val="none"/>
              </w:rPr>
            </w:pPr>
            <w:r w:rsidRPr="006E4A84">
              <w:rPr>
                <w:rFonts w:eastAsia="Verdana" w:cs="Times New Roman"/>
                <w:i/>
                <w:iCs/>
                <w:color w:val="0F1419"/>
                <w:kern w:val="0"/>
                <w:highlight w:val="white"/>
                <w:lang w:val="pl" w:eastAsia="pl-PL"/>
                <w14:ligatures w14:val="none"/>
              </w:rPr>
              <w:t>Kontakt z beneficjentem</w:t>
            </w:r>
          </w:p>
        </w:tc>
        <w:tc>
          <w:tcPr>
            <w:tcW w:w="3285" w:type="dxa"/>
            <w:tcBorders>
              <w:top w:val="nil"/>
              <w:left w:val="nil"/>
              <w:bottom w:val="single" w:sz="5" w:space="0" w:color="666666"/>
              <w:right w:val="single" w:sz="5" w:space="0" w:color="666666"/>
            </w:tcBorders>
            <w:tcMar>
              <w:top w:w="0" w:type="dxa"/>
              <w:left w:w="100" w:type="dxa"/>
              <w:bottom w:w="0" w:type="dxa"/>
              <w:right w:w="100" w:type="dxa"/>
            </w:tcMar>
          </w:tcPr>
          <w:p w14:paraId="7E913E4D"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pogłębiony, cykliczny, osobisty</w:t>
            </w:r>
          </w:p>
        </w:tc>
        <w:tc>
          <w:tcPr>
            <w:tcW w:w="2955" w:type="dxa"/>
            <w:tcBorders>
              <w:top w:val="nil"/>
              <w:left w:val="nil"/>
              <w:bottom w:val="single" w:sz="5" w:space="0" w:color="666666"/>
              <w:right w:val="single" w:sz="5" w:space="0" w:color="666666"/>
            </w:tcBorders>
            <w:tcMar>
              <w:top w:w="0" w:type="dxa"/>
              <w:left w:w="100" w:type="dxa"/>
              <w:bottom w:w="0" w:type="dxa"/>
              <w:right w:w="100" w:type="dxa"/>
            </w:tcMar>
          </w:tcPr>
          <w:p w14:paraId="25101AD1"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elektroniczny, sporadyczny</w:t>
            </w:r>
          </w:p>
        </w:tc>
      </w:tr>
      <w:tr w:rsidR="00194769" w:rsidRPr="006E4A84" w14:paraId="140BEEC0" w14:textId="77777777" w:rsidTr="00B47E25">
        <w:trPr>
          <w:trHeight w:val="375"/>
        </w:trPr>
        <w:tc>
          <w:tcPr>
            <w:tcW w:w="2685" w:type="dxa"/>
            <w:tcBorders>
              <w:top w:val="nil"/>
              <w:left w:val="nil"/>
              <w:bottom w:val="nil"/>
              <w:right w:val="single" w:sz="5" w:space="0" w:color="666666"/>
            </w:tcBorders>
            <w:shd w:val="clear" w:color="auto" w:fill="FFFFFF"/>
            <w:tcMar>
              <w:top w:w="0" w:type="dxa"/>
              <w:left w:w="100" w:type="dxa"/>
              <w:bottom w:w="0" w:type="dxa"/>
              <w:right w:w="100" w:type="dxa"/>
            </w:tcMar>
          </w:tcPr>
          <w:p w14:paraId="6907158C" w14:textId="77777777" w:rsidR="00194769" w:rsidRPr="006E4A84" w:rsidRDefault="00194769" w:rsidP="00F237EF">
            <w:pPr>
              <w:spacing w:before="80" w:after="80" w:line="276" w:lineRule="auto"/>
              <w:ind w:left="720"/>
              <w:jc w:val="right"/>
              <w:rPr>
                <w:rFonts w:eastAsia="Verdana" w:cs="Times New Roman"/>
                <w:i/>
                <w:iCs/>
                <w:color w:val="0F1419"/>
                <w:kern w:val="0"/>
                <w:highlight w:val="white"/>
                <w:lang w:val="pl" w:eastAsia="pl-PL"/>
                <w14:ligatures w14:val="none"/>
              </w:rPr>
            </w:pPr>
            <w:r w:rsidRPr="006E4A84">
              <w:rPr>
                <w:rFonts w:eastAsia="Verdana" w:cs="Times New Roman"/>
                <w:i/>
                <w:iCs/>
                <w:color w:val="0F1419"/>
                <w:kern w:val="0"/>
                <w:highlight w:val="white"/>
                <w:lang w:val="pl" w:eastAsia="pl-PL"/>
                <w14:ligatures w14:val="none"/>
              </w:rPr>
              <w:t>Weryfikacja i kontrola</w:t>
            </w:r>
          </w:p>
        </w:tc>
        <w:tc>
          <w:tcPr>
            <w:tcW w:w="3285" w:type="dxa"/>
            <w:tcBorders>
              <w:top w:val="nil"/>
              <w:left w:val="nil"/>
              <w:bottom w:val="single" w:sz="5" w:space="0" w:color="666666"/>
              <w:right w:val="single" w:sz="5" w:space="0" w:color="666666"/>
            </w:tcBorders>
            <w:shd w:val="clear" w:color="auto" w:fill="CCCCCC"/>
            <w:tcMar>
              <w:top w:w="0" w:type="dxa"/>
              <w:left w:w="100" w:type="dxa"/>
              <w:bottom w:w="0" w:type="dxa"/>
              <w:right w:w="100" w:type="dxa"/>
            </w:tcMar>
          </w:tcPr>
          <w:p w14:paraId="4FD29B29"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ciągła, szczegółowa</w:t>
            </w:r>
          </w:p>
        </w:tc>
        <w:tc>
          <w:tcPr>
            <w:tcW w:w="2955" w:type="dxa"/>
            <w:tcBorders>
              <w:top w:val="nil"/>
              <w:left w:val="nil"/>
              <w:bottom w:val="single" w:sz="5" w:space="0" w:color="666666"/>
              <w:right w:val="single" w:sz="5" w:space="0" w:color="666666"/>
            </w:tcBorders>
            <w:shd w:val="clear" w:color="auto" w:fill="CCCCCC"/>
            <w:tcMar>
              <w:top w:w="0" w:type="dxa"/>
              <w:left w:w="100" w:type="dxa"/>
              <w:bottom w:w="0" w:type="dxa"/>
              <w:right w:w="100" w:type="dxa"/>
            </w:tcMar>
          </w:tcPr>
          <w:p w14:paraId="5D976509"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automatyczna, okresowa</w:t>
            </w:r>
          </w:p>
        </w:tc>
      </w:tr>
      <w:tr w:rsidR="00194769" w:rsidRPr="006E4A84" w14:paraId="258843F5" w14:textId="77777777" w:rsidTr="00B47E25">
        <w:trPr>
          <w:trHeight w:val="600"/>
        </w:trPr>
        <w:tc>
          <w:tcPr>
            <w:tcW w:w="2685" w:type="dxa"/>
            <w:tcBorders>
              <w:top w:val="nil"/>
              <w:left w:val="nil"/>
              <w:bottom w:val="nil"/>
              <w:right w:val="single" w:sz="5" w:space="0" w:color="666666"/>
            </w:tcBorders>
            <w:shd w:val="clear" w:color="auto" w:fill="FFFFFF"/>
            <w:tcMar>
              <w:top w:w="0" w:type="dxa"/>
              <w:left w:w="100" w:type="dxa"/>
              <w:bottom w:w="0" w:type="dxa"/>
              <w:right w:w="100" w:type="dxa"/>
            </w:tcMar>
          </w:tcPr>
          <w:p w14:paraId="28D3057B" w14:textId="77777777" w:rsidR="00194769" w:rsidRPr="006E4A84" w:rsidRDefault="00194769" w:rsidP="00F237EF">
            <w:pPr>
              <w:spacing w:before="80" w:after="80" w:line="276" w:lineRule="auto"/>
              <w:ind w:left="720"/>
              <w:jc w:val="right"/>
              <w:rPr>
                <w:rFonts w:eastAsia="Verdana" w:cs="Times New Roman"/>
                <w:i/>
                <w:iCs/>
                <w:color w:val="0F1419"/>
                <w:kern w:val="0"/>
                <w:highlight w:val="white"/>
                <w:lang w:val="pl" w:eastAsia="pl-PL"/>
                <w14:ligatures w14:val="none"/>
              </w:rPr>
            </w:pPr>
            <w:r w:rsidRPr="006E4A84">
              <w:rPr>
                <w:rFonts w:eastAsia="Verdana" w:cs="Times New Roman"/>
                <w:i/>
                <w:iCs/>
                <w:color w:val="0F1419"/>
                <w:kern w:val="0"/>
                <w:highlight w:val="white"/>
                <w:lang w:val="pl" w:eastAsia="pl-PL"/>
                <w14:ligatures w14:val="none"/>
              </w:rPr>
              <w:t>Obsługa zespołu asystentów</w:t>
            </w:r>
          </w:p>
        </w:tc>
        <w:tc>
          <w:tcPr>
            <w:tcW w:w="3285" w:type="dxa"/>
            <w:tcBorders>
              <w:top w:val="nil"/>
              <w:left w:val="nil"/>
              <w:bottom w:val="single" w:sz="5" w:space="0" w:color="666666"/>
              <w:right w:val="single" w:sz="5" w:space="0" w:color="666666"/>
            </w:tcBorders>
            <w:tcMar>
              <w:top w:w="0" w:type="dxa"/>
              <w:left w:w="100" w:type="dxa"/>
              <w:bottom w:w="0" w:type="dxa"/>
              <w:right w:w="100" w:type="dxa"/>
            </w:tcMar>
          </w:tcPr>
          <w:p w14:paraId="42860F55"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często wymagane</w:t>
            </w:r>
          </w:p>
        </w:tc>
        <w:tc>
          <w:tcPr>
            <w:tcW w:w="2955" w:type="dxa"/>
            <w:tcBorders>
              <w:top w:val="nil"/>
              <w:left w:val="nil"/>
              <w:bottom w:val="single" w:sz="5" w:space="0" w:color="666666"/>
              <w:right w:val="single" w:sz="5" w:space="0" w:color="666666"/>
            </w:tcBorders>
            <w:tcMar>
              <w:top w:w="0" w:type="dxa"/>
              <w:left w:w="100" w:type="dxa"/>
              <w:bottom w:w="0" w:type="dxa"/>
              <w:right w:w="100" w:type="dxa"/>
            </w:tcMar>
          </w:tcPr>
          <w:p w14:paraId="2C070CF1"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nie dotyczy</w:t>
            </w:r>
          </w:p>
        </w:tc>
      </w:tr>
      <w:tr w:rsidR="00194769" w:rsidRPr="006E4A84" w14:paraId="47433132" w14:textId="77777777" w:rsidTr="00B47E25">
        <w:trPr>
          <w:trHeight w:val="375"/>
        </w:trPr>
        <w:tc>
          <w:tcPr>
            <w:tcW w:w="2685" w:type="dxa"/>
            <w:tcBorders>
              <w:top w:val="nil"/>
              <w:left w:val="nil"/>
              <w:bottom w:val="nil"/>
              <w:right w:val="single" w:sz="5" w:space="0" w:color="666666"/>
            </w:tcBorders>
            <w:shd w:val="clear" w:color="auto" w:fill="FFFFFF"/>
            <w:tcMar>
              <w:top w:w="0" w:type="dxa"/>
              <w:left w:w="100" w:type="dxa"/>
              <w:bottom w:w="0" w:type="dxa"/>
              <w:right w:w="100" w:type="dxa"/>
            </w:tcMar>
          </w:tcPr>
          <w:p w14:paraId="77A3CFA3" w14:textId="77777777" w:rsidR="00194769" w:rsidRPr="006E4A84" w:rsidRDefault="00194769" w:rsidP="00F237EF">
            <w:pPr>
              <w:spacing w:before="80" w:after="80" w:line="276" w:lineRule="auto"/>
              <w:ind w:left="720"/>
              <w:jc w:val="right"/>
              <w:rPr>
                <w:rFonts w:eastAsia="Verdana" w:cs="Times New Roman"/>
                <w:i/>
                <w:iCs/>
                <w:color w:val="0F1419"/>
                <w:kern w:val="0"/>
                <w:highlight w:val="white"/>
                <w:lang w:val="pl" w:eastAsia="pl-PL"/>
                <w14:ligatures w14:val="none"/>
              </w:rPr>
            </w:pPr>
            <w:r w:rsidRPr="006E4A84">
              <w:rPr>
                <w:rFonts w:eastAsia="Verdana" w:cs="Times New Roman"/>
                <w:i/>
                <w:iCs/>
                <w:color w:val="0F1419"/>
                <w:kern w:val="0"/>
                <w:highlight w:val="white"/>
                <w:lang w:val="pl" w:eastAsia="pl-PL"/>
                <w14:ligatures w14:val="none"/>
              </w:rPr>
              <w:t>Możliwość automatyzacji</w:t>
            </w:r>
          </w:p>
        </w:tc>
        <w:tc>
          <w:tcPr>
            <w:tcW w:w="3285" w:type="dxa"/>
            <w:tcBorders>
              <w:top w:val="nil"/>
              <w:left w:val="nil"/>
              <w:bottom w:val="single" w:sz="5" w:space="0" w:color="666666"/>
              <w:right w:val="single" w:sz="5" w:space="0" w:color="666666"/>
            </w:tcBorders>
            <w:shd w:val="clear" w:color="auto" w:fill="CCCCCC"/>
            <w:tcMar>
              <w:top w:w="0" w:type="dxa"/>
              <w:left w:w="100" w:type="dxa"/>
              <w:bottom w:w="0" w:type="dxa"/>
              <w:right w:w="100" w:type="dxa"/>
            </w:tcMar>
          </w:tcPr>
          <w:p w14:paraId="6261A4E9"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ograniczona</w:t>
            </w:r>
          </w:p>
        </w:tc>
        <w:tc>
          <w:tcPr>
            <w:tcW w:w="2955" w:type="dxa"/>
            <w:tcBorders>
              <w:top w:val="nil"/>
              <w:left w:val="nil"/>
              <w:bottom w:val="single" w:sz="5" w:space="0" w:color="666666"/>
              <w:right w:val="single" w:sz="5" w:space="0" w:color="666666"/>
            </w:tcBorders>
            <w:shd w:val="clear" w:color="auto" w:fill="CCCCCC"/>
            <w:tcMar>
              <w:top w:w="0" w:type="dxa"/>
              <w:left w:w="100" w:type="dxa"/>
              <w:bottom w:w="0" w:type="dxa"/>
              <w:right w:w="100" w:type="dxa"/>
            </w:tcMar>
          </w:tcPr>
          <w:p w14:paraId="570072DB"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bardzo wysoka</w:t>
            </w:r>
          </w:p>
        </w:tc>
      </w:tr>
      <w:tr w:rsidR="00194769" w:rsidRPr="006E4A84" w14:paraId="568CEEDE" w14:textId="77777777" w:rsidTr="00B47E25">
        <w:trPr>
          <w:trHeight w:val="615"/>
        </w:trPr>
        <w:tc>
          <w:tcPr>
            <w:tcW w:w="2685" w:type="dxa"/>
            <w:tcBorders>
              <w:top w:val="nil"/>
              <w:left w:val="nil"/>
              <w:bottom w:val="nil"/>
              <w:right w:val="single" w:sz="5" w:space="0" w:color="666666"/>
            </w:tcBorders>
            <w:shd w:val="clear" w:color="auto" w:fill="FFFFFF"/>
            <w:tcMar>
              <w:top w:w="0" w:type="dxa"/>
              <w:left w:w="100" w:type="dxa"/>
              <w:bottom w:w="0" w:type="dxa"/>
              <w:right w:w="100" w:type="dxa"/>
            </w:tcMar>
          </w:tcPr>
          <w:p w14:paraId="77C32BBE" w14:textId="77777777" w:rsidR="00194769" w:rsidRPr="006E4A84" w:rsidRDefault="00194769" w:rsidP="00F237EF">
            <w:pPr>
              <w:spacing w:before="80" w:after="80" w:line="276" w:lineRule="auto"/>
              <w:ind w:left="720"/>
              <w:jc w:val="right"/>
              <w:rPr>
                <w:rFonts w:eastAsia="Verdana" w:cs="Times New Roman"/>
                <w:i/>
                <w:iCs/>
                <w:color w:val="0F1419"/>
                <w:kern w:val="0"/>
                <w:highlight w:val="white"/>
                <w:lang w:val="pl" w:eastAsia="pl-PL"/>
                <w14:ligatures w14:val="none"/>
              </w:rPr>
            </w:pPr>
            <w:r w:rsidRPr="006E4A84">
              <w:rPr>
                <w:rFonts w:eastAsia="Verdana" w:cs="Times New Roman"/>
                <w:i/>
                <w:iCs/>
                <w:color w:val="0F1419"/>
                <w:kern w:val="0"/>
                <w:highlight w:val="white"/>
                <w:lang w:val="pl" w:eastAsia="pl-PL"/>
                <w14:ligatures w14:val="none"/>
              </w:rPr>
              <w:t>Finansowanie administracyjne</w:t>
            </w:r>
          </w:p>
        </w:tc>
        <w:tc>
          <w:tcPr>
            <w:tcW w:w="3285" w:type="dxa"/>
            <w:tcBorders>
              <w:top w:val="nil"/>
              <w:left w:val="nil"/>
              <w:bottom w:val="single" w:sz="5" w:space="0" w:color="666666"/>
              <w:right w:val="single" w:sz="5" w:space="0" w:color="666666"/>
            </w:tcBorders>
            <w:tcMar>
              <w:top w:w="0" w:type="dxa"/>
              <w:left w:w="100" w:type="dxa"/>
              <w:bottom w:w="0" w:type="dxa"/>
              <w:right w:w="100" w:type="dxa"/>
            </w:tcMar>
          </w:tcPr>
          <w:p w14:paraId="15721D66"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realny koszt znacznie przekracza budżet</w:t>
            </w:r>
          </w:p>
        </w:tc>
        <w:tc>
          <w:tcPr>
            <w:tcW w:w="2955" w:type="dxa"/>
            <w:tcBorders>
              <w:top w:val="nil"/>
              <w:left w:val="nil"/>
              <w:bottom w:val="single" w:sz="5" w:space="0" w:color="666666"/>
              <w:right w:val="single" w:sz="5" w:space="0" w:color="666666"/>
            </w:tcBorders>
            <w:tcMar>
              <w:top w:w="0" w:type="dxa"/>
              <w:left w:w="100" w:type="dxa"/>
              <w:bottom w:w="0" w:type="dxa"/>
              <w:right w:w="100" w:type="dxa"/>
            </w:tcMar>
          </w:tcPr>
          <w:p w14:paraId="55DE91D1"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budżet pokrywa faktyczne koszty</w:t>
            </w:r>
          </w:p>
        </w:tc>
      </w:tr>
    </w:tbl>
    <w:p w14:paraId="77B4A2B9" w14:textId="77777777" w:rsidR="00194769" w:rsidRPr="006E4A84" w:rsidRDefault="00194769" w:rsidP="00B942C9">
      <w:pPr>
        <w:spacing w:before="60" w:after="60" w:line="276" w:lineRule="auto"/>
        <w:jc w:val="both"/>
        <w:rPr>
          <w:rFonts w:cs="Times New Roman"/>
          <w:b/>
          <w:bCs/>
          <w:color w:val="0F1419"/>
        </w:rPr>
      </w:pPr>
      <w:r w:rsidRPr="006E4A84">
        <w:rPr>
          <w:rFonts w:cs="Times New Roman"/>
          <w:b/>
          <w:bCs/>
          <w:color w:val="0F1419"/>
          <w:highlight w:val="white"/>
        </w:rPr>
        <w:t>4. Analiza finansowa – budżet vs. realny koszt (na jednego beneficjenta/miesiąc)</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2100"/>
        <w:gridCol w:w="2355"/>
        <w:gridCol w:w="1875"/>
        <w:gridCol w:w="2595"/>
      </w:tblGrid>
      <w:tr w:rsidR="00194769" w:rsidRPr="006E4A84" w14:paraId="3270E107" w14:textId="77777777" w:rsidTr="00B47E25">
        <w:trPr>
          <w:trHeight w:val="600"/>
        </w:trPr>
        <w:tc>
          <w:tcPr>
            <w:tcW w:w="2100" w:type="dxa"/>
            <w:tcBorders>
              <w:top w:val="nil"/>
              <w:left w:val="nil"/>
              <w:bottom w:val="single" w:sz="5" w:space="0" w:color="666666"/>
              <w:right w:val="nil"/>
            </w:tcBorders>
            <w:shd w:val="clear" w:color="auto" w:fill="FFFFFF"/>
            <w:tcMar>
              <w:top w:w="0" w:type="dxa"/>
              <w:left w:w="100" w:type="dxa"/>
              <w:bottom w:w="0" w:type="dxa"/>
              <w:right w:w="100" w:type="dxa"/>
            </w:tcMar>
          </w:tcPr>
          <w:p w14:paraId="67D37882" w14:textId="77777777" w:rsidR="00194769" w:rsidRPr="006E4A84" w:rsidRDefault="00194769" w:rsidP="00F237EF">
            <w:pPr>
              <w:spacing w:before="80" w:after="80" w:line="276" w:lineRule="auto"/>
              <w:ind w:left="720"/>
              <w:rPr>
                <w:rFonts w:eastAsia="Verdana" w:cs="Times New Roman"/>
                <w:b/>
                <w:bCs/>
                <w:i/>
                <w:iCs/>
                <w:color w:val="0F1419"/>
                <w:kern w:val="0"/>
                <w:highlight w:val="white"/>
                <w:lang w:val="pl" w:eastAsia="pl-PL"/>
                <w14:ligatures w14:val="none"/>
              </w:rPr>
            </w:pPr>
            <w:r w:rsidRPr="006E4A84">
              <w:rPr>
                <w:rFonts w:eastAsia="Verdana" w:cs="Times New Roman"/>
                <w:b/>
                <w:bCs/>
                <w:i/>
                <w:iCs/>
                <w:color w:val="0F1419"/>
                <w:kern w:val="0"/>
                <w:highlight w:val="white"/>
                <w:lang w:val="pl" w:eastAsia="pl-PL"/>
                <w14:ligatures w14:val="none"/>
              </w:rPr>
              <w:t>Profil użytkownika</w:t>
            </w:r>
          </w:p>
        </w:tc>
        <w:tc>
          <w:tcPr>
            <w:tcW w:w="2355" w:type="dxa"/>
            <w:tcBorders>
              <w:top w:val="nil"/>
              <w:left w:val="nil"/>
              <w:bottom w:val="single" w:sz="5" w:space="0" w:color="666666"/>
              <w:right w:val="nil"/>
            </w:tcBorders>
            <w:shd w:val="clear" w:color="auto" w:fill="FFFFFF"/>
            <w:tcMar>
              <w:top w:w="0" w:type="dxa"/>
              <w:left w:w="100" w:type="dxa"/>
              <w:bottom w:w="0" w:type="dxa"/>
              <w:right w:w="100" w:type="dxa"/>
            </w:tcMar>
          </w:tcPr>
          <w:p w14:paraId="36C3033F" w14:textId="77777777" w:rsidR="00194769" w:rsidRPr="006E4A84" w:rsidRDefault="00194769" w:rsidP="00F237EF">
            <w:pPr>
              <w:spacing w:before="80" w:after="80" w:line="276" w:lineRule="auto"/>
              <w:ind w:left="720"/>
              <w:rPr>
                <w:rFonts w:eastAsia="Verdana" w:cs="Times New Roman"/>
                <w:b/>
                <w:bCs/>
                <w:color w:val="0F1419"/>
                <w:kern w:val="0"/>
                <w:highlight w:val="white"/>
                <w:lang w:val="pl" w:eastAsia="pl-PL"/>
                <w14:ligatures w14:val="none"/>
              </w:rPr>
            </w:pPr>
            <w:r w:rsidRPr="006E4A84">
              <w:rPr>
                <w:rFonts w:eastAsia="Verdana" w:cs="Times New Roman"/>
                <w:b/>
                <w:bCs/>
                <w:color w:val="0F1419"/>
                <w:kern w:val="0"/>
                <w:highlight w:val="white"/>
                <w:lang w:val="pl" w:eastAsia="pl-PL"/>
                <w14:ligatures w14:val="none"/>
              </w:rPr>
              <w:t>Budżet ustawowy [zł]</w:t>
            </w:r>
          </w:p>
        </w:tc>
        <w:tc>
          <w:tcPr>
            <w:tcW w:w="1875" w:type="dxa"/>
            <w:tcBorders>
              <w:top w:val="nil"/>
              <w:left w:val="nil"/>
              <w:bottom w:val="single" w:sz="5" w:space="0" w:color="666666"/>
              <w:right w:val="nil"/>
            </w:tcBorders>
            <w:shd w:val="clear" w:color="auto" w:fill="FFFFFF"/>
            <w:tcMar>
              <w:top w:w="0" w:type="dxa"/>
              <w:left w:w="100" w:type="dxa"/>
              <w:bottom w:w="0" w:type="dxa"/>
              <w:right w:w="100" w:type="dxa"/>
            </w:tcMar>
          </w:tcPr>
          <w:p w14:paraId="72605090" w14:textId="77777777" w:rsidR="00194769" w:rsidRPr="006E4A84" w:rsidRDefault="00194769" w:rsidP="00F237EF">
            <w:pPr>
              <w:spacing w:before="80" w:after="80" w:line="276" w:lineRule="auto"/>
              <w:ind w:left="720"/>
              <w:rPr>
                <w:rFonts w:eastAsia="Verdana" w:cs="Times New Roman"/>
                <w:b/>
                <w:bCs/>
                <w:color w:val="0F1419"/>
                <w:kern w:val="0"/>
                <w:highlight w:val="white"/>
                <w:lang w:val="pl" w:eastAsia="pl-PL"/>
                <w14:ligatures w14:val="none"/>
              </w:rPr>
            </w:pPr>
            <w:r w:rsidRPr="006E4A84">
              <w:rPr>
                <w:rFonts w:eastAsia="Verdana" w:cs="Times New Roman"/>
                <w:b/>
                <w:bCs/>
                <w:color w:val="0F1419"/>
                <w:kern w:val="0"/>
                <w:highlight w:val="white"/>
                <w:lang w:val="pl" w:eastAsia="pl-PL"/>
                <w14:ligatures w14:val="none"/>
              </w:rPr>
              <w:t>Realny koszt [zł]</w:t>
            </w:r>
          </w:p>
        </w:tc>
        <w:tc>
          <w:tcPr>
            <w:tcW w:w="2595" w:type="dxa"/>
            <w:tcBorders>
              <w:top w:val="nil"/>
              <w:left w:val="nil"/>
              <w:bottom w:val="single" w:sz="5" w:space="0" w:color="666666"/>
              <w:right w:val="nil"/>
            </w:tcBorders>
            <w:shd w:val="clear" w:color="auto" w:fill="FFFFFF"/>
            <w:tcMar>
              <w:top w:w="0" w:type="dxa"/>
              <w:left w:w="100" w:type="dxa"/>
              <w:bottom w:w="0" w:type="dxa"/>
              <w:right w:w="100" w:type="dxa"/>
            </w:tcMar>
          </w:tcPr>
          <w:p w14:paraId="73FFABDB" w14:textId="77777777" w:rsidR="00194769" w:rsidRPr="006E4A84" w:rsidRDefault="00194769" w:rsidP="00F237EF">
            <w:pPr>
              <w:spacing w:before="80" w:after="80" w:line="276" w:lineRule="auto"/>
              <w:ind w:left="720"/>
              <w:rPr>
                <w:rFonts w:eastAsia="Verdana" w:cs="Times New Roman"/>
                <w:b/>
                <w:bCs/>
                <w:color w:val="0F1419"/>
                <w:kern w:val="0"/>
                <w:highlight w:val="white"/>
                <w:lang w:val="pl" w:eastAsia="pl-PL"/>
                <w14:ligatures w14:val="none"/>
              </w:rPr>
            </w:pPr>
            <w:r w:rsidRPr="006E4A84">
              <w:rPr>
                <w:rFonts w:eastAsia="Verdana" w:cs="Times New Roman"/>
                <w:b/>
                <w:bCs/>
                <w:color w:val="0F1419"/>
                <w:kern w:val="0"/>
                <w:highlight w:val="white"/>
                <w:lang w:val="pl" w:eastAsia="pl-PL"/>
                <w14:ligatures w14:val="none"/>
              </w:rPr>
              <w:t>Niedobór finansowy [zł]</w:t>
            </w:r>
          </w:p>
        </w:tc>
      </w:tr>
      <w:tr w:rsidR="00194769" w:rsidRPr="006E4A84" w14:paraId="4B02028C" w14:textId="77777777" w:rsidTr="00B47E25">
        <w:trPr>
          <w:trHeight w:val="375"/>
        </w:trPr>
        <w:tc>
          <w:tcPr>
            <w:tcW w:w="2100" w:type="dxa"/>
            <w:tcBorders>
              <w:top w:val="nil"/>
              <w:left w:val="nil"/>
              <w:bottom w:val="nil"/>
              <w:right w:val="single" w:sz="5" w:space="0" w:color="666666"/>
            </w:tcBorders>
            <w:shd w:val="clear" w:color="auto" w:fill="FFFFFF"/>
            <w:tcMar>
              <w:top w:w="0" w:type="dxa"/>
              <w:left w:w="100" w:type="dxa"/>
              <w:bottom w:w="0" w:type="dxa"/>
              <w:right w:w="100" w:type="dxa"/>
            </w:tcMar>
          </w:tcPr>
          <w:p w14:paraId="2F7595BF" w14:textId="77777777" w:rsidR="00194769" w:rsidRPr="006E4A84" w:rsidRDefault="00194769" w:rsidP="00F237EF">
            <w:pPr>
              <w:spacing w:before="80" w:after="80" w:line="276" w:lineRule="auto"/>
              <w:ind w:left="720"/>
              <w:jc w:val="right"/>
              <w:rPr>
                <w:rFonts w:eastAsia="Verdana" w:cs="Times New Roman"/>
                <w:i/>
                <w:iCs/>
                <w:color w:val="0F1419"/>
                <w:kern w:val="0"/>
                <w:highlight w:val="white"/>
                <w:lang w:val="pl" w:eastAsia="pl-PL"/>
                <w14:ligatures w14:val="none"/>
              </w:rPr>
            </w:pPr>
            <w:r w:rsidRPr="006E4A84">
              <w:rPr>
                <w:rFonts w:eastAsia="Verdana" w:cs="Times New Roman"/>
                <w:i/>
                <w:iCs/>
                <w:color w:val="0F1419"/>
                <w:kern w:val="0"/>
                <w:highlight w:val="white"/>
                <w:lang w:val="pl" w:eastAsia="pl-PL"/>
                <w14:ligatures w14:val="none"/>
              </w:rPr>
              <w:t>A: 20h/</w:t>
            </w:r>
            <w:proofErr w:type="spellStart"/>
            <w:r w:rsidRPr="006E4A84">
              <w:rPr>
                <w:rFonts w:eastAsia="Verdana" w:cs="Times New Roman"/>
                <w:i/>
                <w:iCs/>
                <w:color w:val="0F1419"/>
                <w:kern w:val="0"/>
                <w:highlight w:val="white"/>
                <w:lang w:val="pl" w:eastAsia="pl-PL"/>
                <w14:ligatures w14:val="none"/>
              </w:rPr>
              <w:t>mies</w:t>
            </w:r>
            <w:proofErr w:type="spellEnd"/>
          </w:p>
        </w:tc>
        <w:tc>
          <w:tcPr>
            <w:tcW w:w="2355" w:type="dxa"/>
            <w:tcBorders>
              <w:top w:val="nil"/>
              <w:left w:val="nil"/>
              <w:bottom w:val="single" w:sz="5" w:space="0" w:color="666666"/>
              <w:right w:val="single" w:sz="5" w:space="0" w:color="666666"/>
            </w:tcBorders>
            <w:shd w:val="clear" w:color="auto" w:fill="CCCCCC"/>
            <w:tcMar>
              <w:top w:w="0" w:type="dxa"/>
              <w:left w:w="100" w:type="dxa"/>
              <w:bottom w:w="0" w:type="dxa"/>
              <w:right w:w="100" w:type="dxa"/>
            </w:tcMar>
          </w:tcPr>
          <w:p w14:paraId="4CFE8FCF"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48,22</w:t>
            </w:r>
          </w:p>
        </w:tc>
        <w:tc>
          <w:tcPr>
            <w:tcW w:w="1875" w:type="dxa"/>
            <w:tcBorders>
              <w:top w:val="nil"/>
              <w:left w:val="nil"/>
              <w:bottom w:val="single" w:sz="5" w:space="0" w:color="666666"/>
              <w:right w:val="single" w:sz="5" w:space="0" w:color="666666"/>
            </w:tcBorders>
            <w:shd w:val="clear" w:color="auto" w:fill="CCCCCC"/>
            <w:tcMar>
              <w:top w:w="0" w:type="dxa"/>
              <w:left w:w="100" w:type="dxa"/>
              <w:bottom w:w="0" w:type="dxa"/>
              <w:right w:w="100" w:type="dxa"/>
            </w:tcMar>
          </w:tcPr>
          <w:p w14:paraId="5CDFE6B8"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372,60</w:t>
            </w:r>
          </w:p>
        </w:tc>
        <w:tc>
          <w:tcPr>
            <w:tcW w:w="2595" w:type="dxa"/>
            <w:tcBorders>
              <w:top w:val="nil"/>
              <w:left w:val="nil"/>
              <w:bottom w:val="single" w:sz="5" w:space="0" w:color="666666"/>
              <w:right w:val="single" w:sz="5" w:space="0" w:color="666666"/>
            </w:tcBorders>
            <w:shd w:val="clear" w:color="auto" w:fill="CCCCCC"/>
            <w:tcMar>
              <w:top w:w="0" w:type="dxa"/>
              <w:left w:w="100" w:type="dxa"/>
              <w:bottom w:w="0" w:type="dxa"/>
              <w:right w:w="100" w:type="dxa"/>
            </w:tcMar>
          </w:tcPr>
          <w:p w14:paraId="14A2F79D"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324,38</w:t>
            </w:r>
          </w:p>
        </w:tc>
      </w:tr>
      <w:tr w:rsidR="00194769" w:rsidRPr="006E4A84" w14:paraId="1603ED01" w14:textId="77777777" w:rsidTr="00B47E25">
        <w:trPr>
          <w:trHeight w:val="375"/>
        </w:trPr>
        <w:tc>
          <w:tcPr>
            <w:tcW w:w="2100" w:type="dxa"/>
            <w:tcBorders>
              <w:top w:val="nil"/>
              <w:left w:val="nil"/>
              <w:bottom w:val="nil"/>
              <w:right w:val="single" w:sz="5" w:space="0" w:color="666666"/>
            </w:tcBorders>
            <w:shd w:val="clear" w:color="auto" w:fill="FFFFFF"/>
            <w:tcMar>
              <w:top w:w="0" w:type="dxa"/>
              <w:left w:w="100" w:type="dxa"/>
              <w:bottom w:w="0" w:type="dxa"/>
              <w:right w:w="100" w:type="dxa"/>
            </w:tcMar>
          </w:tcPr>
          <w:p w14:paraId="27289DC3" w14:textId="77777777" w:rsidR="00194769" w:rsidRPr="006E4A84" w:rsidRDefault="00194769" w:rsidP="00F237EF">
            <w:pPr>
              <w:spacing w:before="80" w:after="80" w:line="276" w:lineRule="auto"/>
              <w:ind w:left="720"/>
              <w:jc w:val="right"/>
              <w:rPr>
                <w:rFonts w:eastAsia="Verdana" w:cs="Times New Roman"/>
                <w:i/>
                <w:iCs/>
                <w:color w:val="0F1419"/>
                <w:kern w:val="0"/>
                <w:highlight w:val="white"/>
                <w:lang w:val="pl" w:eastAsia="pl-PL"/>
                <w14:ligatures w14:val="none"/>
              </w:rPr>
            </w:pPr>
            <w:r w:rsidRPr="006E4A84">
              <w:rPr>
                <w:rFonts w:eastAsia="Verdana" w:cs="Times New Roman"/>
                <w:i/>
                <w:iCs/>
                <w:color w:val="0F1419"/>
                <w:kern w:val="0"/>
                <w:highlight w:val="white"/>
                <w:lang w:val="pl" w:eastAsia="pl-PL"/>
                <w14:ligatures w14:val="none"/>
              </w:rPr>
              <w:t>B: 80h/</w:t>
            </w:r>
            <w:proofErr w:type="spellStart"/>
            <w:r w:rsidRPr="006E4A84">
              <w:rPr>
                <w:rFonts w:eastAsia="Verdana" w:cs="Times New Roman"/>
                <w:i/>
                <w:iCs/>
                <w:color w:val="0F1419"/>
                <w:kern w:val="0"/>
                <w:highlight w:val="white"/>
                <w:lang w:val="pl" w:eastAsia="pl-PL"/>
                <w14:ligatures w14:val="none"/>
              </w:rPr>
              <w:t>mies</w:t>
            </w:r>
            <w:proofErr w:type="spellEnd"/>
          </w:p>
        </w:tc>
        <w:tc>
          <w:tcPr>
            <w:tcW w:w="2355" w:type="dxa"/>
            <w:tcBorders>
              <w:top w:val="nil"/>
              <w:left w:val="nil"/>
              <w:bottom w:val="single" w:sz="5" w:space="0" w:color="666666"/>
              <w:right w:val="single" w:sz="5" w:space="0" w:color="666666"/>
            </w:tcBorders>
            <w:tcMar>
              <w:top w:w="0" w:type="dxa"/>
              <w:left w:w="100" w:type="dxa"/>
              <w:bottom w:w="0" w:type="dxa"/>
              <w:right w:w="100" w:type="dxa"/>
            </w:tcMar>
          </w:tcPr>
          <w:p w14:paraId="5C3900B4"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192,86</w:t>
            </w:r>
          </w:p>
        </w:tc>
        <w:tc>
          <w:tcPr>
            <w:tcW w:w="1875" w:type="dxa"/>
            <w:tcBorders>
              <w:top w:val="nil"/>
              <w:left w:val="nil"/>
              <w:bottom w:val="single" w:sz="5" w:space="0" w:color="666666"/>
              <w:right w:val="single" w:sz="5" w:space="0" w:color="666666"/>
            </w:tcBorders>
            <w:tcMar>
              <w:top w:w="0" w:type="dxa"/>
              <w:left w:w="100" w:type="dxa"/>
              <w:bottom w:w="0" w:type="dxa"/>
              <w:right w:w="100" w:type="dxa"/>
            </w:tcMar>
          </w:tcPr>
          <w:p w14:paraId="11DCE271"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447,00</w:t>
            </w:r>
          </w:p>
        </w:tc>
        <w:tc>
          <w:tcPr>
            <w:tcW w:w="2595" w:type="dxa"/>
            <w:tcBorders>
              <w:top w:val="nil"/>
              <w:left w:val="nil"/>
              <w:bottom w:val="single" w:sz="5" w:space="0" w:color="666666"/>
              <w:right w:val="single" w:sz="5" w:space="0" w:color="666666"/>
            </w:tcBorders>
            <w:tcMar>
              <w:top w:w="0" w:type="dxa"/>
              <w:left w:w="100" w:type="dxa"/>
              <w:bottom w:w="0" w:type="dxa"/>
              <w:right w:w="100" w:type="dxa"/>
            </w:tcMar>
          </w:tcPr>
          <w:p w14:paraId="61E7D5DA"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254,14</w:t>
            </w:r>
          </w:p>
        </w:tc>
      </w:tr>
      <w:tr w:rsidR="00194769" w:rsidRPr="006E4A84" w14:paraId="0C2AD5A4" w14:textId="77777777" w:rsidTr="00B47E25">
        <w:trPr>
          <w:trHeight w:val="375"/>
        </w:trPr>
        <w:tc>
          <w:tcPr>
            <w:tcW w:w="2100" w:type="dxa"/>
            <w:tcBorders>
              <w:top w:val="nil"/>
              <w:left w:val="nil"/>
              <w:bottom w:val="nil"/>
              <w:right w:val="single" w:sz="5" w:space="0" w:color="666666"/>
            </w:tcBorders>
            <w:shd w:val="clear" w:color="auto" w:fill="FFFFFF"/>
            <w:tcMar>
              <w:top w:w="0" w:type="dxa"/>
              <w:left w:w="100" w:type="dxa"/>
              <w:bottom w:w="0" w:type="dxa"/>
              <w:right w:w="100" w:type="dxa"/>
            </w:tcMar>
          </w:tcPr>
          <w:p w14:paraId="2FA80CEA" w14:textId="77777777" w:rsidR="00194769" w:rsidRPr="006E4A84" w:rsidRDefault="00194769" w:rsidP="00F237EF">
            <w:pPr>
              <w:spacing w:before="80" w:after="80" w:line="276" w:lineRule="auto"/>
              <w:ind w:left="720"/>
              <w:jc w:val="right"/>
              <w:rPr>
                <w:rFonts w:eastAsia="Verdana" w:cs="Times New Roman"/>
                <w:i/>
                <w:iCs/>
                <w:color w:val="0F1419"/>
                <w:kern w:val="0"/>
                <w:highlight w:val="white"/>
                <w:lang w:val="pl" w:eastAsia="pl-PL"/>
                <w14:ligatures w14:val="none"/>
              </w:rPr>
            </w:pPr>
            <w:r w:rsidRPr="006E4A84">
              <w:rPr>
                <w:rFonts w:eastAsia="Verdana" w:cs="Times New Roman"/>
                <w:i/>
                <w:iCs/>
                <w:color w:val="0F1419"/>
                <w:kern w:val="0"/>
                <w:highlight w:val="white"/>
                <w:lang w:val="pl" w:eastAsia="pl-PL"/>
                <w14:ligatures w14:val="none"/>
              </w:rPr>
              <w:t>C: 180h/</w:t>
            </w:r>
            <w:proofErr w:type="spellStart"/>
            <w:r w:rsidRPr="006E4A84">
              <w:rPr>
                <w:rFonts w:eastAsia="Verdana" w:cs="Times New Roman"/>
                <w:i/>
                <w:iCs/>
                <w:color w:val="0F1419"/>
                <w:kern w:val="0"/>
                <w:highlight w:val="white"/>
                <w:lang w:val="pl" w:eastAsia="pl-PL"/>
                <w14:ligatures w14:val="none"/>
              </w:rPr>
              <w:t>mies</w:t>
            </w:r>
            <w:proofErr w:type="spellEnd"/>
          </w:p>
        </w:tc>
        <w:tc>
          <w:tcPr>
            <w:tcW w:w="2355" w:type="dxa"/>
            <w:tcBorders>
              <w:top w:val="nil"/>
              <w:left w:val="nil"/>
              <w:bottom w:val="single" w:sz="5" w:space="0" w:color="666666"/>
              <w:right w:val="single" w:sz="5" w:space="0" w:color="666666"/>
            </w:tcBorders>
            <w:shd w:val="clear" w:color="auto" w:fill="CCCCCC"/>
            <w:tcMar>
              <w:top w:w="0" w:type="dxa"/>
              <w:left w:w="100" w:type="dxa"/>
              <w:bottom w:w="0" w:type="dxa"/>
              <w:right w:w="100" w:type="dxa"/>
            </w:tcMar>
          </w:tcPr>
          <w:p w14:paraId="5D0446C5"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216,00</w:t>
            </w:r>
          </w:p>
        </w:tc>
        <w:tc>
          <w:tcPr>
            <w:tcW w:w="1875" w:type="dxa"/>
            <w:tcBorders>
              <w:top w:val="nil"/>
              <w:left w:val="nil"/>
              <w:bottom w:val="single" w:sz="5" w:space="0" w:color="666666"/>
              <w:right w:val="single" w:sz="5" w:space="0" w:color="666666"/>
            </w:tcBorders>
            <w:shd w:val="clear" w:color="auto" w:fill="CCCCCC"/>
            <w:tcMar>
              <w:top w:w="0" w:type="dxa"/>
              <w:left w:w="100" w:type="dxa"/>
              <w:bottom w:w="0" w:type="dxa"/>
              <w:right w:w="100" w:type="dxa"/>
            </w:tcMar>
          </w:tcPr>
          <w:p w14:paraId="081BE4A3"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558,90</w:t>
            </w:r>
          </w:p>
        </w:tc>
        <w:tc>
          <w:tcPr>
            <w:tcW w:w="2595" w:type="dxa"/>
            <w:tcBorders>
              <w:top w:val="nil"/>
              <w:left w:val="nil"/>
              <w:bottom w:val="single" w:sz="5" w:space="0" w:color="666666"/>
              <w:right w:val="single" w:sz="5" w:space="0" w:color="666666"/>
            </w:tcBorders>
            <w:shd w:val="clear" w:color="auto" w:fill="CCCCCC"/>
            <w:tcMar>
              <w:top w:w="0" w:type="dxa"/>
              <w:left w:w="100" w:type="dxa"/>
              <w:bottom w:w="0" w:type="dxa"/>
              <w:right w:w="100" w:type="dxa"/>
            </w:tcMar>
          </w:tcPr>
          <w:p w14:paraId="311EF85D"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342,90</w:t>
            </w:r>
          </w:p>
        </w:tc>
      </w:tr>
      <w:tr w:rsidR="00194769" w:rsidRPr="006E4A84" w14:paraId="5996852C" w14:textId="77777777" w:rsidTr="00B47E25">
        <w:trPr>
          <w:trHeight w:val="375"/>
        </w:trPr>
        <w:tc>
          <w:tcPr>
            <w:tcW w:w="2100" w:type="dxa"/>
            <w:tcBorders>
              <w:top w:val="nil"/>
              <w:left w:val="nil"/>
              <w:bottom w:val="nil"/>
              <w:right w:val="single" w:sz="5" w:space="0" w:color="666666"/>
            </w:tcBorders>
            <w:shd w:val="clear" w:color="auto" w:fill="FFFFFF"/>
            <w:tcMar>
              <w:top w:w="0" w:type="dxa"/>
              <w:left w:w="100" w:type="dxa"/>
              <w:bottom w:w="0" w:type="dxa"/>
              <w:right w:w="100" w:type="dxa"/>
            </w:tcMar>
          </w:tcPr>
          <w:p w14:paraId="62529D7D" w14:textId="77777777" w:rsidR="00194769" w:rsidRPr="006E4A84" w:rsidRDefault="00194769" w:rsidP="00F237EF">
            <w:pPr>
              <w:spacing w:before="80" w:after="80" w:line="276" w:lineRule="auto"/>
              <w:ind w:left="720"/>
              <w:jc w:val="right"/>
              <w:rPr>
                <w:rFonts w:eastAsia="Verdana" w:cs="Times New Roman"/>
                <w:i/>
                <w:iCs/>
                <w:color w:val="0F1419"/>
                <w:kern w:val="0"/>
                <w:highlight w:val="white"/>
                <w:lang w:val="pl" w:eastAsia="pl-PL"/>
                <w14:ligatures w14:val="none"/>
              </w:rPr>
            </w:pPr>
            <w:r w:rsidRPr="006E4A84">
              <w:rPr>
                <w:rFonts w:eastAsia="Verdana" w:cs="Times New Roman"/>
                <w:i/>
                <w:iCs/>
                <w:color w:val="0F1419"/>
                <w:kern w:val="0"/>
                <w:highlight w:val="white"/>
                <w:lang w:val="pl" w:eastAsia="pl-PL"/>
                <w14:ligatures w14:val="none"/>
              </w:rPr>
              <w:t>D: 240h/</w:t>
            </w:r>
            <w:proofErr w:type="spellStart"/>
            <w:r w:rsidRPr="006E4A84">
              <w:rPr>
                <w:rFonts w:eastAsia="Verdana" w:cs="Times New Roman"/>
                <w:i/>
                <w:iCs/>
                <w:color w:val="0F1419"/>
                <w:kern w:val="0"/>
                <w:highlight w:val="white"/>
                <w:lang w:val="pl" w:eastAsia="pl-PL"/>
                <w14:ligatures w14:val="none"/>
              </w:rPr>
              <w:t>mies</w:t>
            </w:r>
            <w:proofErr w:type="spellEnd"/>
          </w:p>
        </w:tc>
        <w:tc>
          <w:tcPr>
            <w:tcW w:w="2355" w:type="dxa"/>
            <w:tcBorders>
              <w:top w:val="nil"/>
              <w:left w:val="nil"/>
              <w:bottom w:val="single" w:sz="5" w:space="0" w:color="666666"/>
              <w:right w:val="single" w:sz="5" w:space="0" w:color="666666"/>
            </w:tcBorders>
            <w:tcMar>
              <w:top w:w="0" w:type="dxa"/>
              <w:left w:w="100" w:type="dxa"/>
              <w:bottom w:w="0" w:type="dxa"/>
              <w:right w:w="100" w:type="dxa"/>
            </w:tcMar>
          </w:tcPr>
          <w:p w14:paraId="1670A4FF"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216,00</w:t>
            </w:r>
          </w:p>
        </w:tc>
        <w:tc>
          <w:tcPr>
            <w:tcW w:w="1875" w:type="dxa"/>
            <w:tcBorders>
              <w:top w:val="nil"/>
              <w:left w:val="nil"/>
              <w:bottom w:val="single" w:sz="5" w:space="0" w:color="666666"/>
              <w:right w:val="single" w:sz="5" w:space="0" w:color="666666"/>
            </w:tcBorders>
            <w:tcMar>
              <w:top w:w="0" w:type="dxa"/>
              <w:left w:w="100" w:type="dxa"/>
              <w:bottom w:w="0" w:type="dxa"/>
              <w:right w:w="100" w:type="dxa"/>
            </w:tcMar>
          </w:tcPr>
          <w:p w14:paraId="7A768347"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745,20</w:t>
            </w:r>
          </w:p>
        </w:tc>
        <w:tc>
          <w:tcPr>
            <w:tcW w:w="2595" w:type="dxa"/>
            <w:tcBorders>
              <w:top w:val="nil"/>
              <w:left w:val="nil"/>
              <w:bottom w:val="single" w:sz="5" w:space="0" w:color="666666"/>
              <w:right w:val="single" w:sz="5" w:space="0" w:color="666666"/>
            </w:tcBorders>
            <w:tcMar>
              <w:top w:w="0" w:type="dxa"/>
              <w:left w:w="100" w:type="dxa"/>
              <w:bottom w:w="0" w:type="dxa"/>
              <w:right w:w="100" w:type="dxa"/>
            </w:tcMar>
          </w:tcPr>
          <w:p w14:paraId="2F974749"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529,20</w:t>
            </w:r>
          </w:p>
        </w:tc>
      </w:tr>
      <w:tr w:rsidR="00194769" w:rsidRPr="006E4A84" w14:paraId="1BF9C147" w14:textId="77777777" w:rsidTr="00B47E25">
        <w:trPr>
          <w:trHeight w:val="375"/>
        </w:trPr>
        <w:tc>
          <w:tcPr>
            <w:tcW w:w="2100" w:type="dxa"/>
            <w:tcBorders>
              <w:top w:val="nil"/>
              <w:left w:val="nil"/>
              <w:bottom w:val="nil"/>
              <w:right w:val="single" w:sz="5" w:space="0" w:color="666666"/>
            </w:tcBorders>
            <w:shd w:val="clear" w:color="auto" w:fill="FFFFFF"/>
            <w:tcMar>
              <w:top w:w="0" w:type="dxa"/>
              <w:left w:w="100" w:type="dxa"/>
              <w:bottom w:w="0" w:type="dxa"/>
              <w:right w:w="100" w:type="dxa"/>
            </w:tcMar>
          </w:tcPr>
          <w:p w14:paraId="7E7FD806" w14:textId="77777777" w:rsidR="00194769" w:rsidRPr="006E4A84" w:rsidRDefault="00194769" w:rsidP="00F237EF">
            <w:pPr>
              <w:spacing w:before="80" w:after="80" w:line="276" w:lineRule="auto"/>
              <w:ind w:left="720"/>
              <w:jc w:val="right"/>
              <w:rPr>
                <w:rFonts w:eastAsia="Verdana" w:cs="Times New Roman"/>
                <w:i/>
                <w:iCs/>
                <w:color w:val="0F1419"/>
                <w:kern w:val="0"/>
                <w:highlight w:val="white"/>
                <w:lang w:val="pl" w:eastAsia="pl-PL"/>
                <w14:ligatures w14:val="none"/>
              </w:rPr>
            </w:pPr>
            <w:r w:rsidRPr="006E4A84">
              <w:rPr>
                <w:rFonts w:eastAsia="Verdana" w:cs="Times New Roman"/>
                <w:i/>
                <w:iCs/>
                <w:color w:val="0F1419"/>
                <w:kern w:val="0"/>
                <w:highlight w:val="white"/>
                <w:lang w:val="pl" w:eastAsia="pl-PL"/>
                <w14:ligatures w14:val="none"/>
              </w:rPr>
              <w:lastRenderedPageBreak/>
              <w:t>E: AAC</w:t>
            </w:r>
          </w:p>
        </w:tc>
        <w:tc>
          <w:tcPr>
            <w:tcW w:w="2355" w:type="dxa"/>
            <w:tcBorders>
              <w:top w:val="nil"/>
              <w:left w:val="nil"/>
              <w:bottom w:val="single" w:sz="5" w:space="0" w:color="666666"/>
              <w:right w:val="single" w:sz="5" w:space="0" w:color="666666"/>
            </w:tcBorders>
            <w:shd w:val="clear" w:color="auto" w:fill="CCCCCC"/>
            <w:tcMar>
              <w:top w:w="0" w:type="dxa"/>
              <w:left w:w="100" w:type="dxa"/>
              <w:bottom w:w="0" w:type="dxa"/>
              <w:right w:w="100" w:type="dxa"/>
            </w:tcMar>
          </w:tcPr>
          <w:p w14:paraId="098F65BB"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216,00</w:t>
            </w:r>
          </w:p>
        </w:tc>
        <w:tc>
          <w:tcPr>
            <w:tcW w:w="1875" w:type="dxa"/>
            <w:tcBorders>
              <w:top w:val="nil"/>
              <w:left w:val="nil"/>
              <w:bottom w:val="single" w:sz="5" w:space="0" w:color="666666"/>
              <w:right w:val="single" w:sz="5" w:space="0" w:color="666666"/>
            </w:tcBorders>
            <w:shd w:val="clear" w:color="auto" w:fill="CCCCCC"/>
            <w:tcMar>
              <w:top w:w="0" w:type="dxa"/>
              <w:left w:w="100" w:type="dxa"/>
              <w:bottom w:w="0" w:type="dxa"/>
              <w:right w:w="100" w:type="dxa"/>
            </w:tcMar>
          </w:tcPr>
          <w:p w14:paraId="5D3E5AAC"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670,80</w:t>
            </w:r>
          </w:p>
        </w:tc>
        <w:tc>
          <w:tcPr>
            <w:tcW w:w="2595" w:type="dxa"/>
            <w:tcBorders>
              <w:top w:val="nil"/>
              <w:left w:val="nil"/>
              <w:bottom w:val="single" w:sz="5" w:space="0" w:color="666666"/>
              <w:right w:val="single" w:sz="5" w:space="0" w:color="666666"/>
            </w:tcBorders>
            <w:shd w:val="clear" w:color="auto" w:fill="CCCCCC"/>
            <w:tcMar>
              <w:top w:w="0" w:type="dxa"/>
              <w:left w:w="100" w:type="dxa"/>
              <w:bottom w:w="0" w:type="dxa"/>
              <w:right w:w="100" w:type="dxa"/>
            </w:tcMar>
          </w:tcPr>
          <w:p w14:paraId="3C296AFA"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454,80</w:t>
            </w:r>
          </w:p>
        </w:tc>
      </w:tr>
      <w:tr w:rsidR="00194769" w:rsidRPr="006E4A84" w14:paraId="3589752B" w14:textId="77777777" w:rsidTr="00B47E25">
        <w:trPr>
          <w:trHeight w:val="375"/>
        </w:trPr>
        <w:tc>
          <w:tcPr>
            <w:tcW w:w="2100" w:type="dxa"/>
            <w:tcBorders>
              <w:top w:val="nil"/>
              <w:left w:val="nil"/>
              <w:bottom w:val="nil"/>
              <w:right w:val="single" w:sz="5" w:space="0" w:color="666666"/>
            </w:tcBorders>
            <w:shd w:val="clear" w:color="auto" w:fill="FFFFFF"/>
            <w:tcMar>
              <w:top w:w="0" w:type="dxa"/>
              <w:left w:w="100" w:type="dxa"/>
              <w:bottom w:w="0" w:type="dxa"/>
              <w:right w:w="100" w:type="dxa"/>
            </w:tcMar>
          </w:tcPr>
          <w:p w14:paraId="57788D12" w14:textId="77777777" w:rsidR="00194769" w:rsidRPr="006E4A84" w:rsidRDefault="00194769" w:rsidP="00F237EF">
            <w:pPr>
              <w:spacing w:before="80" w:after="80" w:line="276" w:lineRule="auto"/>
              <w:ind w:left="720"/>
              <w:jc w:val="right"/>
              <w:rPr>
                <w:rFonts w:eastAsia="Verdana" w:cs="Times New Roman"/>
                <w:i/>
                <w:iCs/>
                <w:color w:val="0F1419"/>
                <w:kern w:val="0"/>
                <w:highlight w:val="white"/>
                <w:lang w:val="pl" w:eastAsia="pl-PL"/>
                <w14:ligatures w14:val="none"/>
              </w:rPr>
            </w:pPr>
            <w:r w:rsidRPr="006E4A84">
              <w:rPr>
                <w:rFonts w:eastAsia="Verdana" w:cs="Times New Roman"/>
                <w:i/>
                <w:iCs/>
                <w:color w:val="0F1419"/>
                <w:kern w:val="0"/>
                <w:highlight w:val="white"/>
                <w:lang w:val="pl" w:eastAsia="pl-PL"/>
                <w14:ligatures w14:val="none"/>
              </w:rPr>
              <w:t>F: małoletni</w:t>
            </w:r>
          </w:p>
        </w:tc>
        <w:tc>
          <w:tcPr>
            <w:tcW w:w="2355" w:type="dxa"/>
            <w:tcBorders>
              <w:top w:val="nil"/>
              <w:left w:val="nil"/>
              <w:bottom w:val="single" w:sz="5" w:space="0" w:color="666666"/>
              <w:right w:val="single" w:sz="5" w:space="0" w:color="666666"/>
            </w:tcBorders>
            <w:tcMar>
              <w:top w:w="0" w:type="dxa"/>
              <w:left w:w="100" w:type="dxa"/>
              <w:bottom w:w="0" w:type="dxa"/>
              <w:right w:w="100" w:type="dxa"/>
            </w:tcMar>
          </w:tcPr>
          <w:p w14:paraId="46C8C1EE"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144,65</w:t>
            </w:r>
          </w:p>
        </w:tc>
        <w:tc>
          <w:tcPr>
            <w:tcW w:w="1875" w:type="dxa"/>
            <w:tcBorders>
              <w:top w:val="nil"/>
              <w:left w:val="nil"/>
              <w:bottom w:val="single" w:sz="5" w:space="0" w:color="666666"/>
              <w:right w:val="single" w:sz="5" w:space="0" w:color="666666"/>
            </w:tcBorders>
            <w:tcMar>
              <w:top w:w="0" w:type="dxa"/>
              <w:left w:w="100" w:type="dxa"/>
              <w:bottom w:w="0" w:type="dxa"/>
              <w:right w:w="100" w:type="dxa"/>
            </w:tcMar>
          </w:tcPr>
          <w:p w14:paraId="1EC4B1DD"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521,70</w:t>
            </w:r>
          </w:p>
        </w:tc>
        <w:tc>
          <w:tcPr>
            <w:tcW w:w="2595" w:type="dxa"/>
            <w:tcBorders>
              <w:top w:val="nil"/>
              <w:left w:val="nil"/>
              <w:bottom w:val="single" w:sz="5" w:space="0" w:color="666666"/>
              <w:right w:val="single" w:sz="5" w:space="0" w:color="666666"/>
            </w:tcBorders>
            <w:tcMar>
              <w:top w:w="0" w:type="dxa"/>
              <w:left w:w="100" w:type="dxa"/>
              <w:bottom w:w="0" w:type="dxa"/>
              <w:right w:w="100" w:type="dxa"/>
            </w:tcMar>
          </w:tcPr>
          <w:p w14:paraId="7AE81C0F" w14:textId="77777777" w:rsidR="00194769" w:rsidRPr="006E4A84" w:rsidRDefault="00194769" w:rsidP="00F237EF">
            <w:pPr>
              <w:spacing w:before="80" w:after="80" w:line="276" w:lineRule="auto"/>
              <w:ind w:left="720"/>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377,05</w:t>
            </w:r>
          </w:p>
        </w:tc>
      </w:tr>
    </w:tbl>
    <w:p w14:paraId="7560C710" w14:textId="77777777" w:rsidR="00194769" w:rsidRPr="006E4A84" w:rsidRDefault="00194769" w:rsidP="00194769">
      <w:pPr>
        <w:numPr>
          <w:ilvl w:val="0"/>
          <w:numId w:val="10"/>
        </w:numPr>
        <w:spacing w:before="80" w:after="80" w:line="276" w:lineRule="auto"/>
        <w:ind w:left="1428" w:hanging="348"/>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 xml:space="preserve">Ustawa przewiduje </w:t>
      </w:r>
      <w:r w:rsidRPr="006E4A84">
        <w:rPr>
          <w:rFonts w:eastAsia="Verdana" w:cs="Times New Roman"/>
          <w:b/>
          <w:bCs/>
          <w:color w:val="0F1419"/>
          <w:kern w:val="0"/>
          <w:highlight w:val="white"/>
          <w:lang w:val="pl" w:eastAsia="pl-PL"/>
          <w14:ligatures w14:val="none"/>
        </w:rPr>
        <w:t>4% dotacji (max 216 zł miesięcznie)</w:t>
      </w:r>
      <w:r w:rsidRPr="006E4A84">
        <w:rPr>
          <w:rFonts w:eastAsia="Verdana" w:cs="Times New Roman"/>
          <w:color w:val="0F1419"/>
          <w:kern w:val="0"/>
          <w:highlight w:val="white"/>
          <w:lang w:val="pl" w:eastAsia="pl-PL"/>
          <w14:ligatures w14:val="none"/>
        </w:rPr>
        <w:t xml:space="preserve"> na obsługę administracyjną jednej osoby</w:t>
      </w:r>
    </w:p>
    <w:p w14:paraId="1CC1A5DA" w14:textId="77777777" w:rsidR="00194769" w:rsidRPr="006E4A84" w:rsidRDefault="00194769" w:rsidP="00194769">
      <w:pPr>
        <w:numPr>
          <w:ilvl w:val="0"/>
          <w:numId w:val="10"/>
        </w:numPr>
        <w:spacing w:before="80" w:after="80" w:line="276" w:lineRule="auto"/>
        <w:ind w:left="1428" w:hanging="348"/>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 xml:space="preserve">Faktyczny koszt obsługi wynosi </w:t>
      </w:r>
      <w:r w:rsidRPr="006E4A84">
        <w:rPr>
          <w:rFonts w:eastAsia="Verdana" w:cs="Times New Roman"/>
          <w:b/>
          <w:bCs/>
          <w:color w:val="0F1419"/>
          <w:kern w:val="0"/>
          <w:highlight w:val="white"/>
          <w:lang w:val="pl" w:eastAsia="pl-PL"/>
          <w14:ligatures w14:val="none"/>
        </w:rPr>
        <w:t>372–745 zł</w:t>
      </w:r>
      <w:r w:rsidRPr="006E4A84">
        <w:rPr>
          <w:rFonts w:eastAsia="Verdana" w:cs="Times New Roman"/>
          <w:color w:val="0F1419"/>
          <w:kern w:val="0"/>
          <w:highlight w:val="white"/>
          <w:lang w:val="pl" w:eastAsia="pl-PL"/>
          <w14:ligatures w14:val="none"/>
        </w:rPr>
        <w:t xml:space="preserve"> dla typowych profili, czyli od 57% do nawet 87% realnego zapotrzebowania pozostaje niepokryte</w:t>
      </w:r>
    </w:p>
    <w:p w14:paraId="4C046B8B" w14:textId="77777777" w:rsidR="00194769" w:rsidRPr="006E4A84" w:rsidRDefault="00194769" w:rsidP="00194769">
      <w:pPr>
        <w:numPr>
          <w:ilvl w:val="0"/>
          <w:numId w:val="10"/>
        </w:numPr>
        <w:spacing w:before="80" w:after="80" w:line="276" w:lineRule="auto"/>
        <w:ind w:left="1428" w:hanging="348"/>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Efektywne stawki godzinowe dla obsługi (3,9–13 zł brutto) są wielokrotnie niższe niż minimalne wynagrodzenie krajowe (ok. 30 zł brutto/h w 2025 roku)</w:t>
      </w:r>
    </w:p>
    <w:p w14:paraId="609E9B0C" w14:textId="77777777" w:rsidR="00194769" w:rsidRPr="006E4A84" w:rsidRDefault="00194769" w:rsidP="00F237EF">
      <w:pPr>
        <w:spacing w:before="80" w:after="80" w:line="276" w:lineRule="auto"/>
        <w:ind w:left="720"/>
        <w:rPr>
          <w:rFonts w:eastAsia="Verdana" w:cs="Times New Roman"/>
          <w:b/>
          <w:bCs/>
          <w:color w:val="0F1419"/>
          <w:kern w:val="0"/>
          <w:highlight w:val="white"/>
          <w:lang w:val="pl" w:eastAsia="pl-PL"/>
          <w14:ligatures w14:val="none"/>
        </w:rPr>
      </w:pPr>
      <w:r w:rsidRPr="006E4A84">
        <w:rPr>
          <w:rFonts w:eastAsia="Verdana" w:cs="Times New Roman"/>
          <w:b/>
          <w:bCs/>
          <w:color w:val="0F1419"/>
          <w:kern w:val="0"/>
          <w:highlight w:val="white"/>
          <w:lang w:val="pl" w:eastAsia="pl-PL"/>
          <w14:ligatures w14:val="none"/>
        </w:rPr>
        <w:t>5. Wnioski końcowe</w:t>
      </w:r>
    </w:p>
    <w:p w14:paraId="3FAEF63F" w14:textId="08C4925D" w:rsidR="00194769" w:rsidRPr="006E4A84" w:rsidRDefault="00194769" w:rsidP="00194769">
      <w:pPr>
        <w:numPr>
          <w:ilvl w:val="0"/>
          <w:numId w:val="11"/>
        </w:numPr>
        <w:spacing w:before="80" w:after="80" w:line="276" w:lineRule="auto"/>
        <w:ind w:left="1428" w:hanging="348"/>
        <w:rPr>
          <w:rFonts w:eastAsia="Verdana" w:cs="Times New Roman"/>
          <w:color w:val="0F1419"/>
          <w:kern w:val="0"/>
          <w:highlight w:val="white"/>
          <w:lang w:val="pl" w:eastAsia="pl-PL"/>
          <w14:ligatures w14:val="none"/>
        </w:rPr>
      </w:pPr>
      <w:r w:rsidRPr="006E4A84">
        <w:rPr>
          <w:rFonts w:eastAsia="Verdana" w:cs="Times New Roman"/>
          <w:b/>
          <w:bCs/>
          <w:color w:val="0F1419"/>
          <w:kern w:val="0"/>
          <w:highlight w:val="white"/>
          <w:lang w:val="pl" w:eastAsia="pl-PL"/>
          <w14:ligatures w14:val="none"/>
        </w:rPr>
        <w:t>AOON wymaga od 12 do 37 godzin miesięcznie na jednego beneficjenta</w:t>
      </w:r>
      <w:r w:rsidRPr="006E4A84">
        <w:rPr>
          <w:rFonts w:eastAsia="Verdana" w:cs="Times New Roman"/>
          <w:color w:val="0F1419"/>
          <w:kern w:val="0"/>
          <w:highlight w:val="white"/>
          <w:lang w:val="pl" w:eastAsia="pl-PL"/>
          <w14:ligatures w14:val="none"/>
        </w:rPr>
        <w:t xml:space="preserve"> – to ok. 40–100 razy więcej niż świadczenie 800+, dla którego obsługa zamyka się w kilku minutach.</w:t>
      </w:r>
    </w:p>
    <w:p w14:paraId="3629B564" w14:textId="77777777" w:rsidR="00194769" w:rsidRPr="006E4A84" w:rsidRDefault="00194769" w:rsidP="00194769">
      <w:pPr>
        <w:numPr>
          <w:ilvl w:val="0"/>
          <w:numId w:val="11"/>
        </w:numPr>
        <w:spacing w:before="80" w:after="80" w:line="276" w:lineRule="auto"/>
        <w:ind w:left="1428" w:hanging="348"/>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Charaktery obsługi są diametralnie różne: AOON to praca indywidualna, cykliczna, złożona, a 800+ – procedura masowa, centralnie nadzorowana, zautomatyzowana.</w:t>
      </w:r>
    </w:p>
    <w:p w14:paraId="79208362" w14:textId="77777777" w:rsidR="00194769" w:rsidRPr="006E4A84" w:rsidRDefault="00194769" w:rsidP="00194769">
      <w:pPr>
        <w:numPr>
          <w:ilvl w:val="0"/>
          <w:numId w:val="11"/>
        </w:numPr>
        <w:spacing w:before="80" w:after="80" w:line="276" w:lineRule="auto"/>
        <w:ind w:left="1428" w:hanging="348"/>
        <w:rPr>
          <w:rFonts w:eastAsia="Verdana" w:cs="Times New Roman"/>
          <w:color w:val="0F1419"/>
          <w:kern w:val="0"/>
          <w:highlight w:val="white"/>
          <w:lang w:val="pl" w:eastAsia="pl-PL"/>
          <w14:ligatures w14:val="none"/>
        </w:rPr>
      </w:pPr>
      <w:r w:rsidRPr="006E4A84">
        <w:rPr>
          <w:rFonts w:eastAsia="Verdana" w:cs="Times New Roman"/>
          <w:b/>
          <w:bCs/>
          <w:color w:val="0F1419"/>
          <w:kern w:val="0"/>
          <w:highlight w:val="white"/>
          <w:lang w:val="pl" w:eastAsia="pl-PL"/>
          <w14:ligatures w14:val="none"/>
        </w:rPr>
        <w:t>Budżet przewidziany w ustawie na AOON jest zdecydowanie niewystarczający</w:t>
      </w:r>
      <w:r w:rsidRPr="006E4A84">
        <w:rPr>
          <w:rFonts w:eastAsia="Verdana" w:cs="Times New Roman"/>
          <w:color w:val="0F1419"/>
          <w:kern w:val="0"/>
          <w:highlight w:val="white"/>
          <w:lang w:val="pl" w:eastAsia="pl-PL"/>
          <w14:ligatures w14:val="none"/>
        </w:rPr>
        <w:t>: pokrywa jedynie niewielką część faktycznych kosztów obsługi, zmuszając realizatorów do szukania dodatkowych źródeł finansowania lub ograniczania jakości usług.</w:t>
      </w:r>
    </w:p>
    <w:p w14:paraId="6F5D406F" w14:textId="77777777" w:rsidR="00194769" w:rsidRPr="006E4A84" w:rsidRDefault="00194769" w:rsidP="00194769">
      <w:pPr>
        <w:numPr>
          <w:ilvl w:val="0"/>
          <w:numId w:val="11"/>
        </w:numPr>
        <w:spacing w:before="80" w:after="80" w:line="276" w:lineRule="auto"/>
        <w:ind w:left="1428" w:hanging="348"/>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W praktyce, założone w ustawie środki (maks. 216 zł) nie pozwalają na legalne zatrudnienie wykwalifikowanych pracowników czy zapewnienie odpowiedniej jakości obsługi.</w:t>
      </w:r>
    </w:p>
    <w:p w14:paraId="677DC9A6" w14:textId="77777777" w:rsidR="00194769" w:rsidRPr="006E4A84" w:rsidRDefault="00194769" w:rsidP="00194769">
      <w:pPr>
        <w:numPr>
          <w:ilvl w:val="0"/>
          <w:numId w:val="11"/>
        </w:numPr>
        <w:spacing w:before="80" w:after="80" w:line="276" w:lineRule="auto"/>
        <w:ind w:left="1428" w:hanging="348"/>
        <w:rPr>
          <w:rFonts w:eastAsia="Verdana" w:cs="Times New Roman"/>
          <w:color w:val="0F1419"/>
          <w:kern w:val="0"/>
          <w:highlight w:val="white"/>
          <w:lang w:val="pl" w:eastAsia="pl-PL"/>
          <w14:ligatures w14:val="none"/>
        </w:rPr>
      </w:pPr>
      <w:r w:rsidRPr="006E4A84">
        <w:rPr>
          <w:rFonts w:eastAsia="Verdana" w:cs="Times New Roman"/>
          <w:color w:val="0F1419"/>
          <w:kern w:val="0"/>
          <w:highlight w:val="white"/>
          <w:lang w:val="pl" w:eastAsia="pl-PL"/>
          <w14:ligatures w14:val="none"/>
        </w:rPr>
        <w:t>Niezbędna jest pilna rewizja budżetu, zróżnicowanie finansowania i podwyższenie limitu, tak by rzeczywiście odpowiadał rzeczywistym kosztom i zakresowi pracy nałożonej przez ustawodawcę.</w:t>
      </w:r>
    </w:p>
    <w:p w14:paraId="5C346520" w14:textId="7D8816FC" w:rsidR="00194769" w:rsidRPr="000A4098" w:rsidRDefault="00194769" w:rsidP="0046259C">
      <w:pPr>
        <w:spacing w:before="80" w:after="80" w:line="276" w:lineRule="auto"/>
        <w:ind w:left="1428"/>
        <w:rPr>
          <w:rFonts w:eastAsia="Verdana" w:cs="Times New Roman"/>
          <w:kern w:val="0"/>
          <w:sz w:val="22"/>
          <w:szCs w:val="22"/>
          <w:lang w:val="pl" w:eastAsia="pl-PL"/>
          <w14:ligatures w14:val="none"/>
        </w:rPr>
      </w:pPr>
      <w:r w:rsidRPr="006E4A84">
        <w:rPr>
          <w:rFonts w:eastAsia="Verdana" w:cs="Times New Roman"/>
          <w:color w:val="0F1419"/>
          <w:kern w:val="0"/>
          <w:highlight w:val="white"/>
          <w:lang w:val="pl" w:eastAsia="pl-PL"/>
          <w14:ligatures w14:val="none"/>
        </w:rPr>
        <w:t>AOON to usługa społeczna, której prawidłowa realizacja wymaga znacznie większych nakładów organizacyjnych i finansowych niż świadczenia masowe typu 800+. Tego nie zmieni żaden stopień automatyzacji – usługa jest skomplikowana i zindywidualizowana, z poważnymi konsekwencjami społecznymi w przypadku błędów lub niedofinansowania.</w:t>
      </w:r>
      <w:r w:rsidRPr="006E4A84">
        <w:rPr>
          <w:rFonts w:cs="Times New Roman"/>
        </w:rPr>
        <w:br w:type="page"/>
      </w:r>
    </w:p>
    <w:p w14:paraId="45BC4EC1" w14:textId="4698970D" w:rsidR="00006A6B" w:rsidRPr="000A4098" w:rsidRDefault="00006A6B" w:rsidP="009D142E">
      <w:pPr>
        <w:pStyle w:val="Nagwek1"/>
        <w:rPr>
          <w:color w:val="3A3A3A" w:themeColor="background2" w:themeShade="40"/>
          <w:szCs w:val="22"/>
        </w:rPr>
      </w:pPr>
      <w:bookmarkStart w:id="13" w:name="_Toc218939507"/>
      <w:r w:rsidRPr="000A4098">
        <w:rPr>
          <w:color w:val="3A3A3A" w:themeColor="background2" w:themeShade="40"/>
        </w:rPr>
        <w:lastRenderedPageBreak/>
        <w:t xml:space="preserve">Art. 110 lub inny. </w:t>
      </w:r>
      <w:bookmarkStart w:id="14" w:name="OLE_LINK15"/>
      <w:r w:rsidRPr="000A4098">
        <w:rPr>
          <w:color w:val="3A3A3A" w:themeColor="background2" w:themeShade="40"/>
        </w:rPr>
        <w:t>Wprowadzenie ustawowej asystencji niegwarantowanej w miejsce obecnej programowej</w:t>
      </w:r>
      <w:bookmarkEnd w:id="14"/>
      <w:bookmarkEnd w:id="13"/>
    </w:p>
    <w:p w14:paraId="04EE0A4F" w14:textId="77777777" w:rsidR="00830AD9" w:rsidRDefault="00830AD9" w:rsidP="00D0409B">
      <w:pPr>
        <w:spacing w:before="60" w:after="60" w:line="276" w:lineRule="auto"/>
        <w:jc w:val="right"/>
        <w:rPr>
          <w:rFonts w:cs="Times New Roman"/>
          <w:b/>
          <w:bCs/>
          <w:sz w:val="32"/>
          <w:szCs w:val="32"/>
          <w:u w:val="single"/>
        </w:rPr>
      </w:pPr>
    </w:p>
    <w:p w14:paraId="1B10507A" w14:textId="742685F5"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14D96C90" w14:textId="77777777" w:rsidR="00830AD9" w:rsidRPr="000A4098" w:rsidRDefault="00830AD9" w:rsidP="00D0409B">
      <w:pPr>
        <w:spacing w:before="60" w:after="60" w:line="276" w:lineRule="auto"/>
        <w:jc w:val="right"/>
        <w:rPr>
          <w:rFonts w:cs="Times New Roman"/>
          <w:b/>
          <w:bCs/>
          <w:sz w:val="32"/>
          <w:szCs w:val="32"/>
          <w:u w:val="single"/>
        </w:rPr>
      </w:pPr>
    </w:p>
    <w:p w14:paraId="5BEC1F0D" w14:textId="11FCB3A3"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0C70218C"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44C3B9F2" w14:textId="77777777" w:rsidR="00194769" w:rsidRPr="006E4A84" w:rsidRDefault="00194769" w:rsidP="00D0409B">
      <w:pPr>
        <w:spacing w:before="60" w:after="60" w:line="276" w:lineRule="auto"/>
        <w:rPr>
          <w:rFonts w:cs="Times New Roman"/>
        </w:rPr>
      </w:pPr>
    </w:p>
    <w:p w14:paraId="23C15AB3" w14:textId="77777777" w:rsidR="00194769" w:rsidRPr="006E4A84" w:rsidRDefault="00194769" w:rsidP="00D0409B">
      <w:pPr>
        <w:spacing w:before="60" w:after="60" w:line="276" w:lineRule="auto"/>
        <w:jc w:val="both"/>
        <w:rPr>
          <w:rFonts w:cs="Times New Roman"/>
        </w:rPr>
      </w:pPr>
      <w:r w:rsidRPr="006E4A84">
        <w:rPr>
          <w:rFonts w:cs="Times New Roman"/>
        </w:rPr>
        <w:t>W rządowym projekcie ustawy o asystencji osobistej osób z niepełnosprawnościami wprowadza się następujące zmiany:</w:t>
      </w:r>
    </w:p>
    <w:p w14:paraId="4BC13A14" w14:textId="77777777" w:rsidR="00194769" w:rsidRPr="006E4A84" w:rsidRDefault="00194769" w:rsidP="00D0409B">
      <w:pPr>
        <w:spacing w:before="60" w:after="60" w:line="276" w:lineRule="auto"/>
        <w:jc w:val="both"/>
        <w:rPr>
          <w:rFonts w:cs="Times New Roman"/>
        </w:rPr>
      </w:pPr>
    </w:p>
    <w:p w14:paraId="4EDDDBD2" w14:textId="77777777" w:rsidR="00194769" w:rsidRPr="006E4A84" w:rsidRDefault="00194769" w:rsidP="005D03C7">
      <w:pPr>
        <w:spacing w:before="60" w:after="60" w:line="276" w:lineRule="auto"/>
        <w:jc w:val="both"/>
        <w:rPr>
          <w:rFonts w:cs="Times New Roman"/>
        </w:rPr>
      </w:pPr>
      <w:r w:rsidRPr="006E4A84">
        <w:rPr>
          <w:rFonts w:cs="Times New Roman"/>
        </w:rPr>
        <w:t>Dodaje się artykuł o brzmieniu:</w:t>
      </w:r>
    </w:p>
    <w:p w14:paraId="3046D6DD" w14:textId="77777777" w:rsidR="00194769" w:rsidRPr="006E4A84" w:rsidRDefault="00194769" w:rsidP="00AA699C">
      <w:pPr>
        <w:spacing w:before="60" w:after="60" w:line="276" w:lineRule="auto"/>
        <w:jc w:val="both"/>
        <w:rPr>
          <w:rFonts w:cs="Times New Roman"/>
        </w:rPr>
      </w:pPr>
      <w:r w:rsidRPr="006E4A84">
        <w:rPr>
          <w:rFonts w:cs="Times New Roman"/>
        </w:rPr>
        <w:t>“1. Powiat organizuje asystencję osobistą finansowaną ze środków Funduszu Solidarnościowego dla:</w:t>
      </w:r>
    </w:p>
    <w:p w14:paraId="28ADB261" w14:textId="782FB01B" w:rsidR="00194769" w:rsidRPr="006E4A84" w:rsidRDefault="00194769" w:rsidP="00AA699C">
      <w:pPr>
        <w:spacing w:before="60" w:after="60" w:line="276" w:lineRule="auto"/>
        <w:jc w:val="both"/>
        <w:rPr>
          <w:rFonts w:cs="Times New Roman"/>
        </w:rPr>
      </w:pPr>
      <w:r w:rsidRPr="006E4A84">
        <w:rPr>
          <w:rFonts w:cs="Times New Roman"/>
        </w:rPr>
        <w:t>1) dzieci od ukończenia 2. roku życia do ukończenia 16. roku życia posiadające orzeczenie o niepełnosprawności łącznie ze wskazaniami w pkt 7 i 8 w orzeczeniu o niepełnosprawności - konieczności stałej lub długotrwałej opieki lub pomocy innej osoby w związku ze znacznie ograniczoną możliwością samodzielnej egzystencji oraz konieczności stałego współudziału na co dzień opiekuna dziecka w procesie jego leczenia, rehabilitacji i edukacji oraz</w:t>
      </w:r>
    </w:p>
    <w:p w14:paraId="2AA101C4" w14:textId="77777777" w:rsidR="00194769" w:rsidRPr="006E4A84" w:rsidRDefault="00194769" w:rsidP="00AA699C">
      <w:pPr>
        <w:spacing w:before="60" w:after="60" w:line="276" w:lineRule="auto"/>
        <w:jc w:val="both"/>
        <w:rPr>
          <w:rFonts w:cs="Times New Roman"/>
        </w:rPr>
      </w:pPr>
      <w:r w:rsidRPr="006E4A84">
        <w:rPr>
          <w:rFonts w:cs="Times New Roman"/>
        </w:rPr>
        <w:t>2) osób z niepełnosprawnościami posiadających orzeczenie:</w:t>
      </w:r>
    </w:p>
    <w:p w14:paraId="7DCD7D76" w14:textId="77777777" w:rsidR="00194769" w:rsidRPr="006E4A84" w:rsidRDefault="00194769" w:rsidP="00AA699C">
      <w:pPr>
        <w:spacing w:before="60" w:after="60" w:line="276" w:lineRule="auto"/>
        <w:jc w:val="both"/>
        <w:rPr>
          <w:rFonts w:cs="Times New Roman"/>
        </w:rPr>
      </w:pPr>
      <w:r w:rsidRPr="006E4A84">
        <w:rPr>
          <w:rFonts w:cs="Times New Roman"/>
        </w:rPr>
        <w:t>a) o znacznym stopniu niepełnosprawności albo</w:t>
      </w:r>
    </w:p>
    <w:p w14:paraId="4F532016" w14:textId="77777777" w:rsidR="00194769" w:rsidRPr="006E4A84" w:rsidRDefault="00194769" w:rsidP="00AA699C">
      <w:pPr>
        <w:spacing w:before="60" w:after="60" w:line="276" w:lineRule="auto"/>
        <w:jc w:val="both"/>
        <w:rPr>
          <w:rFonts w:cs="Times New Roman"/>
        </w:rPr>
      </w:pPr>
      <w:r w:rsidRPr="006E4A84">
        <w:rPr>
          <w:rFonts w:cs="Times New Roman"/>
        </w:rPr>
        <w:t>b) o umiarkowanym stopniu niepełnosprawności albo</w:t>
      </w:r>
    </w:p>
    <w:p w14:paraId="4302CE86" w14:textId="77777777" w:rsidR="00194769" w:rsidRPr="006E4A84" w:rsidRDefault="00194769" w:rsidP="00AA699C">
      <w:pPr>
        <w:spacing w:before="60" w:after="60" w:line="276" w:lineRule="auto"/>
        <w:jc w:val="both"/>
        <w:rPr>
          <w:rFonts w:cs="Times New Roman"/>
        </w:rPr>
      </w:pPr>
      <w:r w:rsidRPr="006E4A84">
        <w:rPr>
          <w:rFonts w:cs="Times New Roman"/>
        </w:rPr>
        <w:t>c) traktowane na równi z orzeczeniami wymienionymi w lit. a i b, zgodnie z art. 5 i art. 62 ustawy z dnia 27 sierpnia 1997 r. o rehabilitacji zawodowej i społecznej oraz zatrudnianiu osób niepełnosprawnych.</w:t>
      </w:r>
    </w:p>
    <w:p w14:paraId="5DB9BF0C" w14:textId="77777777" w:rsidR="00194769" w:rsidRPr="006E4A84" w:rsidRDefault="00194769" w:rsidP="00AA699C">
      <w:pPr>
        <w:spacing w:before="60" w:after="60" w:line="276" w:lineRule="auto"/>
        <w:jc w:val="both"/>
        <w:rPr>
          <w:rFonts w:cs="Times New Roman"/>
        </w:rPr>
      </w:pPr>
      <w:r w:rsidRPr="006E4A84">
        <w:rPr>
          <w:rFonts w:cs="Times New Roman"/>
        </w:rPr>
        <w:t>2. Środki na organizację wsparcia, o którym mowa w ust. 1 są przekazywane powiatowi z Funduszu Solidarnościowego na podstawie algorytmu określonego przez Radę Ministrów w drodze rozporządzenia.</w:t>
      </w:r>
    </w:p>
    <w:p w14:paraId="39E31D6E" w14:textId="77777777" w:rsidR="00194769" w:rsidRPr="006E4A84" w:rsidRDefault="00194769" w:rsidP="00AA699C">
      <w:pPr>
        <w:spacing w:before="60" w:after="60" w:line="276" w:lineRule="auto"/>
        <w:jc w:val="both"/>
        <w:rPr>
          <w:rFonts w:cs="Times New Roman"/>
        </w:rPr>
      </w:pPr>
      <w:r w:rsidRPr="006E4A84">
        <w:rPr>
          <w:rFonts w:cs="Times New Roman"/>
        </w:rPr>
        <w:t>3. Algorytm, o którym mowa w ust. 2, uwzględnia w szczególności liczbę mieszkańców powiatu.</w:t>
      </w:r>
    </w:p>
    <w:p w14:paraId="58ECD848" w14:textId="5883F019" w:rsidR="00194769" w:rsidRPr="006E4A84" w:rsidRDefault="00194769" w:rsidP="00AA699C">
      <w:pPr>
        <w:spacing w:before="60" w:after="60" w:line="276" w:lineRule="auto"/>
        <w:jc w:val="both"/>
        <w:rPr>
          <w:rFonts w:cs="Times New Roman"/>
        </w:rPr>
      </w:pPr>
      <w:r w:rsidRPr="006E4A84">
        <w:rPr>
          <w:rFonts w:cs="Times New Roman"/>
        </w:rPr>
        <w:t>4. Minister do spraw zabezpieczenia społecznego określa w drodze rozporządzenia zasady ubiegania się o asystencję osobistą, realizowanej na podstawie tego artykułu, i przyznawania jej osobom z niepełnosprawnościami.</w:t>
      </w:r>
    </w:p>
    <w:p w14:paraId="11321B66" w14:textId="589EC553" w:rsidR="00194769" w:rsidRPr="006E4A84" w:rsidRDefault="00194769" w:rsidP="00AA699C">
      <w:pPr>
        <w:spacing w:before="60" w:after="60" w:line="276" w:lineRule="auto"/>
        <w:jc w:val="both"/>
        <w:rPr>
          <w:rFonts w:cs="Times New Roman"/>
        </w:rPr>
      </w:pPr>
      <w:r w:rsidRPr="006E4A84">
        <w:rPr>
          <w:rFonts w:cs="Times New Roman"/>
        </w:rPr>
        <w:t>5. Minister właściwy do spraw zabezpieczenia społecznego organizuje konkurs ofert dla podmiotów wpisanych do Rejestru Realizatorów, na realizację usług asystencji osobistej dla osób, wskazanych w ust. 1.</w:t>
      </w:r>
    </w:p>
    <w:p w14:paraId="4A51D858" w14:textId="77777777" w:rsidR="00194769" w:rsidRPr="006E4A84" w:rsidRDefault="00194769" w:rsidP="00AA699C">
      <w:pPr>
        <w:spacing w:before="60" w:after="60" w:line="276" w:lineRule="auto"/>
        <w:jc w:val="both"/>
        <w:rPr>
          <w:rFonts w:cs="Times New Roman"/>
        </w:rPr>
      </w:pPr>
      <w:r w:rsidRPr="006E4A84">
        <w:rPr>
          <w:rFonts w:cs="Times New Roman"/>
        </w:rPr>
        <w:t>6. Konkurs, o których mowa w ust. 5, ma charakter wieloletni.</w:t>
      </w:r>
    </w:p>
    <w:p w14:paraId="40E57BF7" w14:textId="77777777" w:rsidR="00194769" w:rsidRPr="006E4A84" w:rsidRDefault="00194769" w:rsidP="00AA699C">
      <w:pPr>
        <w:spacing w:before="60" w:after="60" w:line="276" w:lineRule="auto"/>
        <w:jc w:val="both"/>
        <w:rPr>
          <w:rFonts w:cs="Times New Roman"/>
        </w:rPr>
      </w:pPr>
      <w:r w:rsidRPr="006E4A84">
        <w:rPr>
          <w:rFonts w:cs="Times New Roman"/>
        </w:rPr>
        <w:t>7. Konkursy, o których mowa w ust. 5, minister właściwy ogłasza co najmniej na 5 miesięcy przed końcem zadań realizowanych na podstawie poprzedniego konkursu.</w:t>
      </w:r>
    </w:p>
    <w:p w14:paraId="3ED17DF5" w14:textId="77777777" w:rsidR="00194769" w:rsidRPr="006E4A84" w:rsidRDefault="00194769" w:rsidP="00AA699C">
      <w:pPr>
        <w:spacing w:before="60" w:after="60" w:line="276" w:lineRule="auto"/>
        <w:jc w:val="both"/>
        <w:rPr>
          <w:rFonts w:cs="Times New Roman"/>
        </w:rPr>
      </w:pPr>
      <w:r w:rsidRPr="006E4A84">
        <w:rPr>
          <w:rFonts w:cs="Times New Roman"/>
        </w:rPr>
        <w:t>8. Maksymalna miesięczna liczba godzin asystencji osobistej świadczonej na podstawie tego artykułu wynosi 120 godzin.</w:t>
      </w:r>
    </w:p>
    <w:p w14:paraId="05DA07EF" w14:textId="77777777" w:rsidR="00194769" w:rsidRPr="006E4A84" w:rsidRDefault="00194769" w:rsidP="00AA699C">
      <w:pPr>
        <w:spacing w:before="60" w:after="60" w:line="276" w:lineRule="auto"/>
        <w:jc w:val="both"/>
        <w:rPr>
          <w:rFonts w:cs="Times New Roman"/>
        </w:rPr>
      </w:pPr>
      <w:r w:rsidRPr="006E4A84">
        <w:rPr>
          <w:rFonts w:cs="Times New Roman"/>
        </w:rPr>
        <w:lastRenderedPageBreak/>
        <w:t>9. Osoba z niepełnosprawnością nie może korzystać równocześnie z asystencji osobistej organizowanej na podstawie niniejszego artykułu przez powiat oraz w ramach konkursu, o którym mowa w ust. 6.</w:t>
      </w:r>
    </w:p>
    <w:p w14:paraId="186F0CD4" w14:textId="77777777" w:rsidR="00194769" w:rsidRPr="006E4A84" w:rsidRDefault="00194769" w:rsidP="00AA699C">
      <w:pPr>
        <w:spacing w:before="60" w:after="60" w:line="276" w:lineRule="auto"/>
        <w:jc w:val="both"/>
        <w:rPr>
          <w:rFonts w:cs="Times New Roman"/>
        </w:rPr>
      </w:pPr>
      <w:r w:rsidRPr="006E4A84">
        <w:rPr>
          <w:rFonts w:cs="Times New Roman"/>
        </w:rPr>
        <w:t>10. Do asystencji osobistej realizowanej na podstawie tego artykułu stosuje się odpowiednio artykuły XYZ Ustawy.”</w:t>
      </w:r>
    </w:p>
    <w:p w14:paraId="3C6E51AB" w14:textId="77777777" w:rsidR="00194769" w:rsidRDefault="00194769" w:rsidP="009F34F9">
      <w:pPr>
        <w:rPr>
          <w:rFonts w:cs="Times New Roman"/>
        </w:rPr>
      </w:pPr>
    </w:p>
    <w:p w14:paraId="3286FB2A" w14:textId="77777777" w:rsidR="009F34F9" w:rsidRPr="009F34F9" w:rsidRDefault="009F34F9" w:rsidP="009F34F9">
      <w:pPr>
        <w:rPr>
          <w:rFonts w:cs="Times New Roman"/>
        </w:rPr>
      </w:pPr>
    </w:p>
    <w:p w14:paraId="6F3FE742" w14:textId="77777777" w:rsidR="00194769" w:rsidRPr="006E4A84" w:rsidRDefault="00194769" w:rsidP="00D0409B">
      <w:pPr>
        <w:spacing w:before="60" w:after="60" w:line="276" w:lineRule="auto"/>
        <w:jc w:val="center"/>
        <w:rPr>
          <w:rFonts w:cs="Times New Roman"/>
          <w:b/>
          <w:bCs/>
          <w:spacing w:val="60"/>
        </w:rPr>
      </w:pPr>
      <w:r w:rsidRPr="006E4A84">
        <w:rPr>
          <w:rFonts w:cs="Times New Roman"/>
          <w:b/>
          <w:bCs/>
          <w:spacing w:val="60"/>
        </w:rPr>
        <w:t>UZASADNIENIE</w:t>
      </w:r>
    </w:p>
    <w:p w14:paraId="60D5EEF5" w14:textId="5E04DD9D" w:rsidR="00194769" w:rsidRPr="006E4A84" w:rsidRDefault="00194769" w:rsidP="00AA699C">
      <w:pPr>
        <w:spacing w:before="60" w:after="60" w:line="276" w:lineRule="auto"/>
        <w:jc w:val="both"/>
        <w:rPr>
          <w:rFonts w:cs="Times New Roman"/>
        </w:rPr>
      </w:pPr>
      <w:r w:rsidRPr="006E4A84">
        <w:rPr>
          <w:rFonts w:cs="Times New Roman"/>
        </w:rPr>
        <w:t>Celem poprawki jest zapewnienie, aby wejście w życie Ustawy o asystencji osobistej uprościło system, a nie znacząco utrudniło jego rozumienie zarówno dla urzędników jak i realizatorów, samych osób z niepełnosprawnościami oraz społeczeństwa.</w:t>
      </w:r>
    </w:p>
    <w:p w14:paraId="0A3D144C" w14:textId="77777777" w:rsidR="00194769" w:rsidRPr="006E4A84" w:rsidRDefault="00194769" w:rsidP="00AA699C">
      <w:pPr>
        <w:spacing w:before="60" w:after="60" w:line="276" w:lineRule="auto"/>
        <w:jc w:val="both"/>
        <w:rPr>
          <w:rFonts w:cs="Times New Roman"/>
        </w:rPr>
      </w:pPr>
      <w:r w:rsidRPr="006E4A84">
        <w:rPr>
          <w:rFonts w:cs="Times New Roman"/>
        </w:rPr>
        <w:t>Aktualne brzmienie ustawy zakłada powstanie pełnoprawnej asystencji ustawowej oraz - nie uregulowanej na poziomie ustawowym pod kątem zasad i wobec czego funkcjonującej zupełnie inaczej - “</w:t>
      </w:r>
      <w:proofErr w:type="spellStart"/>
      <w:r w:rsidRPr="006E4A84">
        <w:rPr>
          <w:rFonts w:cs="Times New Roman"/>
        </w:rPr>
        <w:t>pseudoasystencji</w:t>
      </w:r>
      <w:proofErr w:type="spellEnd"/>
      <w:r w:rsidRPr="006E4A84">
        <w:rPr>
          <w:rFonts w:cs="Times New Roman"/>
        </w:rPr>
        <w:t>” programowej oraz “</w:t>
      </w:r>
      <w:proofErr w:type="spellStart"/>
      <w:r w:rsidRPr="006E4A84">
        <w:rPr>
          <w:rFonts w:cs="Times New Roman"/>
        </w:rPr>
        <w:t>pseudoasystentów</w:t>
      </w:r>
      <w:proofErr w:type="spellEnd"/>
      <w:r w:rsidRPr="006E4A84">
        <w:rPr>
          <w:rFonts w:cs="Times New Roman"/>
        </w:rPr>
        <w:t>” programowych.</w:t>
      </w:r>
    </w:p>
    <w:p w14:paraId="644056F6" w14:textId="77777777" w:rsidR="00194769" w:rsidRPr="006E4A84" w:rsidRDefault="00194769" w:rsidP="00AA699C">
      <w:pPr>
        <w:spacing w:before="60" w:after="60" w:line="276" w:lineRule="auto"/>
        <w:jc w:val="both"/>
        <w:rPr>
          <w:rFonts w:cs="Times New Roman"/>
        </w:rPr>
      </w:pPr>
      <w:r w:rsidRPr="006E4A84">
        <w:rPr>
          <w:rFonts w:cs="Times New Roman"/>
        </w:rPr>
        <w:t>Poprawka ma na celu przeciwdziałanie chaosowi wynikającemu z tworzenia dwóch równoległych, diametralnie różniących się od siebie pod względem zasad, możliwości i zakresu działań - rodzajów asystencji - "asystencji dwóch prędkości" czyli "</w:t>
      </w:r>
      <w:proofErr w:type="spellStart"/>
      <w:r w:rsidRPr="006E4A84">
        <w:rPr>
          <w:rFonts w:cs="Times New Roman"/>
        </w:rPr>
        <w:t>pseudoasystencji</w:t>
      </w:r>
      <w:proofErr w:type="spellEnd"/>
      <w:r w:rsidRPr="006E4A84">
        <w:rPr>
          <w:rFonts w:cs="Times New Roman"/>
        </w:rPr>
        <w:t xml:space="preserve"> programowej" i funkcjonowaniem “</w:t>
      </w:r>
      <w:proofErr w:type="spellStart"/>
      <w:r w:rsidRPr="006E4A84">
        <w:rPr>
          <w:rFonts w:cs="Times New Roman"/>
        </w:rPr>
        <w:t>pseudoasystentów</w:t>
      </w:r>
      <w:proofErr w:type="spellEnd"/>
      <w:r w:rsidRPr="006E4A84">
        <w:rPr>
          <w:rFonts w:cs="Times New Roman"/>
        </w:rPr>
        <w:t xml:space="preserve"> osobistych programowych” obok ustawowych asystentów osobistych.</w:t>
      </w:r>
    </w:p>
    <w:p w14:paraId="135513C8" w14:textId="77777777" w:rsidR="00194769" w:rsidRPr="006E4A84" w:rsidRDefault="00194769" w:rsidP="00AA699C">
      <w:pPr>
        <w:spacing w:before="60" w:after="60" w:line="276" w:lineRule="auto"/>
        <w:jc w:val="both"/>
        <w:rPr>
          <w:rFonts w:cs="Times New Roman"/>
        </w:rPr>
      </w:pPr>
      <w:r w:rsidRPr="006E4A84">
        <w:rPr>
          <w:rFonts w:cs="Times New Roman"/>
        </w:rPr>
        <w:t>Efekty poprawki:</w:t>
      </w:r>
    </w:p>
    <w:p w14:paraId="41E48F29" w14:textId="77777777" w:rsidR="00194769" w:rsidRPr="006E4A84" w:rsidRDefault="00194769" w:rsidP="006E4A84">
      <w:pPr>
        <w:spacing w:before="60" w:after="60" w:line="276" w:lineRule="auto"/>
        <w:ind w:left="567" w:hanging="283"/>
        <w:jc w:val="both"/>
        <w:rPr>
          <w:rFonts w:cs="Times New Roman"/>
        </w:rPr>
      </w:pPr>
      <w:r w:rsidRPr="006E4A84">
        <w:rPr>
          <w:rFonts w:cs="Times New Roman"/>
        </w:rPr>
        <w:t>●</w:t>
      </w:r>
      <w:r w:rsidRPr="006E4A84">
        <w:rPr>
          <w:rFonts w:cs="Times New Roman"/>
        </w:rPr>
        <w:tab/>
        <w:t xml:space="preserve">brak dodatkowych kosztów </w:t>
      </w:r>
    </w:p>
    <w:p w14:paraId="7854F7E0" w14:textId="7BB6AF6A" w:rsidR="00194769" w:rsidRPr="006E4A84" w:rsidRDefault="00194769" w:rsidP="006E4A84">
      <w:pPr>
        <w:spacing w:before="60" w:after="60" w:line="276" w:lineRule="auto"/>
        <w:ind w:left="567" w:hanging="283"/>
        <w:jc w:val="both"/>
        <w:rPr>
          <w:rFonts w:cs="Times New Roman"/>
        </w:rPr>
      </w:pPr>
      <w:r w:rsidRPr="006E4A84">
        <w:rPr>
          <w:rFonts w:cs="Times New Roman"/>
        </w:rPr>
        <w:t>●</w:t>
      </w:r>
      <w:r w:rsidRPr="006E4A84">
        <w:rPr>
          <w:rFonts w:cs="Times New Roman"/>
        </w:rPr>
        <w:tab/>
        <w:t>asystencja ukierunkowana na osoby, które w danym roku nie mogą skorzystać z ustawowej AOON</w:t>
      </w:r>
    </w:p>
    <w:p w14:paraId="6EB6405D" w14:textId="77777777" w:rsidR="00194769" w:rsidRPr="006E4A84" w:rsidRDefault="00194769" w:rsidP="006E4A84">
      <w:pPr>
        <w:spacing w:before="60" w:after="60" w:line="276" w:lineRule="auto"/>
        <w:ind w:left="567" w:hanging="283"/>
        <w:jc w:val="both"/>
        <w:rPr>
          <w:rFonts w:cs="Times New Roman"/>
        </w:rPr>
      </w:pPr>
      <w:r w:rsidRPr="006E4A84">
        <w:rPr>
          <w:rFonts w:cs="Times New Roman"/>
        </w:rPr>
        <w:t>●</w:t>
      </w:r>
      <w:r w:rsidRPr="006E4A84">
        <w:rPr>
          <w:rFonts w:cs="Times New Roman"/>
        </w:rPr>
        <w:tab/>
        <w:t>jednolitość zasad z asystencją ustawową</w:t>
      </w:r>
    </w:p>
    <w:p w14:paraId="60D01084" w14:textId="77777777" w:rsidR="00194769" w:rsidRPr="006E4A84" w:rsidRDefault="00194769" w:rsidP="006E4A84">
      <w:pPr>
        <w:spacing w:before="60" w:after="60" w:line="276" w:lineRule="auto"/>
        <w:ind w:left="567" w:hanging="283"/>
        <w:jc w:val="both"/>
        <w:rPr>
          <w:rFonts w:cs="Times New Roman"/>
        </w:rPr>
      </w:pPr>
      <w:r w:rsidRPr="006E4A84">
        <w:rPr>
          <w:rFonts w:cs="Times New Roman"/>
        </w:rPr>
        <w:t>●</w:t>
      </w:r>
      <w:r w:rsidRPr="006E4A84">
        <w:rPr>
          <w:rFonts w:cs="Times New Roman"/>
        </w:rPr>
        <w:tab/>
        <w:t>zadanie zlecone z zakresu adm. rządowej, obligatoryjne dla powiatów</w:t>
      </w:r>
    </w:p>
    <w:p w14:paraId="291684FA" w14:textId="77777777" w:rsidR="00194769" w:rsidRPr="006E4A84" w:rsidRDefault="00194769" w:rsidP="006E4A84">
      <w:pPr>
        <w:spacing w:before="60" w:after="60" w:line="276" w:lineRule="auto"/>
        <w:ind w:left="567" w:hanging="283"/>
        <w:jc w:val="both"/>
        <w:rPr>
          <w:rFonts w:cs="Times New Roman"/>
        </w:rPr>
      </w:pPr>
      <w:r w:rsidRPr="006E4A84">
        <w:rPr>
          <w:rFonts w:cs="Times New Roman"/>
        </w:rPr>
        <w:t>●</w:t>
      </w:r>
      <w:r w:rsidRPr="006E4A84">
        <w:rPr>
          <w:rFonts w:cs="Times New Roman"/>
        </w:rPr>
        <w:tab/>
        <w:t>podział środków według publicznie ogłoszonego algorytmu na bazie podziału populacyjnego</w:t>
      </w:r>
    </w:p>
    <w:p w14:paraId="5FF8294F" w14:textId="77777777" w:rsidR="00194769" w:rsidRPr="006E4A84" w:rsidRDefault="00194769" w:rsidP="006E4A84">
      <w:pPr>
        <w:spacing w:before="60" w:after="60" w:line="276" w:lineRule="auto"/>
        <w:ind w:left="567" w:hanging="283"/>
        <w:jc w:val="both"/>
        <w:rPr>
          <w:rFonts w:cs="Times New Roman"/>
        </w:rPr>
      </w:pPr>
      <w:r w:rsidRPr="006E4A84">
        <w:rPr>
          <w:rFonts w:cs="Times New Roman"/>
        </w:rPr>
        <w:t>●</w:t>
      </w:r>
      <w:r w:rsidRPr="006E4A84">
        <w:rPr>
          <w:rFonts w:cs="Times New Roman"/>
        </w:rPr>
        <w:tab/>
        <w:t>zapewnienie ciągłości wsparcia</w:t>
      </w:r>
    </w:p>
    <w:p w14:paraId="4E55A845" w14:textId="77777777" w:rsidR="00194769" w:rsidRPr="006E4A84" w:rsidRDefault="00194769" w:rsidP="006E4A84">
      <w:pPr>
        <w:spacing w:before="60" w:after="60" w:line="276" w:lineRule="auto"/>
        <w:ind w:left="567" w:hanging="283"/>
        <w:jc w:val="both"/>
        <w:rPr>
          <w:rFonts w:cs="Times New Roman"/>
        </w:rPr>
      </w:pPr>
      <w:r w:rsidRPr="006E4A84">
        <w:rPr>
          <w:rFonts w:cs="Times New Roman"/>
        </w:rPr>
        <w:t>●</w:t>
      </w:r>
      <w:r w:rsidRPr="006E4A84">
        <w:rPr>
          <w:rFonts w:cs="Times New Roman"/>
        </w:rPr>
        <w:tab/>
        <w:t>umożliwienie asystentom osobistym w ramach asystencji dotychczas programowej - wykonywania czynności medycznych</w:t>
      </w:r>
    </w:p>
    <w:p w14:paraId="47254079" w14:textId="77777777" w:rsidR="00194769" w:rsidRPr="006E4A84" w:rsidRDefault="00194769" w:rsidP="006E4A84">
      <w:pPr>
        <w:spacing w:before="60" w:after="60" w:line="276" w:lineRule="auto"/>
        <w:ind w:left="567" w:hanging="283"/>
        <w:jc w:val="both"/>
        <w:rPr>
          <w:rFonts w:cs="Times New Roman"/>
        </w:rPr>
      </w:pPr>
      <w:r w:rsidRPr="006E4A84">
        <w:rPr>
          <w:rFonts w:cs="Times New Roman"/>
        </w:rPr>
        <w:t>●</w:t>
      </w:r>
      <w:r w:rsidRPr="006E4A84">
        <w:rPr>
          <w:rFonts w:cs="Times New Roman"/>
        </w:rPr>
        <w:tab/>
        <w:t>uniknięcie procedur konkursowych</w:t>
      </w:r>
    </w:p>
    <w:p w14:paraId="7B2740E3" w14:textId="77777777" w:rsidR="00194769" w:rsidRPr="006E4A84" w:rsidRDefault="00194769" w:rsidP="006E4A84">
      <w:pPr>
        <w:spacing w:before="60" w:after="60" w:line="276" w:lineRule="auto"/>
        <w:ind w:left="567" w:hanging="283"/>
        <w:jc w:val="both"/>
        <w:rPr>
          <w:rFonts w:cs="Times New Roman"/>
        </w:rPr>
      </w:pPr>
      <w:r w:rsidRPr="006E4A84">
        <w:rPr>
          <w:rFonts w:cs="Times New Roman"/>
        </w:rPr>
        <w:t>●</w:t>
      </w:r>
      <w:r w:rsidRPr="006E4A84">
        <w:rPr>
          <w:rFonts w:cs="Times New Roman"/>
        </w:rPr>
        <w:tab/>
        <w:t>uniknięcie chaosu w zakresie dwóch teoretycznie identycznych form działających według drastycznie innych zasad</w:t>
      </w:r>
    </w:p>
    <w:p w14:paraId="2BF149FD" w14:textId="77777777" w:rsidR="00194769" w:rsidRPr="006E4A84" w:rsidRDefault="00194769" w:rsidP="001945CB">
      <w:pPr>
        <w:spacing w:before="60" w:after="60" w:line="276" w:lineRule="auto"/>
        <w:jc w:val="both"/>
        <w:rPr>
          <w:rFonts w:cs="Times New Roman"/>
        </w:rPr>
      </w:pPr>
      <w:r w:rsidRPr="006E4A84">
        <w:rPr>
          <w:rFonts w:cs="Times New Roman"/>
        </w:rPr>
        <w:t>Poprawka nie ma wpływu na wydatki związane z ustawą.</w:t>
      </w:r>
    </w:p>
    <w:p w14:paraId="62B03CC2" w14:textId="77777777" w:rsidR="00194769" w:rsidRPr="006E4A84" w:rsidRDefault="00194769" w:rsidP="00D0409B">
      <w:pPr>
        <w:spacing w:before="60" w:after="60" w:line="276" w:lineRule="auto"/>
        <w:jc w:val="both"/>
        <w:rPr>
          <w:rFonts w:cs="Times New Roman"/>
        </w:rPr>
      </w:pPr>
      <w:r w:rsidRPr="006E4A84">
        <w:rPr>
          <w:rFonts w:cs="Times New Roman"/>
        </w:rPr>
        <w:t>Przedmiot poprawki nie jest sprzeczny z prawem Unii Europejskiej.</w:t>
      </w:r>
    </w:p>
    <w:p w14:paraId="1E17D41E" w14:textId="2A747E7A" w:rsidR="00194769" w:rsidRPr="006E4A84" w:rsidRDefault="00194769" w:rsidP="00D0409B">
      <w:pPr>
        <w:spacing w:before="60" w:after="60" w:line="276" w:lineRule="auto"/>
        <w:jc w:val="both"/>
        <w:rPr>
          <w:rFonts w:cs="Times New Roman"/>
        </w:rPr>
      </w:pPr>
      <w:r w:rsidRPr="006E4A84">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6E4A84">
        <w:rPr>
          <w:rFonts w:cs="Times New Roman"/>
        </w:rPr>
        <w:t>poz</w:t>
      </w:r>
      <w:proofErr w:type="spellEnd"/>
      <w:r w:rsidRPr="006E4A84">
        <w:rPr>
          <w:rFonts w:cs="Times New Roman"/>
        </w:rPr>
        <w:t xml:space="preserve"> 597) i w związku z tym nie podlega notyfikacji.</w:t>
      </w:r>
    </w:p>
    <w:p w14:paraId="13313D1F" w14:textId="5224E9A8" w:rsidR="00194769" w:rsidRPr="006E4A84" w:rsidRDefault="00194769" w:rsidP="00D0409B">
      <w:pPr>
        <w:spacing w:before="60" w:after="60" w:line="276" w:lineRule="auto"/>
        <w:jc w:val="both"/>
        <w:rPr>
          <w:rFonts w:cs="Times New Roman"/>
        </w:rPr>
      </w:pPr>
      <w:r w:rsidRPr="006E4A84">
        <w:rPr>
          <w:rFonts w:cs="Times New Roman"/>
        </w:rPr>
        <w:t>Poprawka nie wymaga przedłożenia właściwym instytucjom i organom Unii Europejskiej, w tym Europejskiemu Bankowi Centralnemu, w celu uzyskania opinii, dokonania powiadomienia, konsultacji albo uzgodnienia.</w:t>
      </w:r>
    </w:p>
    <w:p w14:paraId="61186D3E" w14:textId="29900745" w:rsidR="00194769" w:rsidRPr="006E4A84" w:rsidRDefault="00194769" w:rsidP="009F34F9">
      <w:pPr>
        <w:spacing w:before="60" w:after="60" w:line="276" w:lineRule="auto"/>
        <w:jc w:val="both"/>
        <w:rPr>
          <w:rFonts w:cs="Times New Roman"/>
        </w:rPr>
      </w:pPr>
      <w:r w:rsidRPr="006E4A84">
        <w:rPr>
          <w:rFonts w:cs="Times New Roman"/>
        </w:rPr>
        <w:lastRenderedPageBreak/>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Pr="006E4A84">
        <w:rPr>
          <w:rFonts w:cs="Times New Roman"/>
        </w:rPr>
        <w:br w:type="page"/>
      </w:r>
    </w:p>
    <w:p w14:paraId="49947501" w14:textId="66DD8C65" w:rsidR="00194769" w:rsidRPr="000A4098" w:rsidRDefault="00006A6B" w:rsidP="009D142E">
      <w:pPr>
        <w:pStyle w:val="Nagwek1"/>
        <w:rPr>
          <w:color w:val="3A3A3A" w:themeColor="background2" w:themeShade="40"/>
          <w:szCs w:val="22"/>
        </w:rPr>
      </w:pPr>
      <w:bookmarkStart w:id="15" w:name="_Toc218939508"/>
      <w:r w:rsidRPr="000A4098">
        <w:rPr>
          <w:color w:val="3A3A3A" w:themeColor="background2" w:themeShade="40"/>
        </w:rPr>
        <w:lastRenderedPageBreak/>
        <w:t>Art. 10. Zwiększenie docelowej maksymalnej liczby godzin do 360h/mc poprzez kontynuację wzrostu limitu godzin o 20h co roku: od roku 2030 do 2035.</w:t>
      </w:r>
      <w:bookmarkEnd w:id="15"/>
    </w:p>
    <w:p w14:paraId="7E4ADEC0" w14:textId="77777777" w:rsidR="00830AD9" w:rsidRDefault="00830AD9" w:rsidP="00830AD9">
      <w:pPr>
        <w:spacing w:before="60" w:after="60" w:line="276" w:lineRule="auto"/>
        <w:jc w:val="right"/>
        <w:rPr>
          <w:rFonts w:cs="Times New Roman"/>
          <w:b/>
          <w:bCs/>
          <w:sz w:val="32"/>
          <w:szCs w:val="32"/>
          <w:u w:val="single"/>
        </w:rPr>
      </w:pPr>
    </w:p>
    <w:p w14:paraId="2909944C" w14:textId="4BF12CA7" w:rsidR="00830AD9" w:rsidRDefault="00194769" w:rsidP="00830AD9">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6CACC9C3" w14:textId="77777777" w:rsidR="00830AD9" w:rsidRPr="000A4098" w:rsidRDefault="00830AD9" w:rsidP="00D0409B">
      <w:pPr>
        <w:spacing w:before="60" w:after="60" w:line="276" w:lineRule="auto"/>
        <w:jc w:val="right"/>
        <w:rPr>
          <w:rFonts w:cs="Times New Roman"/>
          <w:b/>
          <w:bCs/>
          <w:sz w:val="32"/>
          <w:szCs w:val="32"/>
          <w:u w:val="single"/>
        </w:rPr>
      </w:pPr>
    </w:p>
    <w:p w14:paraId="05519580" w14:textId="2811CF6F"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25E10A52"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4555B5D1" w14:textId="77777777" w:rsidR="00194769" w:rsidRPr="000A4098" w:rsidRDefault="00194769" w:rsidP="00D0409B">
      <w:pPr>
        <w:spacing w:before="60" w:after="60" w:line="276" w:lineRule="auto"/>
        <w:rPr>
          <w:rFonts w:cs="Times New Roman"/>
        </w:rPr>
      </w:pPr>
    </w:p>
    <w:p w14:paraId="042CFE74"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4D2A4E5B" w14:textId="77777777" w:rsidR="00194769" w:rsidRPr="000A4098" w:rsidRDefault="00194769" w:rsidP="00D0409B">
      <w:pPr>
        <w:spacing w:before="60" w:after="60" w:line="276" w:lineRule="auto"/>
        <w:jc w:val="both"/>
        <w:rPr>
          <w:rFonts w:cs="Times New Roman"/>
        </w:rPr>
      </w:pPr>
    </w:p>
    <w:p w14:paraId="6B0CC4F5" w14:textId="491A374F" w:rsidR="00194769" w:rsidRPr="000A4098" w:rsidRDefault="00194769" w:rsidP="007027BD">
      <w:pPr>
        <w:spacing w:before="60" w:after="60" w:line="276" w:lineRule="auto"/>
        <w:jc w:val="both"/>
        <w:rPr>
          <w:rFonts w:cs="Times New Roman"/>
        </w:rPr>
      </w:pPr>
      <w:r w:rsidRPr="000A4098">
        <w:rPr>
          <w:rFonts w:cs="Times New Roman"/>
        </w:rPr>
        <w:t>1)</w:t>
      </w:r>
      <w:r w:rsidR="00830AD9">
        <w:rPr>
          <w:rFonts w:cs="Times New Roman"/>
        </w:rPr>
        <w:t xml:space="preserve"> </w:t>
      </w:r>
      <w:r w:rsidRPr="000A4098">
        <w:rPr>
          <w:rFonts w:cs="Times New Roman"/>
        </w:rPr>
        <w:t>W art. 10 ust. 1 otrzymuje brzmienie:</w:t>
      </w:r>
    </w:p>
    <w:p w14:paraId="63ECEB47" w14:textId="77777777" w:rsidR="00194769" w:rsidRPr="000A4098" w:rsidRDefault="00194769" w:rsidP="00C0418B">
      <w:pPr>
        <w:spacing w:before="60" w:after="60" w:line="276" w:lineRule="auto"/>
        <w:ind w:left="226"/>
        <w:jc w:val="both"/>
        <w:rPr>
          <w:rFonts w:cs="Times New Roman"/>
        </w:rPr>
      </w:pPr>
      <w:r w:rsidRPr="000A4098">
        <w:rPr>
          <w:rFonts w:cs="Times New Roman"/>
        </w:rPr>
        <w:t>“Art. 10. 1. Asystencję osobistą ustala się miesięcznie w wymiarze:</w:t>
      </w:r>
    </w:p>
    <w:p w14:paraId="130B01CD" w14:textId="77777777" w:rsidR="00194769" w:rsidRPr="000A4098" w:rsidRDefault="00194769" w:rsidP="00C0418B">
      <w:pPr>
        <w:spacing w:before="60" w:after="60" w:line="276" w:lineRule="auto"/>
        <w:ind w:left="226"/>
        <w:jc w:val="both"/>
        <w:rPr>
          <w:rFonts w:cs="Times New Roman"/>
        </w:rPr>
      </w:pPr>
      <w:r w:rsidRPr="000A4098">
        <w:rPr>
          <w:rFonts w:cs="Times New Roman"/>
        </w:rPr>
        <w:t>1) od 20 do 360 godzin – w przypadku osób, o których mowa w art. 9 ust. 1 pkt 1;</w:t>
      </w:r>
    </w:p>
    <w:p w14:paraId="3D8A8BD7" w14:textId="6BF64689" w:rsidR="00194769" w:rsidRPr="000A4098" w:rsidRDefault="00194769" w:rsidP="00C0418B">
      <w:pPr>
        <w:spacing w:before="60" w:after="60" w:line="276" w:lineRule="auto"/>
        <w:ind w:left="226"/>
        <w:jc w:val="both"/>
        <w:rPr>
          <w:rFonts w:cs="Times New Roman"/>
        </w:rPr>
      </w:pPr>
      <w:r w:rsidRPr="000A4098">
        <w:rPr>
          <w:rFonts w:cs="Times New Roman"/>
        </w:rPr>
        <w:t>2) od 20 do 120 godzin – w przypadku osób, o których mowa w art. 9 ust. 1 pkt 2.</w:t>
      </w:r>
      <w:r w:rsidR="00C0418B" w:rsidRPr="000A4098">
        <w:rPr>
          <w:rFonts w:cs="Times New Roman"/>
        </w:rPr>
        <w:t>”</w:t>
      </w:r>
    </w:p>
    <w:p w14:paraId="07138661" w14:textId="77777777" w:rsidR="00C0418B" w:rsidRPr="000A4098" w:rsidRDefault="00C0418B" w:rsidP="007027BD">
      <w:pPr>
        <w:spacing w:before="60" w:after="60" w:line="276" w:lineRule="auto"/>
        <w:jc w:val="both"/>
        <w:rPr>
          <w:rFonts w:cs="Times New Roman"/>
        </w:rPr>
      </w:pPr>
    </w:p>
    <w:p w14:paraId="07237F57" w14:textId="77777777" w:rsidR="00194769" w:rsidRPr="000A4098" w:rsidRDefault="00194769" w:rsidP="007027BD">
      <w:pPr>
        <w:spacing w:before="60" w:after="60" w:line="276" w:lineRule="auto"/>
        <w:jc w:val="both"/>
        <w:rPr>
          <w:rFonts w:cs="Times New Roman"/>
        </w:rPr>
      </w:pPr>
      <w:r w:rsidRPr="000A4098">
        <w:rPr>
          <w:rFonts w:cs="Times New Roman"/>
        </w:rPr>
        <w:t>2)</w:t>
      </w:r>
      <w:r w:rsidRPr="000A4098">
        <w:rPr>
          <w:rFonts w:cs="Times New Roman"/>
        </w:rPr>
        <w:tab/>
        <w:t>Art. 113 otrzymuje brzmienie:</w:t>
      </w:r>
    </w:p>
    <w:p w14:paraId="77D8E3F9" w14:textId="77777777" w:rsidR="00194769" w:rsidRPr="000A4098" w:rsidRDefault="00194769" w:rsidP="00C0418B">
      <w:pPr>
        <w:spacing w:before="60" w:after="60" w:line="276" w:lineRule="auto"/>
        <w:ind w:left="226"/>
        <w:jc w:val="both"/>
        <w:rPr>
          <w:rFonts w:cs="Times New Roman"/>
        </w:rPr>
      </w:pPr>
      <w:r w:rsidRPr="000A4098">
        <w:rPr>
          <w:rFonts w:cs="Times New Roman"/>
        </w:rPr>
        <w:t>“1. Maksymalna miesięczna liczba godzin asystencji osobistej w przypadku osób, o których mowa w art. 9 ust. 1 pkt 1, w:</w:t>
      </w:r>
    </w:p>
    <w:p w14:paraId="56AED093" w14:textId="77777777" w:rsidR="00194769" w:rsidRPr="000A4098" w:rsidRDefault="00194769" w:rsidP="00C0418B">
      <w:pPr>
        <w:spacing w:before="60" w:after="60" w:line="276" w:lineRule="auto"/>
        <w:ind w:left="226"/>
        <w:jc w:val="both"/>
        <w:rPr>
          <w:rFonts w:cs="Times New Roman"/>
        </w:rPr>
      </w:pPr>
      <w:r w:rsidRPr="000A4098">
        <w:rPr>
          <w:rFonts w:cs="Times New Roman"/>
        </w:rPr>
        <w:t>1) 2027 r. wynosi 200 godzin;</w:t>
      </w:r>
    </w:p>
    <w:p w14:paraId="0B8480D4" w14:textId="77777777" w:rsidR="00194769" w:rsidRPr="000A4098" w:rsidRDefault="00194769" w:rsidP="00C0418B">
      <w:pPr>
        <w:spacing w:before="60" w:after="60" w:line="276" w:lineRule="auto"/>
        <w:ind w:left="226"/>
        <w:jc w:val="both"/>
        <w:rPr>
          <w:rFonts w:cs="Times New Roman"/>
        </w:rPr>
      </w:pPr>
      <w:r w:rsidRPr="000A4098">
        <w:rPr>
          <w:rFonts w:cs="Times New Roman"/>
        </w:rPr>
        <w:t>2) 2028 r. wynosi 220 godzin;</w:t>
      </w:r>
    </w:p>
    <w:p w14:paraId="754F0E4B" w14:textId="77777777" w:rsidR="00194769" w:rsidRPr="000A4098" w:rsidRDefault="00194769" w:rsidP="00C0418B">
      <w:pPr>
        <w:spacing w:before="60" w:after="60" w:line="276" w:lineRule="auto"/>
        <w:ind w:left="226"/>
        <w:jc w:val="both"/>
        <w:rPr>
          <w:rFonts w:cs="Times New Roman"/>
        </w:rPr>
      </w:pPr>
      <w:r w:rsidRPr="000A4098">
        <w:rPr>
          <w:rFonts w:cs="Times New Roman"/>
        </w:rPr>
        <w:t>3) 2029 r. wynosi 240 godzin;</w:t>
      </w:r>
    </w:p>
    <w:p w14:paraId="74E445CF" w14:textId="77777777" w:rsidR="00194769" w:rsidRPr="000A4098" w:rsidRDefault="00194769" w:rsidP="00C0418B">
      <w:pPr>
        <w:spacing w:before="60" w:after="60" w:line="276" w:lineRule="auto"/>
        <w:ind w:left="226"/>
        <w:jc w:val="both"/>
        <w:rPr>
          <w:rFonts w:cs="Times New Roman"/>
        </w:rPr>
      </w:pPr>
      <w:r w:rsidRPr="000A4098">
        <w:rPr>
          <w:rFonts w:cs="Times New Roman"/>
        </w:rPr>
        <w:t>4) 2030 r. wynosi 260 godzin;</w:t>
      </w:r>
    </w:p>
    <w:p w14:paraId="74570C0F" w14:textId="77777777" w:rsidR="00194769" w:rsidRPr="000A4098" w:rsidRDefault="00194769" w:rsidP="00C0418B">
      <w:pPr>
        <w:spacing w:before="60" w:after="60" w:line="276" w:lineRule="auto"/>
        <w:ind w:left="226"/>
        <w:jc w:val="both"/>
        <w:rPr>
          <w:rFonts w:cs="Times New Roman"/>
        </w:rPr>
      </w:pPr>
      <w:r w:rsidRPr="000A4098">
        <w:rPr>
          <w:rFonts w:cs="Times New Roman"/>
        </w:rPr>
        <w:t>5) 2031 r. wynosi 280 godzin;</w:t>
      </w:r>
    </w:p>
    <w:p w14:paraId="4A769103" w14:textId="77777777" w:rsidR="00194769" w:rsidRPr="000A4098" w:rsidRDefault="00194769" w:rsidP="00C0418B">
      <w:pPr>
        <w:spacing w:before="60" w:after="60" w:line="276" w:lineRule="auto"/>
        <w:ind w:left="226"/>
        <w:jc w:val="both"/>
        <w:rPr>
          <w:rFonts w:cs="Times New Roman"/>
        </w:rPr>
      </w:pPr>
      <w:r w:rsidRPr="000A4098">
        <w:rPr>
          <w:rFonts w:cs="Times New Roman"/>
        </w:rPr>
        <w:t>6) 2032 r. wynosi 300 godzin;</w:t>
      </w:r>
    </w:p>
    <w:p w14:paraId="41A5F9C7" w14:textId="77777777" w:rsidR="00194769" w:rsidRPr="000A4098" w:rsidRDefault="00194769" w:rsidP="00C0418B">
      <w:pPr>
        <w:spacing w:before="60" w:after="60" w:line="276" w:lineRule="auto"/>
        <w:ind w:left="226"/>
        <w:jc w:val="both"/>
        <w:rPr>
          <w:rFonts w:cs="Times New Roman"/>
        </w:rPr>
      </w:pPr>
      <w:r w:rsidRPr="000A4098">
        <w:rPr>
          <w:rFonts w:cs="Times New Roman"/>
        </w:rPr>
        <w:t>7) 2033 r. wynosi 320 godzin;</w:t>
      </w:r>
    </w:p>
    <w:p w14:paraId="176C3165" w14:textId="77777777" w:rsidR="00194769" w:rsidRPr="000A4098" w:rsidRDefault="00194769" w:rsidP="00C0418B">
      <w:pPr>
        <w:spacing w:before="60" w:after="60" w:line="276" w:lineRule="auto"/>
        <w:ind w:left="226"/>
        <w:jc w:val="both"/>
        <w:rPr>
          <w:rFonts w:cs="Times New Roman"/>
        </w:rPr>
      </w:pPr>
      <w:r w:rsidRPr="000A4098">
        <w:rPr>
          <w:rFonts w:cs="Times New Roman"/>
        </w:rPr>
        <w:t>8) 2034 r. wynosi 340 godzin.</w:t>
      </w:r>
    </w:p>
    <w:p w14:paraId="2CAFAAF6" w14:textId="77777777" w:rsidR="00194769" w:rsidRPr="000A4098" w:rsidRDefault="00194769" w:rsidP="00C0418B">
      <w:pPr>
        <w:spacing w:before="60" w:after="60" w:line="276" w:lineRule="auto"/>
        <w:ind w:left="226"/>
        <w:jc w:val="both"/>
        <w:rPr>
          <w:rFonts w:cs="Times New Roman"/>
        </w:rPr>
      </w:pPr>
      <w:r w:rsidRPr="000A4098">
        <w:rPr>
          <w:rFonts w:cs="Times New Roman"/>
        </w:rPr>
        <w:t>2. Maksymalna miesięczna liczba godzin asystencji osobistej w przypadku osób, o których mowa w art. 9 ust. 1 pkt 2, w:</w:t>
      </w:r>
    </w:p>
    <w:p w14:paraId="6A3E6CD7" w14:textId="77777777" w:rsidR="00194769" w:rsidRPr="000A4098" w:rsidRDefault="00194769" w:rsidP="00C0418B">
      <w:pPr>
        <w:spacing w:before="60" w:after="60" w:line="276" w:lineRule="auto"/>
        <w:ind w:left="226"/>
        <w:jc w:val="both"/>
        <w:rPr>
          <w:rFonts w:cs="Times New Roman"/>
        </w:rPr>
      </w:pPr>
      <w:r w:rsidRPr="000A4098">
        <w:rPr>
          <w:rFonts w:cs="Times New Roman"/>
        </w:rPr>
        <w:t>1) 2031 r. wynosi 80 godzin;</w:t>
      </w:r>
    </w:p>
    <w:p w14:paraId="77E26D43" w14:textId="77777777" w:rsidR="00194769" w:rsidRPr="000A4098" w:rsidRDefault="00194769" w:rsidP="00C0418B">
      <w:pPr>
        <w:spacing w:before="60" w:after="60" w:line="276" w:lineRule="auto"/>
        <w:ind w:left="226"/>
        <w:jc w:val="both"/>
        <w:rPr>
          <w:rFonts w:cs="Times New Roman"/>
        </w:rPr>
      </w:pPr>
      <w:r w:rsidRPr="000A4098">
        <w:rPr>
          <w:rFonts w:cs="Times New Roman"/>
        </w:rPr>
        <w:t>2) 2032 r. wynosi 100 godzin.”</w:t>
      </w:r>
    </w:p>
    <w:p w14:paraId="42B3D590" w14:textId="77777777" w:rsidR="00194769" w:rsidRDefault="00194769" w:rsidP="007027BD">
      <w:pPr>
        <w:spacing w:before="60" w:after="60" w:line="276" w:lineRule="auto"/>
        <w:rPr>
          <w:rFonts w:cs="Times New Roman"/>
        </w:rPr>
      </w:pPr>
    </w:p>
    <w:p w14:paraId="13CBA728" w14:textId="77777777" w:rsidR="009F34F9" w:rsidRPr="000A4098" w:rsidRDefault="009F34F9" w:rsidP="007027BD">
      <w:pPr>
        <w:spacing w:before="60" w:after="60" w:line="276" w:lineRule="auto"/>
        <w:rPr>
          <w:rFonts w:cs="Times New Roman"/>
        </w:rPr>
      </w:pPr>
    </w:p>
    <w:p w14:paraId="0814BB86" w14:textId="77777777" w:rsidR="00194769" w:rsidRPr="000A4098" w:rsidRDefault="00194769" w:rsidP="007027BD">
      <w:pPr>
        <w:spacing w:before="60" w:after="60" w:line="276" w:lineRule="auto"/>
        <w:jc w:val="center"/>
        <w:rPr>
          <w:rFonts w:cs="Times New Roman"/>
          <w:b/>
          <w:bCs/>
          <w:spacing w:val="60"/>
        </w:rPr>
      </w:pPr>
      <w:r w:rsidRPr="000A4098">
        <w:rPr>
          <w:rFonts w:cs="Times New Roman"/>
          <w:b/>
          <w:bCs/>
          <w:spacing w:val="60"/>
        </w:rPr>
        <w:t>UZASADNIENIE</w:t>
      </w:r>
    </w:p>
    <w:p w14:paraId="7176AA3C" w14:textId="77777777" w:rsidR="00194769" w:rsidRPr="000A4098" w:rsidRDefault="00194769" w:rsidP="007027BD">
      <w:pPr>
        <w:spacing w:before="60" w:after="60" w:line="276" w:lineRule="auto"/>
        <w:jc w:val="both"/>
        <w:rPr>
          <w:rFonts w:cs="Times New Roman"/>
        </w:rPr>
      </w:pPr>
      <w:r w:rsidRPr="000A4098">
        <w:rPr>
          <w:rFonts w:cs="Times New Roman"/>
        </w:rPr>
        <w:t>Asystencja osobista w innych krajach ma znacznie wyższe limity godzin:</w:t>
      </w:r>
    </w:p>
    <w:p w14:paraId="706DB3DC" w14:textId="77777777" w:rsidR="00194769" w:rsidRPr="000A4098" w:rsidRDefault="00194769" w:rsidP="007027BD">
      <w:pPr>
        <w:spacing w:before="60" w:after="60" w:line="276" w:lineRule="auto"/>
        <w:jc w:val="both"/>
        <w:rPr>
          <w:rFonts w:cs="Times New Roman"/>
        </w:rPr>
      </w:pPr>
      <w:r w:rsidRPr="000A4098">
        <w:rPr>
          <w:rFonts w:cs="Times New Roman"/>
        </w:rPr>
        <w:t>Szwecja - brak górnego limitu godzin, co wydaje się oczywiste w przypadku osób wymagających najwyższego poziomu wsparcia (nie da się zahibernować na godziny bez wsparcia); średnia liczba godzin dla użytkownika wynosi 548 godzin miesięcznie [137h tygodniowo; dane za lipiec 2025]</w:t>
      </w:r>
    </w:p>
    <w:p w14:paraId="3B99F516" w14:textId="77777777" w:rsidR="00194769" w:rsidRPr="000A4098" w:rsidRDefault="00194769" w:rsidP="007027BD">
      <w:pPr>
        <w:spacing w:before="60" w:after="60" w:line="276" w:lineRule="auto"/>
        <w:jc w:val="both"/>
        <w:rPr>
          <w:rFonts w:cs="Times New Roman"/>
        </w:rPr>
      </w:pPr>
      <w:r w:rsidRPr="000A4098">
        <w:rPr>
          <w:rFonts w:cs="Times New Roman"/>
        </w:rPr>
        <w:lastRenderedPageBreak/>
        <w:t>Norwegia - brak górnego limitu godzin,</w:t>
      </w:r>
    </w:p>
    <w:p w14:paraId="1C5C11B4" w14:textId="77777777" w:rsidR="00194769" w:rsidRPr="000A4098" w:rsidRDefault="00194769" w:rsidP="007027BD">
      <w:pPr>
        <w:spacing w:before="60" w:after="60" w:line="276" w:lineRule="auto"/>
        <w:jc w:val="both"/>
        <w:rPr>
          <w:rFonts w:cs="Times New Roman"/>
        </w:rPr>
      </w:pPr>
      <w:r w:rsidRPr="000A4098">
        <w:rPr>
          <w:rFonts w:cs="Times New Roman"/>
        </w:rPr>
        <w:t>Słowenia - brak górnego limitu godzin, średnia liczba godzin: ponad 300 godzin miesięcznie,</w:t>
      </w:r>
    </w:p>
    <w:p w14:paraId="131FEF86" w14:textId="77777777" w:rsidR="00194769" w:rsidRPr="000A4098" w:rsidRDefault="00194769" w:rsidP="007027BD">
      <w:pPr>
        <w:spacing w:before="60" w:after="60" w:line="276" w:lineRule="auto"/>
        <w:jc w:val="both"/>
        <w:rPr>
          <w:rFonts w:cs="Times New Roman"/>
        </w:rPr>
      </w:pPr>
      <w:r w:rsidRPr="000A4098">
        <w:rPr>
          <w:rFonts w:cs="Times New Roman"/>
        </w:rPr>
        <w:t>Czechy - do 372 godzin / miesiąc.</w:t>
      </w:r>
    </w:p>
    <w:p w14:paraId="4B34A5F2" w14:textId="77777777" w:rsidR="00194769" w:rsidRPr="000A4098" w:rsidRDefault="00194769" w:rsidP="007027BD">
      <w:pPr>
        <w:spacing w:before="60" w:after="60" w:line="276" w:lineRule="auto"/>
        <w:jc w:val="both"/>
        <w:rPr>
          <w:rFonts w:cs="Times New Roman"/>
        </w:rPr>
      </w:pPr>
    </w:p>
    <w:p w14:paraId="7882FA1E" w14:textId="78B4EEFE" w:rsidR="005D03C7" w:rsidRPr="000A4098" w:rsidRDefault="005D03C7" w:rsidP="005D03C7">
      <w:pPr>
        <w:spacing w:before="60" w:after="60" w:line="276" w:lineRule="auto"/>
        <w:rPr>
          <w:rFonts w:cs="Times New Roman"/>
        </w:rPr>
      </w:pPr>
      <w:r w:rsidRPr="000A4098">
        <w:rPr>
          <w:rFonts w:cs="Times New Roman"/>
        </w:rPr>
        <w:t>Koszty poprawki pojawią się dopiero od 2030 roku, zwiększające się stopniowo, w sposób umiarkowany przez 6 lat, od roku 2030 do roku 2035: od wzrostu o ok. 4% w roku 2030 do wzrostu o ok. 2% w roku ostatnim - 2035.</w:t>
      </w:r>
    </w:p>
    <w:p w14:paraId="4B227789"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0450A095" w14:textId="6D24BBFA"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242D377E" w14:textId="354C5FE1"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75B69B8F" w14:textId="77777777" w:rsidR="00194769" w:rsidRPr="000A4098" w:rsidRDefault="00194769" w:rsidP="00D0409B">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0123BD97" w14:textId="77777777" w:rsidR="00194769" w:rsidRPr="000A4098" w:rsidRDefault="00194769" w:rsidP="00194769">
      <w:pPr>
        <w:rPr>
          <w:rFonts w:cs="Times New Roman"/>
        </w:rPr>
      </w:pPr>
      <w:r w:rsidRPr="000A4098">
        <w:rPr>
          <w:rFonts w:cs="Times New Roman"/>
        </w:rPr>
        <w:br w:type="page"/>
      </w:r>
    </w:p>
    <w:p w14:paraId="3B16BA4A" w14:textId="77777777" w:rsidR="00194769" w:rsidRPr="000A4098" w:rsidRDefault="00194769" w:rsidP="00D0409B">
      <w:pPr>
        <w:spacing w:before="60" w:after="60" w:line="276" w:lineRule="auto"/>
        <w:rPr>
          <w:rFonts w:cs="Times New Roman"/>
        </w:rPr>
      </w:pPr>
    </w:p>
    <w:p w14:paraId="0622E882" w14:textId="3CC64DA0" w:rsidR="00006A6B" w:rsidRPr="000A4098" w:rsidRDefault="00006A6B" w:rsidP="009D142E">
      <w:pPr>
        <w:pStyle w:val="Nagwek1"/>
        <w:rPr>
          <w:color w:val="3A3A3A" w:themeColor="background2" w:themeShade="40"/>
          <w:szCs w:val="22"/>
        </w:rPr>
      </w:pPr>
      <w:bookmarkStart w:id="16" w:name="_Toc218939509"/>
      <w:r w:rsidRPr="000A4098">
        <w:rPr>
          <w:color w:val="3A3A3A" w:themeColor="background2" w:themeShade="40"/>
        </w:rPr>
        <w:t>Obniżenie docelowego progu możliwości składania wniosku o ustalenie prawa do asystencji osobistej do 70 punktów w skali poziomu potrzeby wsparcia</w:t>
      </w:r>
      <w:bookmarkEnd w:id="16"/>
    </w:p>
    <w:p w14:paraId="1A2B31D1" w14:textId="77777777" w:rsidR="00006A6B" w:rsidRPr="000A4098" w:rsidRDefault="00006A6B" w:rsidP="00D0409B">
      <w:pPr>
        <w:spacing w:before="60" w:after="60" w:line="276" w:lineRule="auto"/>
        <w:jc w:val="right"/>
        <w:rPr>
          <w:rFonts w:cs="Times New Roman"/>
          <w:b/>
          <w:bCs/>
          <w:sz w:val="32"/>
          <w:szCs w:val="32"/>
          <w:u w:val="single"/>
        </w:rPr>
      </w:pPr>
    </w:p>
    <w:p w14:paraId="71F578FA" w14:textId="65055F70"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56FF9529" w14:textId="77777777" w:rsidR="00830AD9" w:rsidRPr="000A4098" w:rsidRDefault="00830AD9" w:rsidP="00D0409B">
      <w:pPr>
        <w:spacing w:before="60" w:after="60" w:line="276" w:lineRule="auto"/>
        <w:jc w:val="right"/>
        <w:rPr>
          <w:rFonts w:cs="Times New Roman"/>
          <w:b/>
          <w:bCs/>
          <w:sz w:val="32"/>
          <w:szCs w:val="32"/>
          <w:u w:val="single"/>
        </w:rPr>
      </w:pPr>
    </w:p>
    <w:p w14:paraId="712F15B0" w14:textId="16EC4C6F"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365FFF58"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1BD396EE" w14:textId="77777777" w:rsidR="00194769" w:rsidRPr="00830AD9" w:rsidRDefault="00194769" w:rsidP="00D0409B">
      <w:pPr>
        <w:spacing w:before="60" w:after="60" w:line="276" w:lineRule="auto"/>
        <w:rPr>
          <w:rFonts w:cs="Times New Roman"/>
        </w:rPr>
      </w:pPr>
    </w:p>
    <w:p w14:paraId="1F51F8A3" w14:textId="77777777" w:rsidR="00194769" w:rsidRPr="00830AD9" w:rsidRDefault="00194769" w:rsidP="00D0409B">
      <w:pPr>
        <w:spacing w:before="60" w:after="60" w:line="276" w:lineRule="auto"/>
        <w:jc w:val="both"/>
        <w:rPr>
          <w:rFonts w:cs="Times New Roman"/>
        </w:rPr>
      </w:pPr>
      <w:r w:rsidRPr="00830AD9">
        <w:rPr>
          <w:rFonts w:cs="Times New Roman"/>
        </w:rPr>
        <w:t>W rządowym projekcie ustawy o asystencji osobistej osób z niepełnosprawnościami wprowadza się następujące zmiany:</w:t>
      </w:r>
    </w:p>
    <w:p w14:paraId="26BC4654" w14:textId="77777777" w:rsidR="00194769" w:rsidRPr="00830AD9" w:rsidRDefault="00194769" w:rsidP="00D0409B">
      <w:pPr>
        <w:spacing w:before="60" w:after="60" w:line="276" w:lineRule="auto"/>
        <w:jc w:val="both"/>
        <w:rPr>
          <w:rFonts w:cs="Times New Roman"/>
        </w:rPr>
      </w:pPr>
    </w:p>
    <w:p w14:paraId="1FE2D870" w14:textId="77777777" w:rsidR="00194769" w:rsidRPr="00830AD9" w:rsidRDefault="00194769" w:rsidP="00F35C4C">
      <w:pPr>
        <w:spacing w:before="60" w:after="60" w:line="276" w:lineRule="auto"/>
        <w:jc w:val="both"/>
        <w:rPr>
          <w:rFonts w:cs="Times New Roman"/>
        </w:rPr>
      </w:pPr>
      <w:r w:rsidRPr="00830AD9">
        <w:rPr>
          <w:rFonts w:cs="Times New Roman"/>
        </w:rPr>
        <w:t>1)</w:t>
      </w:r>
      <w:r w:rsidRPr="00830AD9">
        <w:rPr>
          <w:rFonts w:cs="Times New Roman"/>
        </w:rPr>
        <w:tab/>
        <w:t>W art. 9 w ust. 1 w pkt 1 liczbę „80” zastępuje się liczbą „70”.</w:t>
      </w:r>
    </w:p>
    <w:p w14:paraId="5C9604F2" w14:textId="77777777" w:rsidR="00194769" w:rsidRPr="00830AD9" w:rsidRDefault="00194769" w:rsidP="00F35C4C">
      <w:pPr>
        <w:spacing w:before="60" w:after="60" w:line="276" w:lineRule="auto"/>
        <w:jc w:val="both"/>
        <w:rPr>
          <w:rFonts w:cs="Times New Roman"/>
        </w:rPr>
      </w:pPr>
      <w:r w:rsidRPr="00830AD9">
        <w:rPr>
          <w:rFonts w:cs="Times New Roman"/>
        </w:rPr>
        <w:t>2)</w:t>
      </w:r>
      <w:r w:rsidRPr="00830AD9">
        <w:rPr>
          <w:rFonts w:cs="Times New Roman"/>
        </w:rPr>
        <w:tab/>
        <w:t>W art. 112 pkt 4-5 otrzymują brzmienie:</w:t>
      </w:r>
    </w:p>
    <w:p w14:paraId="0248A3F7" w14:textId="77777777" w:rsidR="00194769" w:rsidRPr="00830AD9" w:rsidRDefault="00194769" w:rsidP="00C0418B">
      <w:pPr>
        <w:spacing w:before="60" w:after="60" w:line="276" w:lineRule="auto"/>
        <w:ind w:left="339"/>
        <w:jc w:val="both"/>
        <w:rPr>
          <w:rFonts w:cs="Times New Roman"/>
        </w:rPr>
      </w:pPr>
      <w:r w:rsidRPr="00830AD9">
        <w:rPr>
          <w:rFonts w:cs="Times New Roman"/>
        </w:rPr>
        <w:t>“3) 1 stycznia 2029 r. - osoby:</w:t>
      </w:r>
    </w:p>
    <w:p w14:paraId="37C6EB5C" w14:textId="77777777" w:rsidR="00194769" w:rsidRPr="00830AD9" w:rsidRDefault="00194769" w:rsidP="004C2EE1">
      <w:pPr>
        <w:spacing w:before="60" w:after="60" w:line="276" w:lineRule="auto"/>
        <w:ind w:left="678"/>
        <w:jc w:val="both"/>
        <w:rPr>
          <w:rFonts w:cs="Times New Roman"/>
        </w:rPr>
      </w:pPr>
      <w:r w:rsidRPr="00830AD9">
        <w:rPr>
          <w:rFonts w:cs="Times New Roman"/>
        </w:rPr>
        <w:t>a) które ukończyły 18. rok życia do ukończenia 65. roku życia, i które w skali potrzeby wsparcia, o której mowa w art. 4b ustawy z dnia 27 sierpnia 1997 r. o rehabilitacji zawodowej i społecznej oraz zatrudnianiu osób niepełnosprawnych, uzyskały co najmniej 80 pkt,</w:t>
      </w:r>
    </w:p>
    <w:p w14:paraId="4A41A984" w14:textId="77777777" w:rsidR="004C2EE1" w:rsidRDefault="00194769" w:rsidP="004C2EE1">
      <w:pPr>
        <w:spacing w:before="60" w:after="60" w:line="276" w:lineRule="auto"/>
        <w:ind w:left="678"/>
        <w:jc w:val="both"/>
        <w:rPr>
          <w:rFonts w:cs="Times New Roman"/>
        </w:rPr>
      </w:pPr>
      <w:r w:rsidRPr="00830AD9">
        <w:rPr>
          <w:rFonts w:cs="Times New Roman"/>
        </w:rPr>
        <w:t>b) o których mowa w art. 9 ust. 1 pkt 2,</w:t>
      </w:r>
    </w:p>
    <w:p w14:paraId="62FA14A5" w14:textId="5CFF53E0" w:rsidR="00194769" w:rsidRPr="00830AD9" w:rsidRDefault="00194769" w:rsidP="004C2EE1">
      <w:pPr>
        <w:spacing w:before="60" w:after="60" w:line="276" w:lineRule="auto"/>
        <w:ind w:left="339"/>
        <w:jc w:val="both"/>
        <w:rPr>
          <w:rFonts w:cs="Times New Roman"/>
        </w:rPr>
      </w:pPr>
      <w:r w:rsidRPr="00830AD9">
        <w:rPr>
          <w:rFonts w:cs="Times New Roman"/>
        </w:rPr>
        <w:t>4) 1 stycznia 2030 r. - osoby:</w:t>
      </w:r>
    </w:p>
    <w:p w14:paraId="2EF6DB3A" w14:textId="77777777" w:rsidR="00194769" w:rsidRPr="00830AD9" w:rsidRDefault="00194769" w:rsidP="004C2EE1">
      <w:pPr>
        <w:spacing w:before="60" w:after="60" w:line="276" w:lineRule="auto"/>
        <w:ind w:left="678"/>
        <w:jc w:val="both"/>
        <w:rPr>
          <w:rFonts w:cs="Times New Roman"/>
        </w:rPr>
      </w:pPr>
      <w:r w:rsidRPr="00830AD9">
        <w:rPr>
          <w:rFonts w:cs="Times New Roman"/>
        </w:rPr>
        <w:t>a) które ukończyły 18. rok życia do ukończenia 65. roku życia, i które w skali potrzeby wsparcia, o której mowa w art. 4b ustawy z dnia 27 sierpnia 1997 r. o rehabilitacji zawodowej i społecznej oraz zatrudnianiu osób niepełnosprawnych, uzyskały co najmniej 75 pkt,</w:t>
      </w:r>
    </w:p>
    <w:p w14:paraId="4F451F61" w14:textId="77777777" w:rsidR="00194769" w:rsidRPr="00830AD9" w:rsidRDefault="00194769" w:rsidP="004C2EE1">
      <w:pPr>
        <w:spacing w:before="60" w:after="60" w:line="276" w:lineRule="auto"/>
        <w:ind w:left="678"/>
        <w:jc w:val="both"/>
        <w:rPr>
          <w:rFonts w:cs="Times New Roman"/>
        </w:rPr>
      </w:pPr>
      <w:r w:rsidRPr="00830AD9">
        <w:rPr>
          <w:rFonts w:cs="Times New Roman"/>
        </w:rPr>
        <w:t>b) umieszczone w podmiotach, o których mowa w art. 46 ust. 1”</w:t>
      </w:r>
    </w:p>
    <w:p w14:paraId="29D1A7E1" w14:textId="03CF6FA8" w:rsidR="00194769" w:rsidRPr="00830AD9" w:rsidRDefault="004C2EE1" w:rsidP="004C2EE1">
      <w:pPr>
        <w:spacing w:before="60" w:after="60" w:line="276" w:lineRule="auto"/>
        <w:jc w:val="both"/>
        <w:rPr>
          <w:rFonts w:cs="Times New Roman"/>
        </w:rPr>
      </w:pPr>
      <w:r>
        <w:rPr>
          <w:rFonts w:cs="Times New Roman"/>
        </w:rPr>
        <w:t xml:space="preserve">3) </w:t>
      </w:r>
      <w:r w:rsidR="00194769" w:rsidRPr="00830AD9">
        <w:rPr>
          <w:rFonts w:cs="Times New Roman"/>
        </w:rPr>
        <w:t>W art. 112 dodaje się pkt 5 w brzmieniu:</w:t>
      </w:r>
    </w:p>
    <w:p w14:paraId="6B221BD5" w14:textId="77777777" w:rsidR="00194769" w:rsidRPr="00830AD9" w:rsidRDefault="00194769" w:rsidP="004C2EE1">
      <w:pPr>
        <w:spacing w:before="60" w:after="60" w:line="276" w:lineRule="auto"/>
        <w:ind w:left="678"/>
        <w:jc w:val="both"/>
        <w:rPr>
          <w:rFonts w:cs="Times New Roman"/>
        </w:rPr>
      </w:pPr>
      <w:r w:rsidRPr="00830AD9">
        <w:rPr>
          <w:rFonts w:cs="Times New Roman"/>
        </w:rPr>
        <w:t>“1 stycznia 2031 r. - osoby, które ukończyły 18. rok życia do ukończenia 65. roku życia, i które w skali potrzeby wsparcia, o której mowa w art. 4b ustawy z dnia 27 sierpnia 1997 r. o rehabilitacji zawodowej i społecznej oraz zatrudnianiu osób niepełnosprawnych, uzyskały co najmniej 70 pkt,”</w:t>
      </w:r>
    </w:p>
    <w:p w14:paraId="73664A3C" w14:textId="77777777" w:rsidR="00194769" w:rsidRDefault="00194769" w:rsidP="00F35C4C">
      <w:pPr>
        <w:spacing w:before="60" w:after="60" w:line="276" w:lineRule="auto"/>
        <w:rPr>
          <w:rFonts w:cs="Times New Roman"/>
        </w:rPr>
      </w:pPr>
    </w:p>
    <w:p w14:paraId="0864D961" w14:textId="77777777" w:rsidR="009F34F9" w:rsidRPr="00830AD9" w:rsidRDefault="009F34F9" w:rsidP="00F35C4C">
      <w:pPr>
        <w:spacing w:before="60" w:after="60" w:line="276" w:lineRule="auto"/>
        <w:rPr>
          <w:rFonts w:cs="Times New Roman"/>
        </w:rPr>
      </w:pPr>
    </w:p>
    <w:p w14:paraId="363AE64B" w14:textId="77777777" w:rsidR="00194769" w:rsidRPr="00830AD9" w:rsidRDefault="00194769" w:rsidP="007027BD">
      <w:pPr>
        <w:spacing w:before="60" w:after="60" w:line="276" w:lineRule="auto"/>
        <w:jc w:val="center"/>
        <w:rPr>
          <w:rFonts w:cs="Times New Roman"/>
          <w:b/>
          <w:bCs/>
          <w:spacing w:val="60"/>
        </w:rPr>
      </w:pPr>
      <w:r w:rsidRPr="00830AD9">
        <w:rPr>
          <w:rFonts w:cs="Times New Roman"/>
          <w:b/>
          <w:bCs/>
          <w:spacing w:val="60"/>
        </w:rPr>
        <w:t>UZASADNIENIE</w:t>
      </w:r>
    </w:p>
    <w:p w14:paraId="07A45687" w14:textId="77777777" w:rsidR="00194769" w:rsidRPr="00830AD9" w:rsidRDefault="00194769" w:rsidP="00F35C4C">
      <w:pPr>
        <w:spacing w:before="60" w:after="60" w:line="276" w:lineRule="auto"/>
        <w:jc w:val="both"/>
        <w:rPr>
          <w:rFonts w:cs="Times New Roman"/>
        </w:rPr>
      </w:pPr>
      <w:r w:rsidRPr="00830AD9">
        <w:rPr>
          <w:rFonts w:cs="Times New Roman"/>
        </w:rPr>
        <w:t>Poprawka zakłada obniżenie docelowego progu poziomu potrzeby wsparcia uprawniającego do ubiegania się o prawo do asystencji osobistej z 80 do 70 punktów w skali potrzeby wsparcia, o której mowa w art. 4b ustawy z dnia 27 sierpnia 1997 r. o rehabilitacji zawodowej i społecznej oraz zatrudnianiu osób niepełnosprawnych, oraz do odpowiedniego dostosowania przepisów przejściowych zawartych w art. 112 projektu ustawy.</w:t>
      </w:r>
    </w:p>
    <w:p w14:paraId="469829E5" w14:textId="6930AB03" w:rsidR="00194769" w:rsidRPr="00830AD9" w:rsidRDefault="00194769" w:rsidP="00F35C4C">
      <w:pPr>
        <w:spacing w:before="60" w:after="60" w:line="276" w:lineRule="auto"/>
        <w:jc w:val="both"/>
        <w:rPr>
          <w:rFonts w:cs="Times New Roman"/>
        </w:rPr>
      </w:pPr>
      <w:r w:rsidRPr="00830AD9">
        <w:rPr>
          <w:rFonts w:cs="Times New Roman"/>
        </w:rPr>
        <w:lastRenderedPageBreak/>
        <w:t>Celem projektowanej ustawy o asystencji osobistej jest zapewnienie osobom z niepełnosprawnościami realnego, a nie wyłącznie formalnego, dostępu do usług asystencji, jako narzędzia umożliwiającego niezależne życie, uczestnictwo w życiu społecznym i korzystanie z innych praw na zasadzie równości z innymi osobami. W pierwotnym brzmieniu projektu próg 80 punktów w skali potrzeby wsparcia oznacza objęcie uprawnieniem przede wszystkim osób o najbardziej skumulowanych, wieloobszarowych ograniczeniach w funkcjonowaniu. W praktyce wyklucza to z systemu część osób, które – mimo że nie uzyskują 80 punktów – doświadczają trwałych i znacznych barier w samodzielnym funkcjonowaniu i potrzebują regularnego wsparcia asystenta osobistego.</w:t>
      </w:r>
    </w:p>
    <w:p w14:paraId="568C2083" w14:textId="77777777" w:rsidR="00194769" w:rsidRPr="00830AD9" w:rsidRDefault="00194769" w:rsidP="00F35C4C">
      <w:pPr>
        <w:spacing w:before="60" w:after="60" w:line="276" w:lineRule="auto"/>
        <w:jc w:val="both"/>
        <w:rPr>
          <w:rFonts w:cs="Times New Roman"/>
        </w:rPr>
      </w:pPr>
      <w:r w:rsidRPr="00830AD9">
        <w:rPr>
          <w:rFonts w:cs="Times New Roman"/>
        </w:rPr>
        <w:t>Dotyczy to w szczególności niektórych grup osób, dla których konstrukcja obecnej skali potrzeby wsparcia nie w oddaje rzeczywisty poziom niezbędnego wsparcia ze strony innych osób, w tym m.in. większości osób niewidomych, a także osób z określonymi rodzajami niepełnosprawności sprzężonych lub złożonych.</w:t>
      </w:r>
    </w:p>
    <w:p w14:paraId="58C83820" w14:textId="77777777" w:rsidR="00194769" w:rsidRPr="00830AD9" w:rsidRDefault="00194769" w:rsidP="00F35C4C">
      <w:pPr>
        <w:spacing w:before="60" w:after="60" w:line="276" w:lineRule="auto"/>
        <w:jc w:val="both"/>
        <w:rPr>
          <w:rFonts w:cs="Times New Roman"/>
        </w:rPr>
      </w:pPr>
      <w:r w:rsidRPr="00830AD9">
        <w:rPr>
          <w:rFonts w:cs="Times New Roman"/>
        </w:rPr>
        <w:t>W tych grupach ryzyko „statystycznego” zaniżenia wyniku w punktowej skali potrzeby wsparcia, przy jednocześnie wysokich barierach w codziennym funkcjonowaniu, jest znaczące i szeroko znane. Utrzymywanie docelowego progu na poziomie 80 punktów skutkowałoby zatem systemowym, choć pośrednim, ograniczeniem dostępu do asystencji osobistej dla części osób z rzeczywiście znaczną potrzebą wsparcia.</w:t>
      </w:r>
    </w:p>
    <w:p w14:paraId="141E0B1B" w14:textId="77777777" w:rsidR="00194769" w:rsidRPr="00830AD9" w:rsidRDefault="00194769" w:rsidP="00F35C4C">
      <w:pPr>
        <w:spacing w:before="60" w:after="60" w:line="276" w:lineRule="auto"/>
        <w:jc w:val="both"/>
        <w:rPr>
          <w:rFonts w:cs="Times New Roman"/>
        </w:rPr>
      </w:pPr>
    </w:p>
    <w:p w14:paraId="5F9CB85D" w14:textId="77777777" w:rsidR="00194769" w:rsidRPr="00830AD9" w:rsidRDefault="00194769" w:rsidP="00F35C4C">
      <w:pPr>
        <w:spacing w:before="60" w:after="60" w:line="276" w:lineRule="auto"/>
        <w:jc w:val="both"/>
        <w:rPr>
          <w:rFonts w:cs="Times New Roman"/>
        </w:rPr>
      </w:pPr>
      <w:r w:rsidRPr="00830AD9">
        <w:rPr>
          <w:rFonts w:cs="Times New Roman"/>
        </w:rPr>
        <w:t xml:space="preserve">Obniżenie progu w art. 9 ust. 1 pkt 1 do 70 punktów przywraca większą zgodność projektowanego systemu z zasadą równego traktowania osób z niepełnosprawnościami oraz z celem ustawy, jakim jest zapewnienie wsparcia osobom, których samodzielność jest istotnie ograniczona, a nie wyłącznie osobom z najwyższymi, najbardziej skumulowanymi potrzebami wsparcia. Ustawodawca nie dysponuje idealnym narzędziem pomiaru „potrzeby wsparcia”, a skala punktowa – jakkolwiek użyteczna – pozostaje znacznym uproszczeniem. </w:t>
      </w:r>
    </w:p>
    <w:p w14:paraId="1A59B269" w14:textId="77777777" w:rsidR="00194769" w:rsidRPr="00830AD9" w:rsidRDefault="00194769" w:rsidP="00F35C4C">
      <w:pPr>
        <w:spacing w:before="60" w:after="60" w:line="276" w:lineRule="auto"/>
        <w:jc w:val="both"/>
        <w:rPr>
          <w:rFonts w:cs="Times New Roman"/>
        </w:rPr>
      </w:pPr>
      <w:r w:rsidRPr="00830AD9">
        <w:rPr>
          <w:rFonts w:cs="Times New Roman"/>
        </w:rPr>
        <w:t>W takiej sytuacji racjonalne i sprawiedliwe jest przyjęcie progu, który minimalizuje ryzyko wykluczenia z systemu osób faktycznie potrzebujących asystencji osobistej.</w:t>
      </w:r>
    </w:p>
    <w:p w14:paraId="7E1E2BD3" w14:textId="77777777" w:rsidR="00194769" w:rsidRPr="00830AD9" w:rsidRDefault="00194769" w:rsidP="00F35C4C">
      <w:pPr>
        <w:spacing w:before="60" w:after="60" w:line="276" w:lineRule="auto"/>
        <w:jc w:val="both"/>
        <w:rPr>
          <w:rFonts w:cs="Times New Roman"/>
        </w:rPr>
      </w:pPr>
    </w:p>
    <w:p w14:paraId="66843B01" w14:textId="77777777" w:rsidR="00194769" w:rsidRPr="00830AD9" w:rsidRDefault="00194769" w:rsidP="00F35C4C">
      <w:pPr>
        <w:spacing w:before="60" w:after="60" w:line="276" w:lineRule="auto"/>
        <w:jc w:val="both"/>
        <w:rPr>
          <w:rFonts w:cs="Times New Roman"/>
        </w:rPr>
      </w:pPr>
      <w:r w:rsidRPr="00830AD9">
        <w:rPr>
          <w:rFonts w:cs="Times New Roman"/>
        </w:rPr>
        <w:t>Zmiana art. 112 porządkuje i dostosowuje przepisy przejściowe do projektowanego docelowego progu 70 punktów. Przewidziano trzystopniowe, rozłożone w czasie, dalsze obniżanie progu, wobec obecnego:</w:t>
      </w:r>
    </w:p>
    <w:p w14:paraId="79D89137" w14:textId="4FBCDF33" w:rsidR="00194769" w:rsidRPr="00830AD9" w:rsidRDefault="00194769" w:rsidP="00830AD9">
      <w:pPr>
        <w:pStyle w:val="Akapitzlist"/>
        <w:numPr>
          <w:ilvl w:val="0"/>
          <w:numId w:val="45"/>
        </w:numPr>
        <w:jc w:val="both"/>
        <w:rPr>
          <w:rFonts w:cs="Times New Roman"/>
        </w:rPr>
      </w:pPr>
      <w:r w:rsidRPr="00830AD9">
        <w:rPr>
          <w:rFonts w:cs="Times New Roman"/>
        </w:rPr>
        <w:t>od dnia 1 stycznia 2029 r. – objęcie uprawnieniem osób z co najmniej 80 punktami oraz osób, o których mowa w art. 9 ust. 1 pkt 2 (tj. pozostałych kategorii osób uprawnionych wskazanych w tym przepisie),</w:t>
      </w:r>
    </w:p>
    <w:p w14:paraId="0447F4DA" w14:textId="2BA169AF" w:rsidR="00194769" w:rsidRPr="00830AD9" w:rsidRDefault="00194769" w:rsidP="00830AD9">
      <w:pPr>
        <w:pStyle w:val="Akapitzlist"/>
        <w:numPr>
          <w:ilvl w:val="0"/>
          <w:numId w:val="45"/>
        </w:numPr>
        <w:jc w:val="both"/>
        <w:rPr>
          <w:rFonts w:cs="Times New Roman"/>
        </w:rPr>
      </w:pPr>
      <w:r w:rsidRPr="00830AD9">
        <w:rPr>
          <w:rFonts w:cs="Times New Roman"/>
        </w:rPr>
        <w:t>od dnia 1 stycznia 2030 r. – rozszerzenie kręgu uprawnionych o osoby w wieku 18–65 lat z wynikiem co najmniej 75 punktów oraz osoby umieszczone w podmiotach, o których mowa w art. 46 ust. 1,</w:t>
      </w:r>
    </w:p>
    <w:p w14:paraId="57890B10" w14:textId="4B84403E" w:rsidR="00194769" w:rsidRPr="00830AD9" w:rsidRDefault="00194769" w:rsidP="00830AD9">
      <w:pPr>
        <w:pStyle w:val="Akapitzlist"/>
        <w:numPr>
          <w:ilvl w:val="0"/>
          <w:numId w:val="45"/>
        </w:numPr>
        <w:jc w:val="both"/>
        <w:rPr>
          <w:rFonts w:cs="Times New Roman"/>
        </w:rPr>
      </w:pPr>
      <w:r w:rsidRPr="00830AD9">
        <w:rPr>
          <w:rFonts w:cs="Times New Roman"/>
        </w:rPr>
        <w:t>od dnia 1 stycznia 2031 r. – pełne dojście do docelowego progu 70 punktów dla osób w wieku 18–65 lat.</w:t>
      </w:r>
    </w:p>
    <w:p w14:paraId="3F7A43AC" w14:textId="77777777" w:rsidR="00194769" w:rsidRPr="00830AD9" w:rsidRDefault="00194769" w:rsidP="00F35C4C">
      <w:pPr>
        <w:spacing w:before="60" w:after="60" w:line="276" w:lineRule="auto"/>
        <w:jc w:val="both"/>
        <w:rPr>
          <w:rFonts w:cs="Times New Roman"/>
        </w:rPr>
      </w:pPr>
      <w:r w:rsidRPr="00830AD9">
        <w:rPr>
          <w:rFonts w:cs="Times New Roman"/>
        </w:rPr>
        <w:t>Takie ukształtowanie przepisów przejściowych zapewnia spójność systemową między przepisem materialnym (art. 9) a przepisem przejściowym (art. 112) oraz pozwala na stopniowe, przewidywalne poszerzanie katalogu osób uprawnionych. Rozwiązanie to:</w:t>
      </w:r>
    </w:p>
    <w:p w14:paraId="5082F5AD" w14:textId="27D235B2" w:rsidR="00194769" w:rsidRPr="004C2EE1" w:rsidRDefault="00194769" w:rsidP="004C2EE1">
      <w:pPr>
        <w:pStyle w:val="Akapitzlist"/>
        <w:numPr>
          <w:ilvl w:val="0"/>
          <w:numId w:val="47"/>
        </w:numPr>
        <w:jc w:val="both"/>
        <w:rPr>
          <w:rFonts w:cs="Times New Roman"/>
        </w:rPr>
      </w:pPr>
      <w:r w:rsidRPr="004C2EE1">
        <w:rPr>
          <w:rFonts w:cs="Times New Roman"/>
        </w:rPr>
        <w:t>umożliwia administracji publicznej oraz realizatorom asystencji osobistej odpowiednie zaplanowanie i zwiększenie potencjału kadrowego oraz organizacyjnego,</w:t>
      </w:r>
    </w:p>
    <w:p w14:paraId="4B17BFAB" w14:textId="561F3673" w:rsidR="00194769" w:rsidRPr="004C2EE1" w:rsidRDefault="00194769" w:rsidP="004C2EE1">
      <w:pPr>
        <w:pStyle w:val="Akapitzlist"/>
        <w:numPr>
          <w:ilvl w:val="0"/>
          <w:numId w:val="47"/>
        </w:numPr>
        <w:jc w:val="both"/>
        <w:rPr>
          <w:rFonts w:cs="Times New Roman"/>
        </w:rPr>
      </w:pPr>
      <w:r w:rsidRPr="004C2EE1">
        <w:rPr>
          <w:rFonts w:cs="Times New Roman"/>
        </w:rPr>
        <w:t>pozwala na stopniowe zabezpieczenie środków finansowych w ustawie budżetowej,</w:t>
      </w:r>
    </w:p>
    <w:p w14:paraId="6920EA72" w14:textId="5FF7016A" w:rsidR="00194769" w:rsidRPr="004C2EE1" w:rsidRDefault="00194769" w:rsidP="004C2EE1">
      <w:pPr>
        <w:pStyle w:val="Akapitzlist"/>
        <w:numPr>
          <w:ilvl w:val="0"/>
          <w:numId w:val="47"/>
        </w:numPr>
        <w:jc w:val="both"/>
        <w:rPr>
          <w:rFonts w:cs="Times New Roman"/>
        </w:rPr>
      </w:pPr>
      <w:r w:rsidRPr="004C2EE1">
        <w:rPr>
          <w:rFonts w:cs="Times New Roman"/>
        </w:rPr>
        <w:lastRenderedPageBreak/>
        <w:t>ogranicza ryzyko gwałtownego „szczytu” napływu wniosków w jednym roku budżetowym, przy jednoczesnym utrzymaniu docelowego, bardziej sprawiedliwego progu 70 punktów.</w:t>
      </w:r>
    </w:p>
    <w:p w14:paraId="2ECF03C3" w14:textId="77777777" w:rsidR="00194769" w:rsidRPr="00830AD9" w:rsidRDefault="00194769" w:rsidP="00F35C4C">
      <w:pPr>
        <w:spacing w:before="60" w:after="60" w:line="276" w:lineRule="auto"/>
        <w:jc w:val="both"/>
        <w:rPr>
          <w:rFonts w:cs="Times New Roman"/>
        </w:rPr>
      </w:pPr>
    </w:p>
    <w:p w14:paraId="56D01C57" w14:textId="037FCCAF" w:rsidR="00194769" w:rsidRPr="00830AD9" w:rsidRDefault="00194769" w:rsidP="00F35C4C">
      <w:pPr>
        <w:spacing w:before="60" w:after="60" w:line="276" w:lineRule="auto"/>
        <w:jc w:val="both"/>
        <w:rPr>
          <w:rFonts w:cs="Times New Roman"/>
        </w:rPr>
      </w:pPr>
      <w:r w:rsidRPr="00830AD9">
        <w:rPr>
          <w:rFonts w:cs="Times New Roman"/>
        </w:rPr>
        <w:t xml:space="preserve">Z punktu widzenia skutków finansowych należy podkreślić, że skutki poprawki ujawnią się dopiero w latach 2030–2031, a więc z istotnym wyprzedzeniem czasowym, pozwalającym na ich uwzględnienie w kolejnych planach finansowych państwa. </w:t>
      </w:r>
    </w:p>
    <w:p w14:paraId="08DC20E8" w14:textId="58DC1616" w:rsidR="00194769" w:rsidRPr="00830AD9" w:rsidRDefault="00194769" w:rsidP="00F35C4C">
      <w:pPr>
        <w:spacing w:before="60" w:after="60" w:line="276" w:lineRule="auto"/>
        <w:jc w:val="both"/>
        <w:rPr>
          <w:rFonts w:cs="Times New Roman"/>
        </w:rPr>
      </w:pPr>
      <w:r w:rsidRPr="00830AD9">
        <w:rPr>
          <w:rFonts w:cs="Times New Roman"/>
        </w:rPr>
        <w:t>Obniżenie progu z 80 do 70 punktów nie przełoży się wprost na proporcjonalny wzrost kosztów, ponieważ jedynie część osób z wynikiem w przedziale 70–79 punktów będzie w praktyce korzystała z asystencji osobistej, a w tej grupie znaczny odsetek osób będzie korzystał z usług w niewielkim albo umiarkowanym wymiarze godzin. Według wstępnych szacunków wzrost kosztów w stosunku do wariantu z progiem 80 punktów nie powinien przekroczyć ok. 12–20% licząc od roku 2030 i 2031, będąc rozłożonym na szereg kolejnych lat.</w:t>
      </w:r>
    </w:p>
    <w:p w14:paraId="7FE71BF3" w14:textId="0E4832E5" w:rsidR="00194769" w:rsidRPr="00830AD9" w:rsidRDefault="00194769" w:rsidP="00F35C4C">
      <w:pPr>
        <w:spacing w:before="60" w:after="60" w:line="276" w:lineRule="auto"/>
        <w:jc w:val="both"/>
        <w:rPr>
          <w:rFonts w:cs="Times New Roman"/>
        </w:rPr>
      </w:pPr>
      <w:r w:rsidRPr="00830AD9">
        <w:rPr>
          <w:rFonts w:cs="Times New Roman"/>
        </w:rPr>
        <w:t>Projektowana poprawka realizuje w ten sposób cel ustawy o asystencji osobistej, jakim jest stworzenie rzeczywiście dostępnego systemu wsparcia, a równocześnie zachowuje ostrożność finansową i organizacyjną, dzięki etapowemu rozszerzaniu kręgu osób uprawnionych. Jest to rozwiązanie proporcjonalne, uwzględniające potrzebę ochrony praw osób z niepełnosprawnościami, przy racjonalnym gospodarowaniu środkami publicznymi.</w:t>
      </w:r>
    </w:p>
    <w:p w14:paraId="602837E8" w14:textId="77777777" w:rsidR="00194769" w:rsidRPr="00830AD9" w:rsidRDefault="00194769" w:rsidP="00F35C4C">
      <w:pPr>
        <w:spacing w:before="60" w:after="60" w:line="276" w:lineRule="auto"/>
        <w:jc w:val="both"/>
        <w:rPr>
          <w:rFonts w:cs="Times New Roman"/>
        </w:rPr>
      </w:pPr>
    </w:p>
    <w:p w14:paraId="01F5983A" w14:textId="77777777" w:rsidR="00194769" w:rsidRPr="00830AD9" w:rsidRDefault="00194769" w:rsidP="00D0409B">
      <w:pPr>
        <w:spacing w:before="60" w:after="60" w:line="276" w:lineRule="auto"/>
        <w:jc w:val="both"/>
        <w:rPr>
          <w:rFonts w:cs="Times New Roman"/>
        </w:rPr>
      </w:pPr>
      <w:r w:rsidRPr="00830AD9">
        <w:rPr>
          <w:rFonts w:cs="Times New Roman"/>
        </w:rPr>
        <w:t>Przedmiot poprawki nie jest sprzeczny z prawem Unii Europejskiej.</w:t>
      </w:r>
    </w:p>
    <w:p w14:paraId="45DD8D7C" w14:textId="4E071088" w:rsidR="00194769" w:rsidRPr="00830AD9" w:rsidRDefault="00194769" w:rsidP="00D0409B">
      <w:pPr>
        <w:spacing w:before="60" w:after="60" w:line="276" w:lineRule="auto"/>
        <w:jc w:val="both"/>
        <w:rPr>
          <w:rFonts w:cs="Times New Roman"/>
        </w:rPr>
      </w:pPr>
      <w:r w:rsidRPr="00830AD9">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830AD9">
        <w:rPr>
          <w:rFonts w:cs="Times New Roman"/>
        </w:rPr>
        <w:t>poz</w:t>
      </w:r>
      <w:proofErr w:type="spellEnd"/>
      <w:r w:rsidRPr="00830AD9">
        <w:rPr>
          <w:rFonts w:cs="Times New Roman"/>
        </w:rPr>
        <w:t xml:space="preserve"> 597) i w związku z tym nie podlega notyfikacji.</w:t>
      </w:r>
    </w:p>
    <w:p w14:paraId="5F89B287" w14:textId="00120A6D" w:rsidR="00194769" w:rsidRPr="00830AD9" w:rsidRDefault="00194769" w:rsidP="00D0409B">
      <w:pPr>
        <w:spacing w:before="60" w:after="60" w:line="276" w:lineRule="auto"/>
        <w:jc w:val="both"/>
        <w:rPr>
          <w:rFonts w:cs="Times New Roman"/>
        </w:rPr>
      </w:pPr>
      <w:r w:rsidRPr="00830AD9">
        <w:rPr>
          <w:rFonts w:cs="Times New Roman"/>
        </w:rPr>
        <w:t>Poprawka nie wymaga przedłożenia właściwym instytucjom i organom Unii Europejskiej, w tym Europejskiemu Bankowi Centralnemu, w celu uzyskania opinii, dokonania powiadomienia, konsultacji albo uzgodnienia.</w:t>
      </w:r>
    </w:p>
    <w:p w14:paraId="532D0A11" w14:textId="0400803A" w:rsidR="00194769" w:rsidRPr="000A4098" w:rsidRDefault="00194769" w:rsidP="00830AD9">
      <w:pPr>
        <w:spacing w:before="60" w:after="60" w:line="276" w:lineRule="auto"/>
        <w:jc w:val="both"/>
        <w:rPr>
          <w:rFonts w:cs="Times New Roman"/>
        </w:rPr>
      </w:pPr>
      <w:r w:rsidRPr="00830AD9">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Pr="00830AD9">
        <w:rPr>
          <w:rFonts w:cs="Times New Roman"/>
        </w:rPr>
        <w:br w:type="page"/>
      </w:r>
    </w:p>
    <w:p w14:paraId="53A0FEB3" w14:textId="77777777" w:rsidR="00006A6B" w:rsidRPr="000A4098" w:rsidRDefault="00006A6B" w:rsidP="009D142E">
      <w:pPr>
        <w:pStyle w:val="Nagwek1"/>
        <w:rPr>
          <w:color w:val="3A3A3A" w:themeColor="background2" w:themeShade="40"/>
          <w:szCs w:val="22"/>
        </w:rPr>
      </w:pPr>
      <w:bookmarkStart w:id="17" w:name="_Toc218939510"/>
      <w:r w:rsidRPr="000A4098">
        <w:rPr>
          <w:color w:val="3A3A3A" w:themeColor="background2" w:themeShade="40"/>
        </w:rPr>
        <w:lastRenderedPageBreak/>
        <w:t>Art. 17. Przywrócenie możliwości samodzielnego wnioskowania o ustalenie prawa do asystencji osobistej przez:</w:t>
      </w:r>
      <w:r w:rsidRPr="000A4098">
        <w:rPr>
          <w:color w:val="3A3A3A" w:themeColor="background2" w:themeShade="40"/>
        </w:rPr>
        <w:br/>
        <w:t>- osoby ubezwłasnowolnione całkowicie oraz częściowo</w:t>
      </w:r>
      <w:r w:rsidRPr="000A4098">
        <w:rPr>
          <w:color w:val="3A3A3A" w:themeColor="background2" w:themeShade="40"/>
        </w:rPr>
        <w:br/>
        <w:t>- osobę stale wspierającą osobę ubezwłasnowolnioną</w:t>
      </w:r>
      <w:bookmarkEnd w:id="17"/>
    </w:p>
    <w:p w14:paraId="4377273D" w14:textId="77777777"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35C1DC64" w14:textId="77777777" w:rsidR="009F34F9" w:rsidRPr="000A4098" w:rsidRDefault="009F34F9" w:rsidP="00D0409B">
      <w:pPr>
        <w:spacing w:before="60" w:after="60" w:line="276" w:lineRule="auto"/>
        <w:jc w:val="right"/>
        <w:rPr>
          <w:rFonts w:cs="Times New Roman"/>
          <w:b/>
          <w:bCs/>
          <w:sz w:val="32"/>
          <w:szCs w:val="32"/>
          <w:u w:val="single"/>
        </w:rPr>
      </w:pPr>
    </w:p>
    <w:p w14:paraId="4D2932F7" w14:textId="279391A8"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40950579"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2FFFC155" w14:textId="77777777" w:rsidR="00194769" w:rsidRPr="000A4098" w:rsidRDefault="00194769" w:rsidP="00D0409B">
      <w:pPr>
        <w:spacing w:before="60" w:after="60" w:line="276" w:lineRule="auto"/>
        <w:rPr>
          <w:rFonts w:cs="Times New Roman"/>
        </w:rPr>
      </w:pPr>
    </w:p>
    <w:p w14:paraId="01A8B392"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3FFDABC6" w14:textId="77777777" w:rsidR="00194769" w:rsidRPr="000A4098" w:rsidRDefault="00194769" w:rsidP="00D0409B">
      <w:pPr>
        <w:spacing w:before="60" w:after="60" w:line="276" w:lineRule="auto"/>
        <w:jc w:val="both"/>
        <w:rPr>
          <w:rFonts w:cs="Times New Roman"/>
        </w:rPr>
      </w:pPr>
    </w:p>
    <w:p w14:paraId="5B7992F1" w14:textId="70F8A234" w:rsidR="00F2776C" w:rsidRDefault="00194769" w:rsidP="00DC44A5">
      <w:pPr>
        <w:spacing w:before="60" w:after="60" w:line="276" w:lineRule="auto"/>
        <w:jc w:val="both"/>
        <w:rPr>
          <w:rFonts w:cs="Times New Roman"/>
        </w:rPr>
      </w:pPr>
      <w:r w:rsidRPr="000A4098">
        <w:rPr>
          <w:rFonts w:cs="Times New Roman"/>
        </w:rPr>
        <w:t>W art. 17</w:t>
      </w:r>
      <w:r w:rsidR="00F2776C">
        <w:rPr>
          <w:rFonts w:cs="Times New Roman"/>
        </w:rPr>
        <w:t>:</w:t>
      </w:r>
    </w:p>
    <w:p w14:paraId="01B3AC91" w14:textId="3E4BB94E" w:rsidR="00194769" w:rsidRPr="000A4098" w:rsidRDefault="00F2776C" w:rsidP="00DC44A5">
      <w:pPr>
        <w:spacing w:before="60" w:after="60" w:line="276" w:lineRule="auto"/>
        <w:jc w:val="both"/>
        <w:rPr>
          <w:rFonts w:cs="Times New Roman"/>
        </w:rPr>
      </w:pPr>
      <w:r>
        <w:rPr>
          <w:rFonts w:cs="Times New Roman"/>
        </w:rPr>
        <w:t xml:space="preserve">1) </w:t>
      </w:r>
      <w:r w:rsidR="00194769" w:rsidRPr="000A4098">
        <w:rPr>
          <w:rFonts w:cs="Times New Roman"/>
        </w:rPr>
        <w:t>ust. 2 otrzymuje brzmienie:</w:t>
      </w:r>
    </w:p>
    <w:p w14:paraId="64EFE940" w14:textId="77777777" w:rsidR="00194769" w:rsidRPr="000A4098" w:rsidRDefault="00194769" w:rsidP="00257BA3">
      <w:pPr>
        <w:pStyle w:val="Bezodstpw"/>
        <w:rPr>
          <w:rFonts w:ascii="Times New Roman" w:hAnsi="Times New Roman" w:cs="Times New Roman"/>
        </w:rPr>
      </w:pPr>
      <w:r w:rsidRPr="000A4098">
        <w:rPr>
          <w:rFonts w:ascii="Times New Roman" w:hAnsi="Times New Roman" w:cs="Times New Roman"/>
        </w:rPr>
        <w:t>“Wniosek może złożyć również osoba z niepełnosprawnością, która jest ubezwłasnowolniona całkowicie albo częściowo.”</w:t>
      </w:r>
    </w:p>
    <w:p w14:paraId="62D42D64" w14:textId="0D73A5FF" w:rsidR="00194769" w:rsidRPr="000A4098" w:rsidRDefault="00194769" w:rsidP="00F2776C">
      <w:pPr>
        <w:pStyle w:val="Bezodstpw"/>
        <w:ind w:left="0"/>
        <w:rPr>
          <w:rFonts w:ascii="Times New Roman" w:hAnsi="Times New Roman" w:cs="Times New Roman"/>
        </w:rPr>
      </w:pPr>
      <w:r w:rsidRPr="000A4098">
        <w:rPr>
          <w:rFonts w:ascii="Times New Roman" w:hAnsi="Times New Roman" w:cs="Times New Roman"/>
        </w:rPr>
        <w:t>2)</w:t>
      </w:r>
      <w:r w:rsidRPr="000A4098">
        <w:rPr>
          <w:rFonts w:ascii="Times New Roman" w:hAnsi="Times New Roman" w:cs="Times New Roman"/>
        </w:rPr>
        <w:tab/>
      </w:r>
      <w:r w:rsidR="00F2776C">
        <w:rPr>
          <w:rFonts w:ascii="Times New Roman" w:hAnsi="Times New Roman" w:cs="Times New Roman"/>
        </w:rPr>
        <w:t xml:space="preserve"> </w:t>
      </w:r>
      <w:r w:rsidRPr="000A4098">
        <w:rPr>
          <w:rFonts w:ascii="Times New Roman" w:hAnsi="Times New Roman" w:cs="Times New Roman"/>
        </w:rPr>
        <w:t>ust. 2 otrzymuje oznaczenie ust. 3.</w:t>
      </w:r>
    </w:p>
    <w:p w14:paraId="00DE50D0" w14:textId="28B3D9EA" w:rsidR="00194769" w:rsidRPr="000A4098" w:rsidRDefault="00194769" w:rsidP="00F2776C">
      <w:pPr>
        <w:pStyle w:val="Bezodstpw"/>
        <w:ind w:left="0"/>
        <w:rPr>
          <w:rFonts w:ascii="Times New Roman" w:hAnsi="Times New Roman" w:cs="Times New Roman"/>
        </w:rPr>
      </w:pPr>
      <w:r w:rsidRPr="000A4098">
        <w:rPr>
          <w:rFonts w:ascii="Times New Roman" w:hAnsi="Times New Roman" w:cs="Times New Roman"/>
        </w:rPr>
        <w:t>3)</w:t>
      </w:r>
      <w:r w:rsidRPr="000A4098">
        <w:rPr>
          <w:rFonts w:ascii="Times New Roman" w:hAnsi="Times New Roman" w:cs="Times New Roman"/>
        </w:rPr>
        <w:tab/>
      </w:r>
      <w:r w:rsidR="00F2776C">
        <w:rPr>
          <w:rFonts w:ascii="Times New Roman" w:hAnsi="Times New Roman" w:cs="Times New Roman"/>
        </w:rPr>
        <w:t xml:space="preserve"> </w:t>
      </w:r>
      <w:r w:rsidRPr="000A4098">
        <w:rPr>
          <w:rFonts w:ascii="Times New Roman" w:hAnsi="Times New Roman" w:cs="Times New Roman"/>
        </w:rPr>
        <w:t>ust. 3 otrzymuje brzmienie:</w:t>
      </w:r>
    </w:p>
    <w:p w14:paraId="1BC47A70" w14:textId="4F26A2FB" w:rsidR="00194769" w:rsidRPr="000A4098" w:rsidRDefault="00194769" w:rsidP="00257BA3">
      <w:pPr>
        <w:pStyle w:val="Bezodstpw"/>
        <w:rPr>
          <w:rFonts w:ascii="Times New Roman" w:hAnsi="Times New Roman" w:cs="Times New Roman"/>
        </w:rPr>
      </w:pPr>
      <w:r w:rsidRPr="000A4098">
        <w:rPr>
          <w:rFonts w:ascii="Times New Roman" w:hAnsi="Times New Roman" w:cs="Times New Roman"/>
        </w:rPr>
        <w:t>“Wniosek może złożyć opiekun prawny lub osoba stale wspierająca osobę z niepełnosprawnością, w tym osobę ubezwłasnowolnioną.”</w:t>
      </w:r>
    </w:p>
    <w:p w14:paraId="5B99D8A7" w14:textId="77777777" w:rsidR="00194769" w:rsidRDefault="00194769" w:rsidP="00D124D6">
      <w:pPr>
        <w:spacing w:before="60" w:after="60" w:line="276" w:lineRule="auto"/>
        <w:rPr>
          <w:rFonts w:cs="Times New Roman"/>
        </w:rPr>
      </w:pPr>
    </w:p>
    <w:p w14:paraId="17AEBA4A" w14:textId="77777777" w:rsidR="009F34F9" w:rsidRPr="000A4098" w:rsidRDefault="009F34F9" w:rsidP="00D124D6">
      <w:pPr>
        <w:spacing w:before="60" w:after="60" w:line="276" w:lineRule="auto"/>
        <w:rPr>
          <w:rFonts w:cs="Times New Roman"/>
        </w:rPr>
      </w:pPr>
    </w:p>
    <w:p w14:paraId="381960D3" w14:textId="77777777" w:rsidR="00194769" w:rsidRPr="000A4098" w:rsidRDefault="00194769" w:rsidP="007027BD">
      <w:pPr>
        <w:spacing w:before="60" w:after="60" w:line="276" w:lineRule="auto"/>
        <w:jc w:val="center"/>
        <w:rPr>
          <w:rFonts w:cs="Times New Roman"/>
          <w:b/>
          <w:bCs/>
          <w:spacing w:val="60"/>
        </w:rPr>
      </w:pPr>
      <w:r w:rsidRPr="000A4098">
        <w:rPr>
          <w:rFonts w:cs="Times New Roman"/>
          <w:b/>
          <w:bCs/>
          <w:spacing w:val="60"/>
        </w:rPr>
        <w:t>UZASADNIENIE</w:t>
      </w:r>
    </w:p>
    <w:p w14:paraId="350E4CA6" w14:textId="03F6473E" w:rsidR="00194769" w:rsidRPr="000A4098" w:rsidRDefault="00194769" w:rsidP="00DC44A5">
      <w:pPr>
        <w:spacing w:before="60" w:after="60" w:line="276" w:lineRule="auto"/>
        <w:jc w:val="both"/>
        <w:rPr>
          <w:rFonts w:cs="Times New Roman"/>
        </w:rPr>
      </w:pPr>
      <w:r w:rsidRPr="000A4098">
        <w:rPr>
          <w:rFonts w:cs="Times New Roman"/>
        </w:rPr>
        <w:t>Przywrócenie możliwości samodzielnego wnioskowania o asystencję osobistą przez osoby ubezwłasnowolnione (całkowicie lub częściowo) oraz osoby je stale wspierające jest wypełnieniem zobowiązań określonych w Konwencji ONZ o Prawach Osób z Niepełnosprawnościami, która gwarantuje prawo do podejmowania decyzji dotyczących własnego życia przy odpowiednim wsparciu. Rozwiązanie to umożliwia tym osobom realne uczestnictwo w procesach decyzyjnych oraz wspiera ich drogę do większej niezależności i deinstytucjonalizacji.</w:t>
      </w:r>
    </w:p>
    <w:p w14:paraId="009F40DE" w14:textId="1A17BD8A" w:rsidR="00194769" w:rsidRPr="000A4098" w:rsidRDefault="00194769" w:rsidP="00DC44A5">
      <w:pPr>
        <w:spacing w:before="60" w:after="60" w:line="276" w:lineRule="auto"/>
        <w:jc w:val="both"/>
        <w:rPr>
          <w:rFonts w:cs="Times New Roman"/>
        </w:rPr>
      </w:pPr>
      <w:r w:rsidRPr="000A4098">
        <w:rPr>
          <w:rFonts w:cs="Times New Roman"/>
        </w:rPr>
        <w:t>Jednocześnie, z uwagi na fakt, że dotyczy to ściśle jedynie złożenia wniosku o ustalenie prawa do asystencji osobistej, a zatem czynności, która sama w sobie może się zakończyć dla osoby z niepełnosprawnością jedynie w sposób neutralny albo pozytywny (nigdy negatywny), nie istnieje tutaj zagrożenie dla osób ubezwłasnowolnionych.</w:t>
      </w:r>
    </w:p>
    <w:p w14:paraId="78883FD7" w14:textId="77777777" w:rsidR="00194769" w:rsidRPr="000A4098" w:rsidRDefault="00194769" w:rsidP="00DC44A5">
      <w:pPr>
        <w:spacing w:before="60" w:after="60" w:line="276" w:lineRule="auto"/>
        <w:jc w:val="both"/>
        <w:rPr>
          <w:rFonts w:cs="Times New Roman"/>
        </w:rPr>
      </w:pPr>
      <w:r w:rsidRPr="000A4098">
        <w:rPr>
          <w:rFonts w:cs="Times New Roman"/>
        </w:rPr>
        <w:t xml:space="preserve">Należy również nadmienić, że ustawowe uregulowanie takiego prawa, jako naturalnie lex </w:t>
      </w:r>
      <w:proofErr w:type="spellStart"/>
      <w:r w:rsidRPr="000A4098">
        <w:rPr>
          <w:rFonts w:cs="Times New Roman"/>
        </w:rPr>
        <w:t>specialis</w:t>
      </w:r>
      <w:proofErr w:type="spellEnd"/>
      <w:r w:rsidRPr="000A4098">
        <w:rPr>
          <w:rFonts w:cs="Times New Roman"/>
        </w:rPr>
        <w:t xml:space="preserve"> wobec aktualnego brzmienia przepisów kodeksu cywilnego, jest możliwe od strony prawodawczej i legislacyjnej. Analogiczny przepis w jeszcze poważniejszej materii, bo w dot. wnioskowania do sądu (również jako lex </w:t>
      </w:r>
      <w:proofErr w:type="spellStart"/>
      <w:r w:rsidRPr="000A4098">
        <w:rPr>
          <w:rFonts w:cs="Times New Roman"/>
        </w:rPr>
        <w:t>specialis</w:t>
      </w:r>
      <w:proofErr w:type="spellEnd"/>
      <w:r w:rsidRPr="000A4098">
        <w:rPr>
          <w:rFonts w:cs="Times New Roman"/>
        </w:rPr>
        <w:t>) zawiera art. 559 kodeksu prawa cywilnego.</w:t>
      </w:r>
    </w:p>
    <w:p w14:paraId="1E0607FB" w14:textId="77777777" w:rsidR="00194769" w:rsidRPr="000A4098" w:rsidRDefault="00194769" w:rsidP="00F35C4C">
      <w:pPr>
        <w:spacing w:before="60" w:after="60" w:line="276" w:lineRule="auto"/>
        <w:jc w:val="both"/>
        <w:rPr>
          <w:rFonts w:cs="Times New Roman"/>
        </w:rPr>
      </w:pPr>
    </w:p>
    <w:p w14:paraId="686CE459" w14:textId="77777777" w:rsidR="00194769" w:rsidRPr="000A4098" w:rsidRDefault="00194769" w:rsidP="00F35C4C">
      <w:pPr>
        <w:spacing w:before="60" w:after="60" w:line="276" w:lineRule="auto"/>
        <w:jc w:val="both"/>
        <w:rPr>
          <w:rFonts w:cs="Times New Roman"/>
        </w:rPr>
      </w:pPr>
      <w:r w:rsidRPr="000A4098">
        <w:rPr>
          <w:rFonts w:cs="Times New Roman"/>
        </w:rPr>
        <w:t>Poprawka nie ma wpływu na wydatki związane z ustawą.</w:t>
      </w:r>
    </w:p>
    <w:p w14:paraId="34812511"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5977C4E2" w14:textId="1BCF0A76" w:rsidR="00194769" w:rsidRPr="000A4098" w:rsidRDefault="00194769" w:rsidP="00D0409B">
      <w:pPr>
        <w:spacing w:before="60" w:after="60" w:line="276" w:lineRule="auto"/>
        <w:jc w:val="both"/>
        <w:rPr>
          <w:rFonts w:cs="Times New Roman"/>
        </w:rPr>
      </w:pPr>
      <w:r w:rsidRPr="000A4098">
        <w:rPr>
          <w:rFonts w:cs="Times New Roman"/>
        </w:rPr>
        <w:lastRenderedPageBreak/>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62C8E56C" w14:textId="70D1149A"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01E82192" w14:textId="176CA4F3" w:rsidR="00194769" w:rsidRPr="000A4098" w:rsidRDefault="00194769" w:rsidP="00194769">
      <w:pPr>
        <w:rPr>
          <w:rFonts w:cs="Times New Roman"/>
        </w:rPr>
      </w:pPr>
      <w:r w:rsidRPr="000A4098">
        <w:rPr>
          <w:rFonts w:cs="Times New Roman"/>
        </w:rPr>
        <w:t xml:space="preserve">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 </w:t>
      </w:r>
      <w:r w:rsidRPr="000A4098">
        <w:rPr>
          <w:rFonts w:cs="Times New Roman"/>
        </w:rPr>
        <w:br w:type="page"/>
      </w:r>
    </w:p>
    <w:p w14:paraId="16D23F22" w14:textId="18C4FBCB" w:rsidR="00194769" w:rsidRPr="000A4098" w:rsidRDefault="00006A6B" w:rsidP="009D142E">
      <w:pPr>
        <w:pStyle w:val="Nagwek1"/>
        <w:rPr>
          <w:color w:val="3A3A3A" w:themeColor="background2" w:themeShade="40"/>
          <w:szCs w:val="22"/>
        </w:rPr>
      </w:pPr>
      <w:bookmarkStart w:id="18" w:name="_Toc218939511"/>
      <w:r w:rsidRPr="000A4098">
        <w:rPr>
          <w:color w:val="3A3A3A" w:themeColor="background2" w:themeShade="40"/>
        </w:rPr>
        <w:lastRenderedPageBreak/>
        <w:t xml:space="preserve">Art. 17. Przywrócenie gwarancji możliwości korzystania przez </w:t>
      </w:r>
      <w:proofErr w:type="spellStart"/>
      <w:r w:rsidRPr="000A4098">
        <w:rPr>
          <w:color w:val="3A3A3A" w:themeColor="background2" w:themeShade="40"/>
        </w:rPr>
        <w:t>OzN</w:t>
      </w:r>
      <w:proofErr w:type="spellEnd"/>
      <w:r w:rsidRPr="000A4098">
        <w:rPr>
          <w:color w:val="3A3A3A" w:themeColor="background2" w:themeShade="40"/>
        </w:rPr>
        <w:t xml:space="preserve"> w toku ustalania prawa do asystencji osobistej ze wsparcia opiekuna prawnego lub osoby stale wspierającej</w:t>
      </w:r>
      <w:bookmarkEnd w:id="18"/>
      <w:r w:rsidRPr="000A4098">
        <w:rPr>
          <w:color w:val="3A3A3A" w:themeColor="background2" w:themeShade="40"/>
        </w:rPr>
        <w:t xml:space="preserve"> </w:t>
      </w:r>
    </w:p>
    <w:p w14:paraId="4DBB1384" w14:textId="77777777" w:rsidR="009F34F9" w:rsidRDefault="009F34F9" w:rsidP="00D0409B">
      <w:pPr>
        <w:spacing w:before="60" w:after="60" w:line="276" w:lineRule="auto"/>
        <w:jc w:val="right"/>
        <w:rPr>
          <w:rFonts w:cs="Times New Roman"/>
          <w:b/>
          <w:bCs/>
          <w:sz w:val="32"/>
          <w:szCs w:val="32"/>
          <w:u w:val="single"/>
        </w:rPr>
      </w:pPr>
    </w:p>
    <w:p w14:paraId="1ACCBB32" w14:textId="1B84B907"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1E30F84D" w14:textId="77777777" w:rsidR="009F34F9" w:rsidRPr="000A4098" w:rsidRDefault="009F34F9" w:rsidP="00D0409B">
      <w:pPr>
        <w:spacing w:before="60" w:after="60" w:line="276" w:lineRule="auto"/>
        <w:jc w:val="right"/>
        <w:rPr>
          <w:rFonts w:cs="Times New Roman"/>
          <w:b/>
          <w:bCs/>
          <w:sz w:val="32"/>
          <w:szCs w:val="32"/>
          <w:u w:val="single"/>
        </w:rPr>
      </w:pPr>
    </w:p>
    <w:p w14:paraId="3B362E5A" w14:textId="3EA6138B"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289D0D96"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2C1EF3A2" w14:textId="77777777" w:rsidR="00194769" w:rsidRPr="009F34F9" w:rsidRDefault="00194769" w:rsidP="00D0409B">
      <w:pPr>
        <w:spacing w:before="60" w:after="60" w:line="276" w:lineRule="auto"/>
        <w:rPr>
          <w:rFonts w:cs="Times New Roman"/>
        </w:rPr>
      </w:pPr>
    </w:p>
    <w:p w14:paraId="3A7553E9" w14:textId="77777777" w:rsidR="00194769" w:rsidRPr="009F34F9" w:rsidRDefault="00194769" w:rsidP="00D0409B">
      <w:pPr>
        <w:spacing w:before="60" w:after="60" w:line="276" w:lineRule="auto"/>
        <w:jc w:val="both"/>
        <w:rPr>
          <w:rFonts w:cs="Times New Roman"/>
        </w:rPr>
      </w:pPr>
      <w:r w:rsidRPr="009F34F9">
        <w:rPr>
          <w:rFonts w:cs="Times New Roman"/>
        </w:rPr>
        <w:t>W rządowym projekcie ustawy o asystencji osobistej osób z niepełnosprawnościami wprowadza się następujące zmiany:</w:t>
      </w:r>
    </w:p>
    <w:p w14:paraId="4220E51D" w14:textId="77777777" w:rsidR="00194769" w:rsidRPr="009F34F9" w:rsidRDefault="00194769" w:rsidP="00D0409B">
      <w:pPr>
        <w:spacing w:before="60" w:after="60" w:line="276" w:lineRule="auto"/>
        <w:jc w:val="both"/>
        <w:rPr>
          <w:rFonts w:cs="Times New Roman"/>
        </w:rPr>
      </w:pPr>
    </w:p>
    <w:p w14:paraId="3707E6DA" w14:textId="77777777" w:rsidR="00076A56" w:rsidRDefault="00194769" w:rsidP="00076A56">
      <w:pPr>
        <w:rPr>
          <w:rStyle w:val="Wyrnieniedelikatne"/>
          <w:rFonts w:ascii="Times New Roman" w:hAnsi="Times New Roman" w:cs="Times New Roman"/>
        </w:rPr>
      </w:pPr>
      <w:r w:rsidRPr="00076A56">
        <w:rPr>
          <w:rStyle w:val="Wyrnieniedelikatne"/>
          <w:rFonts w:ascii="Times New Roman" w:hAnsi="Times New Roman" w:cs="Times New Roman"/>
        </w:rPr>
        <w:t>“W art. 17 po ust. 3 dodaje się ust. 4:</w:t>
      </w:r>
    </w:p>
    <w:p w14:paraId="0FAAD488" w14:textId="5D7A4723" w:rsidR="00194769" w:rsidRPr="009F34F9" w:rsidRDefault="00194769" w:rsidP="00076A56">
      <w:pPr>
        <w:ind w:left="452"/>
        <w:rPr>
          <w:rFonts w:cs="Times New Roman"/>
        </w:rPr>
      </w:pPr>
      <w:r w:rsidRPr="009F34F9">
        <w:rPr>
          <w:rFonts w:cs="Times New Roman"/>
        </w:rPr>
        <w:t>“Osoba z niepełnosprawnością w toku ustalania prawa do asystencji osobistej, na wszystkich etapach tego postępowania, może korzystać ze wsparcia opiekuna prawnego lub osoby stale wspierającej.””</w:t>
      </w:r>
    </w:p>
    <w:p w14:paraId="760C0791" w14:textId="57B26F39" w:rsidR="00194769" w:rsidRDefault="00194769" w:rsidP="00257BA3">
      <w:pPr>
        <w:spacing w:before="60" w:after="60" w:line="276" w:lineRule="auto"/>
        <w:jc w:val="both"/>
        <w:rPr>
          <w:rFonts w:cs="Times New Roman"/>
        </w:rPr>
      </w:pPr>
    </w:p>
    <w:p w14:paraId="073C7560" w14:textId="77777777" w:rsidR="00076A56" w:rsidRPr="009F34F9" w:rsidRDefault="00076A56" w:rsidP="00257BA3">
      <w:pPr>
        <w:spacing w:before="60" w:after="60" w:line="276" w:lineRule="auto"/>
        <w:jc w:val="both"/>
        <w:rPr>
          <w:rFonts w:cs="Times New Roman"/>
        </w:rPr>
      </w:pPr>
    </w:p>
    <w:p w14:paraId="468B480D" w14:textId="77777777" w:rsidR="00194769" w:rsidRPr="009F34F9" w:rsidRDefault="00194769" w:rsidP="007027BD">
      <w:pPr>
        <w:spacing w:before="60" w:after="60" w:line="276" w:lineRule="auto"/>
        <w:jc w:val="center"/>
        <w:rPr>
          <w:rFonts w:cs="Times New Roman"/>
          <w:b/>
          <w:bCs/>
          <w:spacing w:val="60"/>
        </w:rPr>
      </w:pPr>
      <w:r w:rsidRPr="009F34F9">
        <w:rPr>
          <w:rFonts w:cs="Times New Roman"/>
          <w:b/>
          <w:bCs/>
          <w:spacing w:val="60"/>
        </w:rPr>
        <w:t>UZASADNIENIE</w:t>
      </w:r>
    </w:p>
    <w:p w14:paraId="099576E1" w14:textId="35A0B3C8" w:rsidR="00194769" w:rsidRPr="009F34F9" w:rsidRDefault="009F34F9" w:rsidP="00CA55C7">
      <w:pPr>
        <w:spacing w:before="60" w:after="60" w:line="276" w:lineRule="auto"/>
        <w:jc w:val="both"/>
        <w:rPr>
          <w:rFonts w:cs="Times New Roman"/>
        </w:rPr>
      </w:pPr>
      <w:r>
        <w:rPr>
          <w:rFonts w:cs="Times New Roman"/>
        </w:rPr>
        <w:t>Poprawka stanowi p</w:t>
      </w:r>
      <w:r w:rsidR="00194769" w:rsidRPr="009F34F9">
        <w:rPr>
          <w:rFonts w:cs="Times New Roman"/>
        </w:rPr>
        <w:t xml:space="preserve">rzywrócenie gwarancji możliwości korzystania przez </w:t>
      </w:r>
      <w:r>
        <w:rPr>
          <w:rFonts w:cs="Times New Roman"/>
        </w:rPr>
        <w:t>o</w:t>
      </w:r>
      <w:r w:rsidR="00194769" w:rsidRPr="009F34F9">
        <w:rPr>
          <w:rFonts w:cs="Times New Roman"/>
        </w:rPr>
        <w:t xml:space="preserve">soby z </w:t>
      </w:r>
      <w:r>
        <w:rPr>
          <w:rFonts w:cs="Times New Roman"/>
        </w:rPr>
        <w:t>n</w:t>
      </w:r>
      <w:r w:rsidR="00194769" w:rsidRPr="009F34F9">
        <w:rPr>
          <w:rFonts w:cs="Times New Roman"/>
        </w:rPr>
        <w:t xml:space="preserve">iepełnosprawnością w toku ustalania prawa do asystencji osobistej ze wsparcia opiekuna prawnego lub osoby stale wspierającej. </w:t>
      </w:r>
    </w:p>
    <w:p w14:paraId="0CB66E51" w14:textId="77777777" w:rsidR="009F34F9" w:rsidRDefault="009F34F9" w:rsidP="00F35C4C">
      <w:pPr>
        <w:spacing w:before="60" w:after="60" w:line="276" w:lineRule="auto"/>
        <w:jc w:val="both"/>
        <w:rPr>
          <w:rFonts w:cs="Times New Roman"/>
        </w:rPr>
      </w:pPr>
    </w:p>
    <w:p w14:paraId="63EE3553" w14:textId="7A1B847B" w:rsidR="00194769" w:rsidRDefault="00194769" w:rsidP="00F35C4C">
      <w:pPr>
        <w:spacing w:before="60" w:after="60" w:line="276" w:lineRule="auto"/>
        <w:jc w:val="both"/>
        <w:rPr>
          <w:rFonts w:cs="Times New Roman"/>
        </w:rPr>
      </w:pPr>
      <w:r w:rsidRPr="009F34F9">
        <w:rPr>
          <w:rFonts w:cs="Times New Roman"/>
        </w:rPr>
        <w:t>Poprawka nie ma wpływu na wydatki związane z ustawą.</w:t>
      </w:r>
    </w:p>
    <w:p w14:paraId="53F9B96C" w14:textId="77777777" w:rsidR="009F34F9" w:rsidRDefault="009F34F9" w:rsidP="00F35C4C">
      <w:pPr>
        <w:spacing w:before="60" w:after="60" w:line="276" w:lineRule="auto"/>
        <w:jc w:val="both"/>
        <w:rPr>
          <w:rFonts w:cs="Times New Roman"/>
        </w:rPr>
      </w:pPr>
    </w:p>
    <w:p w14:paraId="44809C4D" w14:textId="77777777" w:rsidR="00194769" w:rsidRPr="009F34F9" w:rsidRDefault="00194769" w:rsidP="00D0409B">
      <w:pPr>
        <w:spacing w:before="60" w:after="60" w:line="276" w:lineRule="auto"/>
        <w:jc w:val="both"/>
        <w:rPr>
          <w:rFonts w:cs="Times New Roman"/>
        </w:rPr>
      </w:pPr>
      <w:r w:rsidRPr="009F34F9">
        <w:rPr>
          <w:rFonts w:cs="Times New Roman"/>
        </w:rPr>
        <w:t>Przedmiot poprawki nie jest sprzeczny z prawem Unii Europejskiej.</w:t>
      </w:r>
    </w:p>
    <w:p w14:paraId="14F90613" w14:textId="20103994" w:rsidR="00194769" w:rsidRPr="009F34F9" w:rsidRDefault="00194769" w:rsidP="00D0409B">
      <w:pPr>
        <w:spacing w:before="60" w:after="60" w:line="276" w:lineRule="auto"/>
        <w:jc w:val="both"/>
        <w:rPr>
          <w:rFonts w:cs="Times New Roman"/>
        </w:rPr>
      </w:pPr>
      <w:r w:rsidRPr="009F34F9">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9F34F9">
        <w:rPr>
          <w:rFonts w:cs="Times New Roman"/>
        </w:rPr>
        <w:t>poz</w:t>
      </w:r>
      <w:proofErr w:type="spellEnd"/>
      <w:r w:rsidRPr="009F34F9">
        <w:rPr>
          <w:rFonts w:cs="Times New Roman"/>
        </w:rPr>
        <w:t xml:space="preserve"> 597) i w związku z tym nie podlega notyfikacji.</w:t>
      </w:r>
    </w:p>
    <w:p w14:paraId="306AC10C" w14:textId="297DB051" w:rsidR="00194769" w:rsidRPr="009F34F9" w:rsidRDefault="00194769" w:rsidP="00D0409B">
      <w:pPr>
        <w:spacing w:before="60" w:after="60" w:line="276" w:lineRule="auto"/>
        <w:jc w:val="both"/>
        <w:rPr>
          <w:rFonts w:cs="Times New Roman"/>
        </w:rPr>
      </w:pPr>
      <w:r w:rsidRPr="009F34F9">
        <w:rPr>
          <w:rFonts w:cs="Times New Roman"/>
        </w:rPr>
        <w:t>Poprawka nie wymaga przedłożenia właściwym instytucjom i organom Unii Europejskiej, w tym Europejskiemu Bankowi Centralnemu, w celu uzyskania opinii, dokonania powiadomienia, konsultacji albo uzgodnienia.</w:t>
      </w:r>
    </w:p>
    <w:p w14:paraId="24809258" w14:textId="150E4F86" w:rsidR="00006A6B" w:rsidRPr="009F34F9" w:rsidRDefault="00194769" w:rsidP="009F34F9">
      <w:pPr>
        <w:spacing w:before="60" w:after="60" w:line="276" w:lineRule="auto"/>
        <w:jc w:val="both"/>
        <w:rPr>
          <w:rFonts w:cs="Times New Roman"/>
        </w:rPr>
      </w:pPr>
      <w:r w:rsidRPr="009F34F9">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00006A6B" w:rsidRPr="009F34F9">
        <w:rPr>
          <w:rFonts w:cs="Times New Roman"/>
        </w:rPr>
        <w:br w:type="page"/>
      </w:r>
    </w:p>
    <w:p w14:paraId="28848381" w14:textId="77777777" w:rsidR="00006A6B" w:rsidRPr="000A4098" w:rsidRDefault="00006A6B" w:rsidP="009D142E">
      <w:pPr>
        <w:pStyle w:val="Nagwek1"/>
        <w:rPr>
          <w:color w:val="3A3A3A" w:themeColor="background2" w:themeShade="40"/>
          <w:szCs w:val="22"/>
        </w:rPr>
      </w:pPr>
      <w:bookmarkStart w:id="19" w:name="_Toc218939512"/>
      <w:r w:rsidRPr="000A4098">
        <w:rPr>
          <w:color w:val="3A3A3A" w:themeColor="background2" w:themeShade="40"/>
        </w:rPr>
        <w:lastRenderedPageBreak/>
        <w:t>Przywrócenie maksymalnie 5-letniego okresu na który jest wydawana decyzja o ustaleniu prawa do asystencji osobistej</w:t>
      </w:r>
      <w:bookmarkEnd w:id="19"/>
    </w:p>
    <w:p w14:paraId="069AA596" w14:textId="77777777" w:rsidR="00194769" w:rsidRPr="000A4098" w:rsidRDefault="00194769" w:rsidP="00D0409B">
      <w:pPr>
        <w:spacing w:before="60" w:after="60" w:line="276" w:lineRule="auto"/>
        <w:rPr>
          <w:rFonts w:cs="Times New Roman"/>
        </w:rPr>
      </w:pPr>
    </w:p>
    <w:p w14:paraId="737B0B6A" w14:textId="77777777"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5BF88DB0" w14:textId="77777777" w:rsidR="009F34F9" w:rsidRPr="000A4098" w:rsidRDefault="009F34F9" w:rsidP="00D0409B">
      <w:pPr>
        <w:spacing w:before="60" w:after="60" w:line="276" w:lineRule="auto"/>
        <w:jc w:val="right"/>
        <w:rPr>
          <w:rFonts w:cs="Times New Roman"/>
          <w:b/>
          <w:bCs/>
          <w:sz w:val="32"/>
          <w:szCs w:val="32"/>
          <w:u w:val="single"/>
        </w:rPr>
      </w:pPr>
    </w:p>
    <w:p w14:paraId="5271CC5B" w14:textId="77C04D53"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72B999CB"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554DFFAC" w14:textId="77777777" w:rsidR="00194769" w:rsidRPr="000A4098" w:rsidRDefault="00194769" w:rsidP="00D0409B">
      <w:pPr>
        <w:spacing w:before="60" w:after="60" w:line="276" w:lineRule="auto"/>
        <w:rPr>
          <w:rFonts w:cs="Times New Roman"/>
        </w:rPr>
      </w:pPr>
    </w:p>
    <w:p w14:paraId="2C565E4D"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086C6A45" w14:textId="77777777" w:rsidR="00194769" w:rsidRPr="000A4098" w:rsidRDefault="00194769" w:rsidP="00D0409B">
      <w:pPr>
        <w:spacing w:before="60" w:after="60" w:line="276" w:lineRule="auto"/>
        <w:jc w:val="both"/>
        <w:rPr>
          <w:rFonts w:cs="Times New Roman"/>
        </w:rPr>
      </w:pPr>
    </w:p>
    <w:p w14:paraId="423598AE" w14:textId="77777777" w:rsidR="00194769" w:rsidRPr="000A4098" w:rsidRDefault="00194769" w:rsidP="00257BA3">
      <w:pPr>
        <w:spacing w:before="60" w:after="60" w:line="276" w:lineRule="auto"/>
        <w:ind w:left="339"/>
        <w:jc w:val="both"/>
        <w:rPr>
          <w:rStyle w:val="Wyrnieniedelikatne"/>
          <w:rFonts w:ascii="Times New Roman" w:hAnsi="Times New Roman" w:cs="Times New Roman"/>
        </w:rPr>
      </w:pPr>
      <w:r w:rsidRPr="000A4098">
        <w:rPr>
          <w:rStyle w:val="Wyrnieniedelikatne"/>
          <w:rFonts w:ascii="Times New Roman" w:hAnsi="Times New Roman" w:cs="Times New Roman"/>
        </w:rPr>
        <w:t>W art. 21 ust. 1 otrzymuje brzmienie:</w:t>
      </w:r>
    </w:p>
    <w:p w14:paraId="1D2F2D38" w14:textId="77777777" w:rsidR="00194769" w:rsidRPr="000A4098" w:rsidRDefault="00194769" w:rsidP="00257BA3">
      <w:pPr>
        <w:pStyle w:val="Bezodstpw"/>
        <w:rPr>
          <w:rFonts w:ascii="Times New Roman" w:hAnsi="Times New Roman" w:cs="Times New Roman"/>
        </w:rPr>
      </w:pPr>
      <w:r w:rsidRPr="000A4098">
        <w:rPr>
          <w:rFonts w:ascii="Times New Roman" w:hAnsi="Times New Roman" w:cs="Times New Roman"/>
        </w:rPr>
        <w:t>“Decyzja przyznająca prawo do asystencji osobistej jest wydawana na okres nie krótszy niż rok i nie dłuższy niż 5 lat.”</w:t>
      </w:r>
    </w:p>
    <w:p w14:paraId="5C69DB17" w14:textId="37259823" w:rsidR="00194769" w:rsidRPr="000A4098" w:rsidRDefault="00194769" w:rsidP="00257BA3">
      <w:pPr>
        <w:spacing w:before="60" w:after="60" w:line="276" w:lineRule="auto"/>
        <w:jc w:val="both"/>
        <w:rPr>
          <w:rFonts w:cs="Times New Roman"/>
        </w:rPr>
      </w:pPr>
    </w:p>
    <w:p w14:paraId="6ECBA29F" w14:textId="77777777" w:rsidR="00194769" w:rsidRPr="000A4098" w:rsidRDefault="00194769" w:rsidP="00257BA3">
      <w:pPr>
        <w:spacing w:before="60" w:after="60" w:line="276" w:lineRule="auto"/>
        <w:rPr>
          <w:rFonts w:cs="Times New Roman"/>
        </w:rPr>
      </w:pPr>
    </w:p>
    <w:p w14:paraId="152AA520" w14:textId="77777777" w:rsidR="00194769" w:rsidRPr="000A4098" w:rsidRDefault="00194769" w:rsidP="00911B1E">
      <w:pPr>
        <w:spacing w:before="60" w:after="60" w:line="276" w:lineRule="auto"/>
        <w:jc w:val="center"/>
        <w:rPr>
          <w:rFonts w:cs="Times New Roman"/>
          <w:b/>
          <w:bCs/>
          <w:spacing w:val="60"/>
        </w:rPr>
      </w:pPr>
      <w:r w:rsidRPr="000A4098">
        <w:rPr>
          <w:rFonts w:cs="Times New Roman"/>
          <w:b/>
          <w:bCs/>
          <w:spacing w:val="60"/>
        </w:rPr>
        <w:t>UZASADNIENIE</w:t>
      </w:r>
    </w:p>
    <w:p w14:paraId="779A0B63" w14:textId="77777777" w:rsidR="00194769" w:rsidRPr="000A4098" w:rsidRDefault="00194769" w:rsidP="00E3738A">
      <w:pPr>
        <w:spacing w:before="60" w:after="60" w:line="276" w:lineRule="auto"/>
        <w:jc w:val="both"/>
        <w:rPr>
          <w:rFonts w:cs="Times New Roman"/>
        </w:rPr>
      </w:pPr>
      <w:r w:rsidRPr="000A4098">
        <w:rPr>
          <w:rFonts w:cs="Times New Roman"/>
        </w:rPr>
        <w:t>Przywrócenie maksymalnego okresu 5 lat dla ważności decyzji, służy zapewnieniu minimalnej racjonalności wydatkowania środków w zakresie pracy składów ustalających prawo do asystencji osobistej. Umożliwi również użytkownikom asystencji podejmowanie ważnych zobowiązań życiowych o długoletnich konsekwencjach, dla których prawidłowej realizacji niezbędna jest ciągłość dostępu do asystencji osobistej.</w:t>
      </w:r>
    </w:p>
    <w:p w14:paraId="6BB3C102" w14:textId="77777777" w:rsidR="00194769" w:rsidRPr="000A4098" w:rsidRDefault="00194769" w:rsidP="00E3738A">
      <w:pPr>
        <w:spacing w:before="60" w:after="60" w:line="276" w:lineRule="auto"/>
        <w:jc w:val="both"/>
        <w:rPr>
          <w:rFonts w:cs="Times New Roman"/>
        </w:rPr>
      </w:pPr>
      <w:r w:rsidRPr="000A4098">
        <w:rPr>
          <w:rFonts w:cs="Times New Roman"/>
        </w:rPr>
        <w:t xml:space="preserve">Ponadto tworzy to kolejną absurdalną sytuację, której Polacy niedawno się najsilniej sprzeciwili uznając wydawanie orzeczeń na stałe jako najważniejsza inicjatywa </w:t>
      </w:r>
      <w:proofErr w:type="spellStart"/>
      <w:r w:rsidRPr="000A4098">
        <w:rPr>
          <w:rFonts w:cs="Times New Roman"/>
        </w:rPr>
        <w:t>deregulacyjna</w:t>
      </w:r>
      <w:proofErr w:type="spellEnd"/>
      <w:r w:rsidRPr="000A4098">
        <w:rPr>
          <w:rFonts w:cs="Times New Roman"/>
        </w:rPr>
        <w:t>.</w:t>
      </w:r>
    </w:p>
    <w:p w14:paraId="6A00673B" w14:textId="77777777" w:rsidR="00194769" w:rsidRPr="000A4098" w:rsidRDefault="00194769" w:rsidP="00E3738A">
      <w:pPr>
        <w:spacing w:before="60" w:after="60" w:line="276" w:lineRule="auto"/>
        <w:jc w:val="both"/>
        <w:rPr>
          <w:rFonts w:cs="Times New Roman"/>
        </w:rPr>
      </w:pPr>
      <w:r w:rsidRPr="000A4098">
        <w:rPr>
          <w:rFonts w:cs="Times New Roman"/>
        </w:rPr>
        <w:t>Oznacza to że przyjęcie maksymalnego czasu trwania krótszego niż 5 lat stanowiłoby wprost zaprzeczeniem działań rządu podejmowanych w ramach deregulacji!</w:t>
      </w:r>
    </w:p>
    <w:p w14:paraId="2C8525DD" w14:textId="77777777" w:rsidR="00194769" w:rsidRPr="000A4098" w:rsidRDefault="00194769" w:rsidP="00E3738A">
      <w:pPr>
        <w:spacing w:before="60" w:after="60" w:line="276" w:lineRule="auto"/>
        <w:jc w:val="both"/>
        <w:rPr>
          <w:rFonts w:cs="Times New Roman"/>
        </w:rPr>
      </w:pPr>
    </w:p>
    <w:p w14:paraId="0B0A6A8D" w14:textId="4CE90D14" w:rsidR="00194769" w:rsidRPr="000A4098" w:rsidRDefault="00194769" w:rsidP="00E3738A">
      <w:pPr>
        <w:spacing w:before="60" w:after="60" w:line="276" w:lineRule="auto"/>
        <w:jc w:val="both"/>
        <w:rPr>
          <w:rFonts w:cs="Times New Roman"/>
        </w:rPr>
      </w:pPr>
      <w:r w:rsidRPr="000A4098">
        <w:rPr>
          <w:rFonts w:cs="Times New Roman"/>
        </w:rPr>
        <w:t>Należy zauważyć, że inne kraje europejskie mają okres maksymalny decyzji o prawie do asystencji osobistej wynoszący od 5 lat aż do wydawania decyzji o charakterze bezterminowym.</w:t>
      </w:r>
    </w:p>
    <w:p w14:paraId="23A78D3D" w14:textId="77777777" w:rsidR="00257BA3" w:rsidRPr="000A4098" w:rsidRDefault="00257BA3" w:rsidP="00E3738A">
      <w:pPr>
        <w:spacing w:before="60" w:after="60" w:line="276" w:lineRule="auto"/>
        <w:jc w:val="both"/>
        <w:rPr>
          <w:rFonts w:cs="Times New Roman"/>
        </w:rPr>
      </w:pPr>
    </w:p>
    <w:p w14:paraId="6DFDB710" w14:textId="77777777" w:rsidR="00257BA3" w:rsidRPr="000A4098" w:rsidRDefault="00257BA3" w:rsidP="00257BA3">
      <w:pPr>
        <w:spacing w:before="60" w:after="60" w:line="276" w:lineRule="auto"/>
        <w:jc w:val="both"/>
        <w:rPr>
          <w:rFonts w:cs="Times New Roman"/>
        </w:rPr>
      </w:pPr>
      <w:r w:rsidRPr="000A4098">
        <w:rPr>
          <w:rFonts w:cs="Times New Roman"/>
        </w:rPr>
        <w:t>Koszty poprawki:</w:t>
      </w:r>
    </w:p>
    <w:p w14:paraId="3964D88D" w14:textId="77777777" w:rsidR="00257BA3" w:rsidRPr="000A4098" w:rsidRDefault="00257BA3" w:rsidP="00257BA3">
      <w:pPr>
        <w:spacing w:before="60" w:after="60" w:line="276" w:lineRule="auto"/>
        <w:jc w:val="both"/>
        <w:rPr>
          <w:rFonts w:cs="Times New Roman"/>
        </w:rPr>
      </w:pPr>
      <w:r w:rsidRPr="000A4098">
        <w:rPr>
          <w:rFonts w:cs="Times New Roman"/>
        </w:rPr>
        <w:t>Poprawka mająca pozytywny wpływ na koszt Ustawy, z racji, że zmniejsza o ok. 25-30% koszty ustalania prawa do asystencji osobistej (niepotrzebne przeprowadzanie kolejnych ustaleń w sytuacji, gdy jest pewne, że potrzeby danego użytkownika mogą z czasem jedynie wzrosnąć, np. w przypadku zaniku mięśni), co oznacza oszczędność rzędu do kilkudziesięciu milionów złotych rocznie.</w:t>
      </w:r>
    </w:p>
    <w:p w14:paraId="29A65FD7" w14:textId="00D106C7" w:rsidR="00194769" w:rsidRPr="000A4098" w:rsidRDefault="00194769" w:rsidP="00F35C4C">
      <w:pPr>
        <w:spacing w:before="60" w:after="60" w:line="276" w:lineRule="auto"/>
        <w:jc w:val="both"/>
        <w:rPr>
          <w:rFonts w:cs="Times New Roman"/>
        </w:rPr>
      </w:pPr>
    </w:p>
    <w:p w14:paraId="6EB792EB"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138C3D15" w14:textId="55E1ED30"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w:t>
      </w:r>
      <w:r w:rsidRPr="000A4098">
        <w:rPr>
          <w:rFonts w:cs="Times New Roman"/>
        </w:rPr>
        <w:lastRenderedPageBreak/>
        <w:t xml:space="preserve">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060FFDEA" w14:textId="57553B81"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2E8C9EB9" w14:textId="77777777" w:rsidR="00194769" w:rsidRPr="000A4098" w:rsidRDefault="00194769" w:rsidP="00D0409B">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3E00B919" w14:textId="77777777" w:rsidR="00194769" w:rsidRPr="000A4098" w:rsidRDefault="00194769" w:rsidP="00194769">
      <w:pPr>
        <w:rPr>
          <w:rFonts w:cs="Times New Roman"/>
        </w:rPr>
      </w:pPr>
      <w:r w:rsidRPr="000A4098">
        <w:rPr>
          <w:rFonts w:cs="Times New Roman"/>
        </w:rPr>
        <w:br w:type="page"/>
      </w:r>
    </w:p>
    <w:p w14:paraId="7F144C55" w14:textId="4F39F87C" w:rsidR="00006A6B" w:rsidRPr="000A4098" w:rsidRDefault="00006A6B" w:rsidP="009D142E">
      <w:pPr>
        <w:pStyle w:val="Nagwek1"/>
        <w:rPr>
          <w:color w:val="3A3A3A" w:themeColor="background2" w:themeShade="40"/>
          <w:szCs w:val="22"/>
        </w:rPr>
      </w:pPr>
      <w:bookmarkStart w:id="20" w:name="_Toc218939513"/>
      <w:r w:rsidRPr="000A4098">
        <w:rPr>
          <w:color w:val="3A3A3A" w:themeColor="background2" w:themeShade="40"/>
        </w:rPr>
        <w:lastRenderedPageBreak/>
        <w:t xml:space="preserve">Art. 46. Przywrócenie realnej możliwości korzystania z asystencji osobistej (w ograniczonym zakresie) przez osoby przebywające </w:t>
      </w:r>
      <w:r w:rsidR="00257BA3" w:rsidRPr="000A4098">
        <w:rPr>
          <w:color w:val="3A3A3A" w:themeColor="background2" w:themeShade="40"/>
        </w:rPr>
        <w:t xml:space="preserve">w placówkach np. </w:t>
      </w:r>
      <w:r w:rsidRPr="000A4098">
        <w:rPr>
          <w:color w:val="3A3A3A" w:themeColor="background2" w:themeShade="40"/>
        </w:rPr>
        <w:t xml:space="preserve">w </w:t>
      </w:r>
      <w:proofErr w:type="spellStart"/>
      <w:r w:rsidRPr="000A4098">
        <w:rPr>
          <w:color w:val="3A3A3A" w:themeColor="background2" w:themeShade="40"/>
        </w:rPr>
        <w:t>DPSach</w:t>
      </w:r>
      <w:proofErr w:type="spellEnd"/>
      <w:r w:rsidRPr="000A4098">
        <w:rPr>
          <w:color w:val="3A3A3A" w:themeColor="background2" w:themeShade="40"/>
        </w:rPr>
        <w:t>.</w:t>
      </w:r>
      <w:bookmarkEnd w:id="20"/>
    </w:p>
    <w:p w14:paraId="7CD33B54" w14:textId="77777777" w:rsidR="009F34F9" w:rsidRDefault="009F34F9" w:rsidP="00D0409B">
      <w:pPr>
        <w:spacing w:before="60" w:after="60" w:line="276" w:lineRule="auto"/>
        <w:jc w:val="right"/>
        <w:rPr>
          <w:rFonts w:cs="Times New Roman"/>
          <w:b/>
          <w:bCs/>
          <w:sz w:val="32"/>
          <w:szCs w:val="32"/>
          <w:u w:val="single"/>
        </w:rPr>
      </w:pPr>
    </w:p>
    <w:p w14:paraId="713535ED" w14:textId="2278514A"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11B33155" w14:textId="77777777" w:rsidR="009F34F9" w:rsidRPr="000A4098" w:rsidRDefault="009F34F9" w:rsidP="00D0409B">
      <w:pPr>
        <w:spacing w:before="60" w:after="60" w:line="276" w:lineRule="auto"/>
        <w:jc w:val="right"/>
        <w:rPr>
          <w:rFonts w:cs="Times New Roman"/>
          <w:b/>
          <w:bCs/>
          <w:sz w:val="32"/>
          <w:szCs w:val="32"/>
          <w:u w:val="single"/>
        </w:rPr>
      </w:pPr>
    </w:p>
    <w:p w14:paraId="2162AB4E" w14:textId="639C7336"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615287E8"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3634AE71" w14:textId="77777777" w:rsidR="00194769" w:rsidRPr="000A4098" w:rsidRDefault="00194769" w:rsidP="00D0409B">
      <w:pPr>
        <w:spacing w:before="60" w:after="60" w:line="276" w:lineRule="auto"/>
        <w:rPr>
          <w:rFonts w:cs="Times New Roman"/>
        </w:rPr>
      </w:pPr>
    </w:p>
    <w:p w14:paraId="1E14F2C1"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6A62FEFF" w14:textId="77777777" w:rsidR="00BD3EB9" w:rsidRPr="000A4098" w:rsidRDefault="00BD3EB9" w:rsidP="00BD3EB9">
      <w:pPr>
        <w:rPr>
          <w:rFonts w:cs="Times New Roman"/>
        </w:rPr>
      </w:pPr>
    </w:p>
    <w:p w14:paraId="4C0BFF9A" w14:textId="23A0C99B" w:rsidR="00194769" w:rsidRPr="000A4098" w:rsidRDefault="00194769" w:rsidP="00BD3EB9">
      <w:pPr>
        <w:rPr>
          <w:rStyle w:val="Wyrnieniedelikatne"/>
          <w:rFonts w:ascii="Times New Roman" w:hAnsi="Times New Roman" w:cs="Times New Roman"/>
        </w:rPr>
      </w:pPr>
      <w:r w:rsidRPr="000A4098">
        <w:rPr>
          <w:rStyle w:val="Wyrnieniedelikatne"/>
          <w:rFonts w:ascii="Times New Roman" w:hAnsi="Times New Roman" w:cs="Times New Roman"/>
        </w:rPr>
        <w:t>W art. 46:</w:t>
      </w:r>
    </w:p>
    <w:p w14:paraId="03599536" w14:textId="77777777" w:rsidR="00194769" w:rsidRPr="000A4098" w:rsidRDefault="00194769" w:rsidP="00257BA3">
      <w:pPr>
        <w:pStyle w:val="Bezodstpw"/>
        <w:rPr>
          <w:rFonts w:ascii="Times New Roman" w:hAnsi="Times New Roman" w:cs="Times New Roman"/>
        </w:rPr>
      </w:pPr>
      <w:r w:rsidRPr="000A4098">
        <w:rPr>
          <w:rFonts w:ascii="Times New Roman" w:hAnsi="Times New Roman" w:cs="Times New Roman"/>
        </w:rPr>
        <w:t>1)</w:t>
      </w:r>
      <w:r w:rsidRPr="000A4098">
        <w:rPr>
          <w:rFonts w:ascii="Times New Roman" w:hAnsi="Times New Roman" w:cs="Times New Roman"/>
        </w:rPr>
        <w:tab/>
        <w:t>w ust. 1 sformułowanie “pobytu użytkownika w” zastępuje się sformułowaniem “faktycznego przebywania użytkownika na terenie”.”</w:t>
      </w:r>
    </w:p>
    <w:p w14:paraId="1EBDD910" w14:textId="77777777" w:rsidR="00194769" w:rsidRPr="000A4098" w:rsidRDefault="00194769" w:rsidP="00257BA3">
      <w:pPr>
        <w:pStyle w:val="Bezodstpw"/>
        <w:rPr>
          <w:rFonts w:ascii="Times New Roman" w:hAnsi="Times New Roman" w:cs="Times New Roman"/>
        </w:rPr>
      </w:pPr>
      <w:r w:rsidRPr="000A4098">
        <w:rPr>
          <w:rFonts w:ascii="Times New Roman" w:hAnsi="Times New Roman" w:cs="Times New Roman"/>
        </w:rPr>
        <w:t>2)</w:t>
      </w:r>
      <w:r w:rsidRPr="000A4098">
        <w:rPr>
          <w:rFonts w:ascii="Times New Roman" w:hAnsi="Times New Roman" w:cs="Times New Roman"/>
        </w:rPr>
        <w:tab/>
        <w:t>ust. 3 otrzymuje brzmienie:</w:t>
      </w:r>
    </w:p>
    <w:p w14:paraId="5C854963" w14:textId="77777777" w:rsidR="00BD3EB9" w:rsidRPr="000A4098" w:rsidRDefault="00194769" w:rsidP="00BD3EB9">
      <w:pPr>
        <w:pStyle w:val="Bezodstpw"/>
        <w:rPr>
          <w:rFonts w:ascii="Times New Roman" w:hAnsi="Times New Roman" w:cs="Times New Roman"/>
        </w:rPr>
      </w:pPr>
      <w:r w:rsidRPr="000A4098">
        <w:rPr>
          <w:rFonts w:ascii="Times New Roman" w:hAnsi="Times New Roman" w:cs="Times New Roman"/>
        </w:rPr>
        <w:t>“Przepisu ust. 1 nie stosuje się do świadczenia czynności asystencji osobistej:</w:t>
      </w:r>
    </w:p>
    <w:p w14:paraId="0B6DA166" w14:textId="4570FB52" w:rsidR="00BD3EB9" w:rsidRPr="000A4098" w:rsidRDefault="00BD3EB9" w:rsidP="00BD3EB9">
      <w:pPr>
        <w:pStyle w:val="Bezodstpw"/>
        <w:ind w:left="791"/>
        <w:rPr>
          <w:rFonts w:ascii="Times New Roman" w:hAnsi="Times New Roman" w:cs="Times New Roman"/>
        </w:rPr>
      </w:pPr>
      <w:r w:rsidRPr="000A4098">
        <w:rPr>
          <w:rFonts w:ascii="Times New Roman" w:hAnsi="Times New Roman" w:cs="Times New Roman"/>
        </w:rPr>
        <w:t xml:space="preserve">- </w:t>
      </w:r>
      <w:r w:rsidR="00194769" w:rsidRPr="000A4098">
        <w:rPr>
          <w:rFonts w:ascii="Times New Roman" w:hAnsi="Times New Roman" w:cs="Times New Roman"/>
        </w:rPr>
        <w:t>niezbędnych do umożliwienia użytkownikowi skorzystania z asystencji osobistej poza podmiotem, o którym mowa w ust. 1, w szczególności związanych z opuszczeniem tego podmiotu i powrotem do niego;</w:t>
      </w:r>
    </w:p>
    <w:p w14:paraId="4870EA47" w14:textId="63DE4C40" w:rsidR="00BD3EB9" w:rsidRPr="000A4098" w:rsidRDefault="00BD3EB9" w:rsidP="00BD3EB9">
      <w:pPr>
        <w:pStyle w:val="Bezodstpw"/>
        <w:ind w:left="791"/>
        <w:rPr>
          <w:rFonts w:ascii="Times New Roman" w:hAnsi="Times New Roman" w:cs="Times New Roman"/>
        </w:rPr>
      </w:pPr>
      <w:r w:rsidRPr="000A4098">
        <w:rPr>
          <w:rFonts w:ascii="Times New Roman" w:hAnsi="Times New Roman" w:cs="Times New Roman"/>
        </w:rPr>
        <w:t xml:space="preserve">- </w:t>
      </w:r>
      <w:r w:rsidR="00194769" w:rsidRPr="000A4098">
        <w:rPr>
          <w:rFonts w:ascii="Times New Roman" w:hAnsi="Times New Roman" w:cs="Times New Roman"/>
        </w:rPr>
        <w:t>w czasie, gdy użytkownik realizuje obowiązki zawodowe;</w:t>
      </w:r>
    </w:p>
    <w:p w14:paraId="6518237E" w14:textId="071829B0" w:rsidR="00194769" w:rsidRPr="000A4098" w:rsidRDefault="00BD3EB9" w:rsidP="00BD3EB9">
      <w:pPr>
        <w:pStyle w:val="Bezodstpw"/>
        <w:ind w:left="791"/>
        <w:rPr>
          <w:rFonts w:ascii="Times New Roman" w:hAnsi="Times New Roman" w:cs="Times New Roman"/>
        </w:rPr>
      </w:pPr>
      <w:r w:rsidRPr="000A4098">
        <w:rPr>
          <w:rFonts w:ascii="Times New Roman" w:hAnsi="Times New Roman" w:cs="Times New Roman"/>
        </w:rPr>
        <w:t xml:space="preserve">- </w:t>
      </w:r>
      <w:r w:rsidR="00194769" w:rsidRPr="000A4098">
        <w:rPr>
          <w:rFonts w:ascii="Times New Roman" w:hAnsi="Times New Roman" w:cs="Times New Roman"/>
        </w:rPr>
        <w:t>w czasie odwiedzin przez użytkownika osoby przebywającej w podmiotach, o których mowa w ust. 1.”</w:t>
      </w:r>
    </w:p>
    <w:p w14:paraId="7EBE2E96" w14:textId="77777777" w:rsidR="00194769" w:rsidRPr="000A4098" w:rsidRDefault="00194769" w:rsidP="0007540E">
      <w:pPr>
        <w:spacing w:before="60" w:after="60" w:line="276" w:lineRule="auto"/>
        <w:rPr>
          <w:rFonts w:cs="Times New Roman"/>
        </w:rPr>
      </w:pPr>
    </w:p>
    <w:p w14:paraId="610E2514" w14:textId="77777777" w:rsidR="00194769" w:rsidRPr="000A4098" w:rsidRDefault="00194769" w:rsidP="0007540E">
      <w:pPr>
        <w:spacing w:before="60" w:after="60" w:line="276" w:lineRule="auto"/>
        <w:rPr>
          <w:rFonts w:cs="Times New Roman"/>
        </w:rPr>
      </w:pPr>
    </w:p>
    <w:p w14:paraId="76B16261" w14:textId="77777777" w:rsidR="00194769" w:rsidRPr="000A4098" w:rsidRDefault="00194769" w:rsidP="00911B1E">
      <w:pPr>
        <w:spacing w:before="60" w:after="60" w:line="276" w:lineRule="auto"/>
        <w:jc w:val="center"/>
        <w:rPr>
          <w:rFonts w:cs="Times New Roman"/>
          <w:b/>
          <w:bCs/>
          <w:spacing w:val="60"/>
        </w:rPr>
      </w:pPr>
      <w:r w:rsidRPr="000A4098">
        <w:rPr>
          <w:rFonts w:cs="Times New Roman"/>
          <w:b/>
          <w:bCs/>
          <w:spacing w:val="60"/>
        </w:rPr>
        <w:t>UZASADNIENIE</w:t>
      </w:r>
    </w:p>
    <w:p w14:paraId="26E515AB" w14:textId="7BD8A15F" w:rsidR="00194769" w:rsidRPr="000A4098" w:rsidRDefault="00194769" w:rsidP="00646570">
      <w:pPr>
        <w:spacing w:before="60" w:after="60" w:line="276" w:lineRule="auto"/>
        <w:jc w:val="both"/>
        <w:rPr>
          <w:rFonts w:cs="Times New Roman"/>
        </w:rPr>
      </w:pPr>
      <w:r w:rsidRPr="000A4098">
        <w:rPr>
          <w:rFonts w:cs="Times New Roman"/>
        </w:rPr>
        <w:t>Aktualne, zmienione brzmienie zawarte w art 46 ust. 1 (“pobyt”) jest sprzeczne z innymi przepisami ustawy (m.in. z art 46 ust. 3) oraz niezgodne z uzasadnienie</w:t>
      </w:r>
      <w:r w:rsidR="00BD3EB9" w:rsidRPr="000A4098">
        <w:rPr>
          <w:rFonts w:cs="Times New Roman"/>
        </w:rPr>
        <w:t>m</w:t>
      </w:r>
      <w:r w:rsidRPr="000A4098">
        <w:rPr>
          <w:rFonts w:cs="Times New Roman"/>
        </w:rPr>
        <w:t xml:space="preserve"> (które korzysta z określenia “przebywanie”).</w:t>
      </w:r>
    </w:p>
    <w:p w14:paraId="3D7CF785" w14:textId="77777777" w:rsidR="00194769" w:rsidRPr="000A4098" w:rsidRDefault="00194769" w:rsidP="00646570">
      <w:pPr>
        <w:spacing w:before="60" w:after="60" w:line="276" w:lineRule="auto"/>
        <w:jc w:val="both"/>
        <w:rPr>
          <w:rFonts w:cs="Times New Roman"/>
        </w:rPr>
      </w:pPr>
      <w:r w:rsidRPr="000A4098">
        <w:rPr>
          <w:rFonts w:cs="Times New Roman"/>
        </w:rPr>
        <w:t>Aktualne brzmienie (“Asystencja osobista nie jest realizowana w czasie pobytu użytkownika w:”), nawet przy uwzględnieniu wyjątków z ust. 3, można zinterpretować jako literalne wykluczenie wsparcia użytkownika przez asystenta osobistego poza instytucją, oprócz sytuacji realizowania obowiązków zawodowych.</w:t>
      </w:r>
    </w:p>
    <w:p w14:paraId="7E307E35" w14:textId="77777777" w:rsidR="00194769" w:rsidRPr="000A4098" w:rsidRDefault="00194769" w:rsidP="00646570">
      <w:pPr>
        <w:spacing w:before="60" w:after="60" w:line="276" w:lineRule="auto"/>
        <w:jc w:val="both"/>
        <w:rPr>
          <w:rFonts w:cs="Times New Roman"/>
        </w:rPr>
      </w:pPr>
      <w:r w:rsidRPr="000A4098">
        <w:rPr>
          <w:rFonts w:cs="Times New Roman"/>
        </w:rPr>
        <w:t>Z drugiej strony zaś jest ono literalnie sprzeczne z brzmieniem art 47 ust. 1 (“W przypadku pobytu użytkownika w podmiotach, o których mowa w art. 46 ust. 1, liczba godzin asystencji osobistej, określona w decyzji przyznającej prawo do asystencji osobistej, ulega pomniejszeniu o 75 %”).</w:t>
      </w:r>
    </w:p>
    <w:p w14:paraId="2566AFBE" w14:textId="77777777" w:rsidR="00194769" w:rsidRPr="000A4098" w:rsidRDefault="00194769" w:rsidP="00646570">
      <w:pPr>
        <w:spacing w:before="60" w:after="60" w:line="276" w:lineRule="auto"/>
        <w:jc w:val="both"/>
        <w:rPr>
          <w:rFonts w:cs="Times New Roman"/>
        </w:rPr>
      </w:pPr>
      <w:r w:rsidRPr="000A4098">
        <w:rPr>
          <w:rFonts w:cs="Times New Roman"/>
        </w:rPr>
        <w:t xml:space="preserve">Formalny pobyt w miejscach całodobowego wsparcia nie może być powodem do wykluczenia z możliwości korzystania z asystencji, a jedynie powodować obniżenie liczby godzin z których można korzystać w okresie pobytu. Całkowicie przekreśla to rolę asystencji osobistej jako narzędzia przeciwdziałającego faktycznemu przymusowi zamieszkania </w:t>
      </w:r>
      <w:proofErr w:type="spellStart"/>
      <w:r w:rsidRPr="000A4098">
        <w:rPr>
          <w:rFonts w:cs="Times New Roman"/>
        </w:rPr>
        <w:t>OzN</w:t>
      </w:r>
      <w:proofErr w:type="spellEnd"/>
      <w:r w:rsidRPr="000A4098">
        <w:rPr>
          <w:rFonts w:cs="Times New Roman"/>
        </w:rPr>
        <w:t xml:space="preserve"> w DPS. </w:t>
      </w:r>
    </w:p>
    <w:p w14:paraId="6F70C27E" w14:textId="40B3ADBA" w:rsidR="00194769" w:rsidRPr="000A4098" w:rsidRDefault="00194769" w:rsidP="00646570">
      <w:pPr>
        <w:spacing w:before="60" w:after="60" w:line="276" w:lineRule="auto"/>
        <w:jc w:val="both"/>
        <w:rPr>
          <w:rFonts w:cs="Times New Roman"/>
        </w:rPr>
      </w:pPr>
      <w:r w:rsidRPr="000A4098">
        <w:rPr>
          <w:rFonts w:cs="Times New Roman"/>
        </w:rPr>
        <w:lastRenderedPageBreak/>
        <w:t xml:space="preserve">Doświadczenia np. Global </w:t>
      </w:r>
      <w:proofErr w:type="spellStart"/>
      <w:r w:rsidRPr="000A4098">
        <w:rPr>
          <w:rFonts w:cs="Times New Roman"/>
        </w:rPr>
        <w:t>Coalition</w:t>
      </w:r>
      <w:proofErr w:type="spellEnd"/>
      <w:r w:rsidRPr="000A4098">
        <w:rPr>
          <w:rFonts w:cs="Times New Roman"/>
        </w:rPr>
        <w:t xml:space="preserve"> on </w:t>
      </w:r>
      <w:proofErr w:type="spellStart"/>
      <w:r w:rsidRPr="000A4098">
        <w:rPr>
          <w:rFonts w:cs="Times New Roman"/>
        </w:rPr>
        <w:t>Deinstitutionalization</w:t>
      </w:r>
      <w:proofErr w:type="spellEnd"/>
      <w:r w:rsidRPr="000A4098">
        <w:rPr>
          <w:rFonts w:cs="Times New Roman"/>
        </w:rPr>
        <w:t xml:space="preserve"> wskazują na kluczową rolę AO w procesie przywracania </w:t>
      </w:r>
      <w:proofErr w:type="spellStart"/>
      <w:r w:rsidRPr="000A4098">
        <w:rPr>
          <w:rFonts w:cs="Times New Roman"/>
        </w:rPr>
        <w:t>OzN</w:t>
      </w:r>
      <w:proofErr w:type="spellEnd"/>
      <w:r w:rsidRPr="000A4098">
        <w:rPr>
          <w:rFonts w:cs="Times New Roman"/>
        </w:rPr>
        <w:t xml:space="preserve"> możliwości zamieszkania we własnym lub współdzielonym mieszkaniu (poza DPS).</w:t>
      </w:r>
    </w:p>
    <w:p w14:paraId="53E25DFF" w14:textId="77777777" w:rsidR="00194769" w:rsidRPr="000A4098" w:rsidRDefault="00194769" w:rsidP="00646570">
      <w:pPr>
        <w:spacing w:before="60" w:after="60" w:line="276" w:lineRule="auto"/>
        <w:jc w:val="both"/>
        <w:rPr>
          <w:rFonts w:cs="Times New Roman"/>
        </w:rPr>
      </w:pPr>
      <w:r w:rsidRPr="000A4098">
        <w:rPr>
          <w:rFonts w:cs="Times New Roman"/>
        </w:rPr>
        <w:t>Zmiana na słowo “przebywanie” będzie zgodna z ideą tego przepisu, uzasadnieniem oraz resztą przepisów - chodzi o to, że (oprócz kilku wyjątków) z asystencji można korzystać POZA miejscem całodobowego wsparcia.</w:t>
      </w:r>
    </w:p>
    <w:p w14:paraId="2E3CF427" w14:textId="77777777" w:rsidR="00194769" w:rsidRPr="000A4098" w:rsidRDefault="00194769" w:rsidP="00646570">
      <w:pPr>
        <w:spacing w:before="60" w:after="60" w:line="276" w:lineRule="auto"/>
        <w:jc w:val="both"/>
        <w:rPr>
          <w:rFonts w:cs="Times New Roman"/>
        </w:rPr>
      </w:pPr>
      <w:r w:rsidRPr="000A4098">
        <w:rPr>
          <w:rFonts w:cs="Times New Roman"/>
        </w:rPr>
        <w:t>Poprawka nie ma wpływu na wydatki związane z ustawą.</w:t>
      </w:r>
    </w:p>
    <w:p w14:paraId="736F40F3"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0E1BA0BE" w14:textId="481C87EB"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54F2533E" w14:textId="099729ED"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6F705088" w14:textId="77777777" w:rsidR="00194769" w:rsidRPr="000A4098" w:rsidRDefault="00194769" w:rsidP="00D0409B">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3CC9BE1D" w14:textId="77777777" w:rsidR="00194769" w:rsidRPr="000A4098" w:rsidRDefault="00194769" w:rsidP="00194769">
      <w:pPr>
        <w:rPr>
          <w:rFonts w:cs="Times New Roman"/>
        </w:rPr>
      </w:pPr>
      <w:r w:rsidRPr="000A4098">
        <w:rPr>
          <w:rFonts w:cs="Times New Roman"/>
        </w:rPr>
        <w:br w:type="page"/>
      </w:r>
    </w:p>
    <w:p w14:paraId="2C08435A" w14:textId="77777777" w:rsidR="00006A6B" w:rsidRPr="000A4098" w:rsidRDefault="00006A6B" w:rsidP="009D142E">
      <w:pPr>
        <w:pStyle w:val="Nagwek1"/>
        <w:rPr>
          <w:color w:val="3A3A3A" w:themeColor="background2" w:themeShade="40"/>
        </w:rPr>
      </w:pPr>
      <w:bookmarkStart w:id="21" w:name="_Toc218939514"/>
      <w:r w:rsidRPr="000A4098">
        <w:rPr>
          <w:color w:val="3A3A3A" w:themeColor="background2" w:themeShade="40"/>
        </w:rPr>
        <w:lastRenderedPageBreak/>
        <w:t>Art. 112. Przywrócenie korzystania z AOON przez młodzież w wieku 13-17 lat - od 2028 r.</w:t>
      </w:r>
      <w:bookmarkEnd w:id="21"/>
    </w:p>
    <w:p w14:paraId="3EDA8755" w14:textId="77777777" w:rsidR="00194769" w:rsidRPr="000A4098" w:rsidRDefault="00194769" w:rsidP="00D0409B">
      <w:pPr>
        <w:spacing w:before="60" w:after="60" w:line="276" w:lineRule="auto"/>
        <w:rPr>
          <w:rFonts w:cs="Times New Roman"/>
        </w:rPr>
      </w:pPr>
    </w:p>
    <w:p w14:paraId="60869EB8" w14:textId="77777777"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07564E46" w14:textId="77777777" w:rsidR="009F34F9" w:rsidRPr="000A4098" w:rsidRDefault="009F34F9" w:rsidP="00D0409B">
      <w:pPr>
        <w:spacing w:before="60" w:after="60" w:line="276" w:lineRule="auto"/>
        <w:jc w:val="right"/>
        <w:rPr>
          <w:rFonts w:cs="Times New Roman"/>
          <w:b/>
          <w:bCs/>
          <w:sz w:val="32"/>
          <w:szCs w:val="32"/>
          <w:u w:val="single"/>
        </w:rPr>
      </w:pPr>
    </w:p>
    <w:p w14:paraId="2783E6B1" w14:textId="302E1056"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0A35D2B8"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4DE19C15" w14:textId="77777777" w:rsidR="00194769" w:rsidRPr="000A4098" w:rsidRDefault="00194769" w:rsidP="00D0409B">
      <w:pPr>
        <w:spacing w:before="60" w:after="60" w:line="276" w:lineRule="auto"/>
        <w:rPr>
          <w:rFonts w:cs="Times New Roman"/>
        </w:rPr>
      </w:pPr>
    </w:p>
    <w:p w14:paraId="632DB728" w14:textId="77777777" w:rsidR="00194769" w:rsidRPr="00C352A9" w:rsidRDefault="00194769" w:rsidP="00D0409B">
      <w:pPr>
        <w:spacing w:before="60" w:after="60" w:line="276" w:lineRule="auto"/>
        <w:jc w:val="both"/>
        <w:rPr>
          <w:rFonts w:cs="Times New Roman"/>
        </w:rPr>
      </w:pPr>
      <w:r w:rsidRPr="000A4098">
        <w:rPr>
          <w:rFonts w:cs="Times New Roman"/>
        </w:rPr>
        <w:t xml:space="preserve">W rządowym projekcie ustawy o asystencji osobistej osób z niepełnosprawnościami wprowadza </w:t>
      </w:r>
      <w:r w:rsidRPr="00C352A9">
        <w:rPr>
          <w:rFonts w:cs="Times New Roman"/>
        </w:rPr>
        <w:t>się następujące zmiany:</w:t>
      </w:r>
    </w:p>
    <w:p w14:paraId="6BD85817" w14:textId="77777777" w:rsidR="00194769" w:rsidRPr="00C352A9" w:rsidRDefault="00194769" w:rsidP="00D0409B">
      <w:pPr>
        <w:spacing w:before="60" w:after="60" w:line="276" w:lineRule="auto"/>
        <w:jc w:val="both"/>
        <w:rPr>
          <w:rFonts w:cs="Times New Roman"/>
        </w:rPr>
      </w:pPr>
    </w:p>
    <w:p w14:paraId="65B84D09" w14:textId="77777777" w:rsidR="00194769" w:rsidRPr="00C352A9" w:rsidRDefault="00194769" w:rsidP="00C352A9">
      <w:pPr>
        <w:rPr>
          <w:rFonts w:cs="Times New Roman"/>
        </w:rPr>
      </w:pPr>
      <w:r w:rsidRPr="00C352A9">
        <w:rPr>
          <w:rFonts w:cs="Times New Roman"/>
        </w:rPr>
        <w:t>W art. 112 w pkt 2 lit b otrzymuje brzmienie:</w:t>
      </w:r>
    </w:p>
    <w:p w14:paraId="6A7034A6" w14:textId="77777777" w:rsidR="00194769" w:rsidRPr="00C352A9" w:rsidRDefault="00194769" w:rsidP="00F55C9E">
      <w:pPr>
        <w:rPr>
          <w:rFonts w:cs="Times New Roman"/>
        </w:rPr>
      </w:pPr>
      <w:r w:rsidRPr="00C352A9">
        <w:rPr>
          <w:rFonts w:cs="Times New Roman"/>
        </w:rPr>
        <w:t>“osoby, o których mowa w art. 9 ust. 1 pkt 2,”</w:t>
      </w:r>
    </w:p>
    <w:p w14:paraId="0CCDBFFA" w14:textId="2825BDD6" w:rsidR="00194769" w:rsidRDefault="00194769" w:rsidP="0007540E">
      <w:pPr>
        <w:spacing w:before="60" w:after="60" w:line="276" w:lineRule="auto"/>
        <w:rPr>
          <w:rFonts w:cs="Times New Roman"/>
        </w:rPr>
      </w:pPr>
    </w:p>
    <w:p w14:paraId="6A0362F7" w14:textId="77777777" w:rsidR="009F34F9" w:rsidRPr="000A4098" w:rsidRDefault="009F34F9" w:rsidP="0007540E">
      <w:pPr>
        <w:spacing w:before="60" w:after="60" w:line="276" w:lineRule="auto"/>
        <w:rPr>
          <w:rFonts w:cs="Times New Roman"/>
        </w:rPr>
      </w:pPr>
    </w:p>
    <w:p w14:paraId="4C4A984F" w14:textId="77777777" w:rsidR="00194769" w:rsidRPr="000A4098" w:rsidRDefault="00194769" w:rsidP="00911B1E">
      <w:pPr>
        <w:spacing w:before="60" w:after="60" w:line="276" w:lineRule="auto"/>
        <w:jc w:val="center"/>
        <w:rPr>
          <w:rFonts w:cs="Times New Roman"/>
          <w:b/>
          <w:bCs/>
          <w:spacing w:val="60"/>
        </w:rPr>
      </w:pPr>
      <w:r w:rsidRPr="000A4098">
        <w:rPr>
          <w:rFonts w:cs="Times New Roman"/>
          <w:b/>
          <w:bCs/>
          <w:spacing w:val="60"/>
        </w:rPr>
        <w:t>UZASADNIENIE</w:t>
      </w:r>
    </w:p>
    <w:p w14:paraId="00D1677A" w14:textId="77777777" w:rsidR="00194769" w:rsidRPr="000A4098" w:rsidRDefault="00194769" w:rsidP="00513E42">
      <w:pPr>
        <w:spacing w:before="60" w:after="60" w:line="276" w:lineRule="auto"/>
        <w:jc w:val="both"/>
        <w:rPr>
          <w:rFonts w:cs="Times New Roman"/>
        </w:rPr>
      </w:pPr>
      <w:r w:rsidRPr="000A4098">
        <w:rPr>
          <w:rFonts w:cs="Times New Roman"/>
        </w:rPr>
        <w:t>Obecne w aktualnym brzmieniu Ustawy, tak rażące (dopiero od roku 2030 - w przypadku projektu rządowego) opóźnianie możliwości skorzystania z AOON przez młodzież w wieku 13-17, w kluczowym okresie ich życia, jest niesprawiedliwe oraz nieracjonalne również pod kątem finansów państwa.</w:t>
      </w:r>
    </w:p>
    <w:p w14:paraId="7C7B6BE3" w14:textId="07301DA0" w:rsidR="00194769" w:rsidRPr="000A4098" w:rsidRDefault="00194769" w:rsidP="00513E42">
      <w:pPr>
        <w:spacing w:before="60" w:after="60" w:line="276" w:lineRule="auto"/>
        <w:jc w:val="both"/>
        <w:rPr>
          <w:rFonts w:cs="Times New Roman"/>
        </w:rPr>
      </w:pPr>
      <w:r w:rsidRPr="000A4098">
        <w:rPr>
          <w:rFonts w:cs="Times New Roman"/>
        </w:rPr>
        <w:t>Podobne działania ukierunkowane na dzieci i młodzież wykazują SROI (społeczną stopę zwrotu z inwestycji) w wysokości co najmniej 3zł za każdą 1 złotówkę wydaną, co sprawia, że ww. poprawka w istocie przyniesie ostatecznie dla państwa oszczędności finansowe. Kluczowy czas w rozwoju młodego człowieka z niepełnosprawnością wymagającą asystencji osobistej to budowanie poczucia niezależności zarówno w tym młodym człowieku jak i w pozostałych członkach jego rodziny, w tym rodzeństwa. Poprawka nie ma wpływu na wydatki związane z ustawą.</w:t>
      </w:r>
    </w:p>
    <w:p w14:paraId="1F11C70F" w14:textId="77777777" w:rsidR="00E56D18" w:rsidRPr="000A4098" w:rsidRDefault="00E56D18" w:rsidP="00513E42">
      <w:pPr>
        <w:spacing w:before="60" w:after="60" w:line="276" w:lineRule="auto"/>
        <w:jc w:val="both"/>
        <w:rPr>
          <w:rFonts w:cs="Times New Roman"/>
        </w:rPr>
      </w:pPr>
    </w:p>
    <w:p w14:paraId="0EF45E37" w14:textId="51B05CB2" w:rsidR="00E56D18" w:rsidRPr="000A4098" w:rsidRDefault="00E56D18" w:rsidP="00C352A9">
      <w:pPr>
        <w:spacing w:before="60" w:after="60" w:line="276" w:lineRule="auto"/>
        <w:rPr>
          <w:rFonts w:cs="Times New Roman"/>
        </w:rPr>
      </w:pPr>
      <w:r w:rsidRPr="000A4098">
        <w:rPr>
          <w:rFonts w:cs="Times New Roman"/>
        </w:rPr>
        <w:t>Koszty poprawki</w:t>
      </w:r>
      <w:r w:rsidR="009F34F9">
        <w:rPr>
          <w:rFonts w:cs="Times New Roman"/>
        </w:rPr>
        <w:t xml:space="preserve"> są analogiczne do p</w:t>
      </w:r>
      <w:r w:rsidRPr="000A4098">
        <w:rPr>
          <w:rFonts w:cs="Times New Roman"/>
        </w:rPr>
        <w:t>rzywrócenie w tym zakresie wersji kosztów ustawy rządowej z 5 sierpnia 2025 r</w:t>
      </w:r>
    </w:p>
    <w:p w14:paraId="5C2C828A" w14:textId="35DEF062" w:rsidR="00E56D18"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26850B27" w14:textId="5BED4343"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59099775" w14:textId="383A4DC3"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228F23B2" w14:textId="2CFFB338" w:rsidR="00194769" w:rsidRPr="000A4098" w:rsidRDefault="00194769" w:rsidP="009F34F9">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Pr="000A4098">
        <w:rPr>
          <w:rFonts w:cs="Times New Roman"/>
        </w:rPr>
        <w:br w:type="page"/>
      </w:r>
    </w:p>
    <w:p w14:paraId="1854D81F" w14:textId="77777777" w:rsidR="00006A6B" w:rsidRPr="000A4098" w:rsidRDefault="00006A6B" w:rsidP="009D142E">
      <w:pPr>
        <w:pStyle w:val="Nagwek1"/>
        <w:rPr>
          <w:color w:val="3A3A3A" w:themeColor="background2" w:themeShade="40"/>
          <w:szCs w:val="22"/>
        </w:rPr>
      </w:pPr>
      <w:bookmarkStart w:id="22" w:name="_Toc218939515"/>
      <w:r w:rsidRPr="000A4098">
        <w:rPr>
          <w:color w:val="3A3A3A" w:themeColor="background2" w:themeShade="40"/>
        </w:rPr>
        <w:lastRenderedPageBreak/>
        <w:t>Art. 47. Przywrócenie zasady pomniejszania liczby godzin asystencji osobistej z tytułu rozpoczęcia korzystania z określonych usług lub placówek przez urząd wojewódzki, a nie Realizatora.</w:t>
      </w:r>
      <w:bookmarkEnd w:id="22"/>
    </w:p>
    <w:p w14:paraId="1F1984F6" w14:textId="77777777" w:rsidR="00194769" w:rsidRPr="000A4098" w:rsidRDefault="00194769" w:rsidP="00D0409B">
      <w:pPr>
        <w:spacing w:before="60" w:after="60" w:line="276" w:lineRule="auto"/>
        <w:rPr>
          <w:rFonts w:cs="Times New Roman"/>
        </w:rPr>
      </w:pPr>
    </w:p>
    <w:p w14:paraId="310E9C5F" w14:textId="77777777"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3E0D1A3C" w14:textId="77777777" w:rsidR="009F34F9" w:rsidRPr="000A4098" w:rsidRDefault="009F34F9" w:rsidP="00D0409B">
      <w:pPr>
        <w:spacing w:before="60" w:after="60" w:line="276" w:lineRule="auto"/>
        <w:jc w:val="right"/>
        <w:rPr>
          <w:rFonts w:cs="Times New Roman"/>
          <w:b/>
          <w:bCs/>
          <w:sz w:val="32"/>
          <w:szCs w:val="32"/>
          <w:u w:val="single"/>
        </w:rPr>
      </w:pPr>
    </w:p>
    <w:p w14:paraId="1891BB89" w14:textId="2B359106"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29D43423"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4CE0F37D" w14:textId="77777777" w:rsidR="00194769" w:rsidRPr="000A4098" w:rsidRDefault="00194769" w:rsidP="00D0409B">
      <w:pPr>
        <w:spacing w:before="60" w:after="60" w:line="276" w:lineRule="auto"/>
        <w:rPr>
          <w:rFonts w:cs="Times New Roman"/>
        </w:rPr>
      </w:pPr>
    </w:p>
    <w:p w14:paraId="6CE9D4E7"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6199A198" w14:textId="77777777" w:rsidR="00194769" w:rsidRPr="000A4098" w:rsidRDefault="00194769" w:rsidP="00D0409B">
      <w:pPr>
        <w:spacing w:before="60" w:after="60" w:line="276" w:lineRule="auto"/>
        <w:jc w:val="both"/>
        <w:rPr>
          <w:rFonts w:cs="Times New Roman"/>
        </w:rPr>
      </w:pPr>
    </w:p>
    <w:p w14:paraId="5DD931D6" w14:textId="77777777" w:rsidR="00194769" w:rsidRPr="00C352A9" w:rsidRDefault="00194769" w:rsidP="00C352A9">
      <w:pPr>
        <w:rPr>
          <w:rFonts w:cs="Times New Roman"/>
        </w:rPr>
      </w:pPr>
      <w:r w:rsidRPr="00C352A9">
        <w:rPr>
          <w:rFonts w:cs="Times New Roman"/>
        </w:rPr>
        <w:t>W art 47 ust. 8 otrzymuje brzmienie:</w:t>
      </w:r>
    </w:p>
    <w:p w14:paraId="7059D4FA" w14:textId="77777777" w:rsidR="00194769" w:rsidRPr="00C352A9" w:rsidRDefault="00194769" w:rsidP="007753B1">
      <w:pPr>
        <w:spacing w:before="60" w:after="60" w:line="276" w:lineRule="auto"/>
        <w:rPr>
          <w:rFonts w:cs="Times New Roman"/>
        </w:rPr>
      </w:pPr>
      <w:r w:rsidRPr="00C352A9">
        <w:rPr>
          <w:rFonts w:cs="Times New Roman"/>
        </w:rPr>
        <w:t>“Pomniejszenia liczby godzin dokonuje wojewoda i zamieszcza informację o zaktualizowanej liczbie godzin w systemie informatycznym, o którym mowa w art. 6 ust. 1 pkt 1, nie później niż w ciągu 7 dni kalendarzowych od uzyskania informacji w zakresie korzystania przez użytkownika z pobytu lub usług realizowanych w podmiotach, o których mowa odpowiednio w ust. 1 i 3.”</w:t>
      </w:r>
    </w:p>
    <w:p w14:paraId="4C4B217B" w14:textId="77777777" w:rsidR="00E56D18" w:rsidRPr="00C352A9" w:rsidRDefault="00E56D18" w:rsidP="00911B1E">
      <w:pPr>
        <w:spacing w:before="60" w:after="60" w:line="276" w:lineRule="auto"/>
        <w:jc w:val="center"/>
        <w:rPr>
          <w:rFonts w:cs="Times New Roman"/>
        </w:rPr>
      </w:pPr>
    </w:p>
    <w:p w14:paraId="0609CB6E" w14:textId="77777777" w:rsidR="009F34F9" w:rsidRPr="00C352A9" w:rsidRDefault="009F34F9" w:rsidP="00911B1E">
      <w:pPr>
        <w:spacing w:before="60" w:after="60" w:line="276" w:lineRule="auto"/>
        <w:jc w:val="center"/>
        <w:rPr>
          <w:rFonts w:cs="Times New Roman"/>
        </w:rPr>
      </w:pPr>
    </w:p>
    <w:p w14:paraId="587F1A13" w14:textId="00A16FD0" w:rsidR="00194769" w:rsidRPr="000A4098" w:rsidRDefault="00194769" w:rsidP="00911B1E">
      <w:pPr>
        <w:spacing w:before="60" w:after="60" w:line="276" w:lineRule="auto"/>
        <w:jc w:val="center"/>
        <w:rPr>
          <w:rFonts w:cs="Times New Roman"/>
          <w:b/>
          <w:bCs/>
          <w:spacing w:val="60"/>
        </w:rPr>
      </w:pPr>
      <w:r w:rsidRPr="000A4098">
        <w:rPr>
          <w:rFonts w:cs="Times New Roman"/>
          <w:b/>
          <w:bCs/>
          <w:spacing w:val="60"/>
        </w:rPr>
        <w:t>UZASADNIENIE</w:t>
      </w:r>
    </w:p>
    <w:p w14:paraId="7DE72BF1" w14:textId="77777777" w:rsidR="00194769" w:rsidRPr="000A4098" w:rsidRDefault="00194769" w:rsidP="00D87008">
      <w:pPr>
        <w:spacing w:before="60" w:after="60" w:line="276" w:lineRule="auto"/>
        <w:jc w:val="both"/>
        <w:rPr>
          <w:rFonts w:cs="Times New Roman"/>
        </w:rPr>
      </w:pPr>
      <w:r w:rsidRPr="000A4098">
        <w:rPr>
          <w:rFonts w:cs="Times New Roman"/>
        </w:rPr>
        <w:t>Obarczenie Realizatora tak poważną odpowiedzialnością i obowiązkiem jakim jest de facto wpływanie na kształt prawa podmiotowego do asystencji osobistej, poprzez zobowiązanie do pomniejszania liczby godzin asystencji osobistej z tytułu rozpoczęcia korzystania z określonych usług lub placówek, jest niezasadne i podważa administracyjny charakter wprowadzania zmian w zakresie przyznanego prawa podmiotowego do asystencji.</w:t>
      </w:r>
    </w:p>
    <w:p w14:paraId="288DA634" w14:textId="2FC60550" w:rsidR="00194769" w:rsidRPr="000A4098" w:rsidRDefault="00194769" w:rsidP="00D87008">
      <w:pPr>
        <w:spacing w:before="60" w:after="60" w:line="276" w:lineRule="auto"/>
        <w:jc w:val="both"/>
        <w:rPr>
          <w:rFonts w:cs="Times New Roman"/>
        </w:rPr>
      </w:pPr>
      <w:r w:rsidRPr="000A4098">
        <w:rPr>
          <w:rFonts w:cs="Times New Roman"/>
        </w:rPr>
        <w:t>Naraża również Realizatorów na ponoszenie odpowiedzialności prawnej, w tym finansowej z tytułu braku adekwatnych informacji w zakresie korzystania przez użytkownika z określonych usług lub placówek.</w:t>
      </w:r>
    </w:p>
    <w:p w14:paraId="41B27C10" w14:textId="789F7112" w:rsidR="00194769" w:rsidRPr="000A4098" w:rsidRDefault="00194769" w:rsidP="00D87008">
      <w:pPr>
        <w:spacing w:before="60" w:after="60" w:line="276" w:lineRule="auto"/>
        <w:jc w:val="both"/>
        <w:rPr>
          <w:rFonts w:cs="Times New Roman"/>
        </w:rPr>
      </w:pPr>
      <w:r w:rsidRPr="000A4098">
        <w:rPr>
          <w:rFonts w:cs="Times New Roman"/>
        </w:rPr>
        <w:t>Właściwym podmiotem pomniejszającym liczbę godzin asystencji osobistej powinien być urząd wojewódzki, jako organ administracji, który odpowiada formalnie za ustalenie prawa do asystencji osobistej.</w:t>
      </w:r>
    </w:p>
    <w:p w14:paraId="17C1AA17" w14:textId="77777777" w:rsidR="00E56D18" w:rsidRPr="000A4098" w:rsidRDefault="00E56D18" w:rsidP="00D87008">
      <w:pPr>
        <w:spacing w:before="60" w:after="60" w:line="276" w:lineRule="auto"/>
        <w:jc w:val="both"/>
        <w:rPr>
          <w:rFonts w:cs="Times New Roman"/>
        </w:rPr>
      </w:pPr>
    </w:p>
    <w:p w14:paraId="157CDA5B" w14:textId="7BA6F338" w:rsidR="00E56D18" w:rsidRPr="000A4098" w:rsidRDefault="00E56D18" w:rsidP="00E56D18">
      <w:pPr>
        <w:spacing w:before="60" w:after="60" w:line="276" w:lineRule="auto"/>
        <w:rPr>
          <w:rFonts w:cs="Times New Roman"/>
        </w:rPr>
      </w:pPr>
      <w:r w:rsidRPr="000A4098">
        <w:rPr>
          <w:rFonts w:cs="Times New Roman"/>
        </w:rPr>
        <w:t xml:space="preserve">Poprawka </w:t>
      </w:r>
      <w:proofErr w:type="spellStart"/>
      <w:r w:rsidRPr="000A4098">
        <w:rPr>
          <w:rFonts w:cs="Times New Roman"/>
        </w:rPr>
        <w:t>bezkosztowa</w:t>
      </w:r>
      <w:proofErr w:type="spellEnd"/>
      <w:r w:rsidRPr="000A4098">
        <w:rPr>
          <w:rFonts w:cs="Times New Roman"/>
        </w:rPr>
        <w:t>, posiadająca w rzeczywistości pozytywny wpływ na całościowe wdrażanie ustawy, w tym koszty, z racji na minimalizację m.in. ryzyka dochodzenia należności z tytułu podejmowania błędnych decyzji o pomniejszeniu liczby godzin w oparciu o podmiot (Realizator), który nie zapewnia właściwych gwarancji możliwości odwoławczych od decyzji, jak również przez ograniczony zakres dostępnych informacji.</w:t>
      </w:r>
    </w:p>
    <w:p w14:paraId="4ECD9465" w14:textId="77777777" w:rsidR="00E56D18" w:rsidRPr="000A4098" w:rsidRDefault="00E56D18" w:rsidP="00E56D18">
      <w:pPr>
        <w:spacing w:before="60" w:after="60" w:line="276" w:lineRule="auto"/>
        <w:rPr>
          <w:rFonts w:cs="Times New Roman"/>
        </w:rPr>
      </w:pPr>
    </w:p>
    <w:p w14:paraId="774E3A1E"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0F18759B" w14:textId="5AC68EE0"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w:t>
      </w:r>
      <w:r w:rsidRPr="000A4098">
        <w:rPr>
          <w:rFonts w:cs="Times New Roman"/>
        </w:rPr>
        <w:lastRenderedPageBreak/>
        <w:t xml:space="preserve">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38647395" w14:textId="0E6405CA"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6859303D" w14:textId="557B623C" w:rsidR="00194769" w:rsidRPr="000A4098" w:rsidRDefault="00194769" w:rsidP="009F34F9">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Pr="000A4098">
        <w:rPr>
          <w:rFonts w:cs="Times New Roman"/>
        </w:rPr>
        <w:br w:type="page"/>
      </w:r>
    </w:p>
    <w:p w14:paraId="178BA297" w14:textId="77777777" w:rsidR="00C570A4" w:rsidRPr="000A4098" w:rsidRDefault="00C570A4" w:rsidP="009D142E">
      <w:pPr>
        <w:pStyle w:val="Nagwek1"/>
        <w:rPr>
          <w:color w:val="3A3A3A" w:themeColor="background2" w:themeShade="40"/>
          <w:szCs w:val="22"/>
        </w:rPr>
      </w:pPr>
      <w:bookmarkStart w:id="23" w:name="_Toc218939516"/>
      <w:r w:rsidRPr="000A4098">
        <w:rPr>
          <w:color w:val="3A3A3A" w:themeColor="background2" w:themeShade="40"/>
        </w:rPr>
        <w:lastRenderedPageBreak/>
        <w:t>Art. 47. Przywrócenie zasady przekazywania informacji o rozpoczęciu pobytu lub korzystania z usług przez użytkownika</w:t>
      </w:r>
      <w:bookmarkEnd w:id="23"/>
    </w:p>
    <w:p w14:paraId="15BE1875" w14:textId="77777777" w:rsidR="009F34F9" w:rsidRDefault="009F34F9" w:rsidP="00D0409B">
      <w:pPr>
        <w:spacing w:before="60" w:after="60" w:line="276" w:lineRule="auto"/>
        <w:jc w:val="right"/>
        <w:rPr>
          <w:rFonts w:cs="Times New Roman"/>
          <w:b/>
          <w:bCs/>
          <w:sz w:val="32"/>
          <w:szCs w:val="32"/>
          <w:u w:val="single"/>
        </w:rPr>
      </w:pPr>
    </w:p>
    <w:p w14:paraId="69E4C08E" w14:textId="34CF74BC"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4372DB28" w14:textId="77777777" w:rsidR="009F34F9" w:rsidRPr="000A4098" w:rsidRDefault="009F34F9" w:rsidP="00D0409B">
      <w:pPr>
        <w:spacing w:before="60" w:after="60" w:line="276" w:lineRule="auto"/>
        <w:jc w:val="right"/>
        <w:rPr>
          <w:rFonts w:cs="Times New Roman"/>
          <w:b/>
          <w:bCs/>
          <w:sz w:val="32"/>
          <w:szCs w:val="32"/>
          <w:u w:val="single"/>
        </w:rPr>
      </w:pPr>
    </w:p>
    <w:p w14:paraId="07BC02FF" w14:textId="40DEEC57"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52CBAA55"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6A525378" w14:textId="77777777" w:rsidR="00194769" w:rsidRPr="000A4098" w:rsidRDefault="00194769" w:rsidP="00D0409B">
      <w:pPr>
        <w:spacing w:before="60" w:after="60" w:line="276" w:lineRule="auto"/>
        <w:rPr>
          <w:rFonts w:cs="Times New Roman"/>
        </w:rPr>
      </w:pPr>
    </w:p>
    <w:p w14:paraId="73592591"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3E0318FF" w14:textId="77777777" w:rsidR="00194769" w:rsidRPr="000A4098" w:rsidRDefault="00194769" w:rsidP="00D0409B">
      <w:pPr>
        <w:spacing w:before="60" w:after="60" w:line="276" w:lineRule="auto"/>
        <w:jc w:val="both"/>
        <w:rPr>
          <w:rFonts w:cs="Times New Roman"/>
        </w:rPr>
      </w:pPr>
    </w:p>
    <w:p w14:paraId="506CAB32" w14:textId="77777777" w:rsidR="00194769" w:rsidRPr="000A4098" w:rsidRDefault="00194769" w:rsidP="00E56D18">
      <w:pPr>
        <w:pStyle w:val="Bezodstpw"/>
        <w:rPr>
          <w:rFonts w:ascii="Times New Roman" w:hAnsi="Times New Roman" w:cs="Times New Roman"/>
        </w:rPr>
      </w:pPr>
      <w:r w:rsidRPr="000A4098">
        <w:rPr>
          <w:rFonts w:ascii="Times New Roman" w:hAnsi="Times New Roman" w:cs="Times New Roman"/>
        </w:rPr>
        <w:t>W art. 47 ust. 9 otrzymuje brzmienie:</w:t>
      </w:r>
    </w:p>
    <w:p w14:paraId="144E28AC" w14:textId="496D2BB5" w:rsidR="00194769" w:rsidRPr="000A4098" w:rsidRDefault="00194769" w:rsidP="00E56D18">
      <w:pPr>
        <w:pStyle w:val="Bezodstpw"/>
        <w:rPr>
          <w:rFonts w:ascii="Times New Roman" w:hAnsi="Times New Roman" w:cs="Times New Roman"/>
        </w:rPr>
      </w:pPr>
      <w:r w:rsidRPr="000A4098">
        <w:rPr>
          <w:rFonts w:ascii="Times New Roman" w:hAnsi="Times New Roman" w:cs="Times New Roman"/>
        </w:rPr>
        <w:t>„9. Użytkownik oraz asystent osobisty są obowiązani do niezwłocznego, nie później jednak niż w terminie 7 dni kalendarzowych od dnia upływu okresu, o którym mowa w ust. 1 lub 3, poinformowania wojewody, za pośrednictwem systemu informatycznego, o którym mowa w art. 6 ust. 1, o pobycie lub korzystaniu z usług w podmiotach, o których mowa w ust. 1 i 3.”</w:t>
      </w:r>
    </w:p>
    <w:p w14:paraId="157B133C" w14:textId="77777777" w:rsidR="00194769" w:rsidRDefault="00194769" w:rsidP="00E65C3C">
      <w:pPr>
        <w:spacing w:before="60" w:after="60" w:line="276" w:lineRule="auto"/>
        <w:rPr>
          <w:rFonts w:cs="Times New Roman"/>
        </w:rPr>
      </w:pPr>
    </w:p>
    <w:p w14:paraId="18A19DC7" w14:textId="77777777" w:rsidR="009F34F9" w:rsidRPr="000A4098" w:rsidRDefault="009F34F9" w:rsidP="00E65C3C">
      <w:pPr>
        <w:spacing w:before="60" w:after="60" w:line="276" w:lineRule="auto"/>
        <w:rPr>
          <w:rFonts w:cs="Times New Roman"/>
        </w:rPr>
      </w:pPr>
    </w:p>
    <w:p w14:paraId="2D9D9E3B" w14:textId="77777777" w:rsidR="00194769" w:rsidRPr="000A4098" w:rsidRDefault="00194769" w:rsidP="00911B1E">
      <w:pPr>
        <w:spacing w:before="60" w:after="60" w:line="276" w:lineRule="auto"/>
        <w:jc w:val="center"/>
        <w:rPr>
          <w:rFonts w:cs="Times New Roman"/>
          <w:b/>
          <w:bCs/>
          <w:spacing w:val="60"/>
        </w:rPr>
      </w:pPr>
      <w:r w:rsidRPr="000A4098">
        <w:rPr>
          <w:rFonts w:cs="Times New Roman"/>
          <w:b/>
          <w:bCs/>
          <w:spacing w:val="60"/>
        </w:rPr>
        <w:t>UZASADNIENIE</w:t>
      </w:r>
    </w:p>
    <w:p w14:paraId="3914AC25" w14:textId="77777777" w:rsidR="00194769" w:rsidRPr="000A4098" w:rsidRDefault="00194769" w:rsidP="00441C5F">
      <w:pPr>
        <w:spacing w:before="60" w:after="60" w:line="276" w:lineRule="auto"/>
        <w:jc w:val="both"/>
        <w:rPr>
          <w:rFonts w:cs="Times New Roman"/>
        </w:rPr>
      </w:pPr>
      <w:r w:rsidRPr="000A4098">
        <w:rPr>
          <w:rFonts w:cs="Times New Roman"/>
        </w:rPr>
        <w:t>Poprawka zmienia art. 47 ust. 9, przywracając zasadę, że to użytkownik jest zobowiązany do przekazywania wojewodzie, za pośrednictwem systemu informatycznego, informacji o pobycie lub korzystaniu z usług, o których mowa w ust. 1 i 3, w określonym terminie, a w wariancie alternatywnym rozszerza ten obowiązek również na asystenta osobistego.</w:t>
      </w:r>
    </w:p>
    <w:p w14:paraId="691CCD16" w14:textId="77777777" w:rsidR="00194769" w:rsidRPr="000A4098" w:rsidRDefault="00194769" w:rsidP="00441C5F">
      <w:pPr>
        <w:spacing w:before="60" w:after="60" w:line="276" w:lineRule="auto"/>
        <w:jc w:val="both"/>
        <w:rPr>
          <w:rFonts w:cs="Times New Roman"/>
        </w:rPr>
      </w:pPr>
      <w:r w:rsidRPr="000A4098">
        <w:rPr>
          <w:rFonts w:cs="Times New Roman"/>
        </w:rPr>
        <w:t xml:space="preserve">Celem jest zapewnienie organowi prowadzącemu postępowanie pełnych, pochodzących bezpośrednio od stron zaangażowanych w świadczenie asystencji danych o sytuacji użytkownika, co ogranicza ryzyko błędnego zmniejszania liczby godzin asystencji i późniejszego dochodzenia nienależnie wypłaconych świadczeń. </w:t>
      </w:r>
    </w:p>
    <w:p w14:paraId="10F4ABA6" w14:textId="77777777" w:rsidR="00194769" w:rsidRPr="000A4098" w:rsidRDefault="00194769" w:rsidP="00441C5F">
      <w:pPr>
        <w:spacing w:before="60" w:after="60" w:line="276" w:lineRule="auto"/>
        <w:jc w:val="both"/>
        <w:rPr>
          <w:rFonts w:cs="Times New Roman"/>
        </w:rPr>
      </w:pPr>
      <w:r w:rsidRPr="000A4098">
        <w:rPr>
          <w:rFonts w:cs="Times New Roman"/>
        </w:rPr>
        <w:t xml:space="preserve">Poprawka ma charakter </w:t>
      </w:r>
      <w:proofErr w:type="spellStart"/>
      <w:r w:rsidRPr="000A4098">
        <w:rPr>
          <w:rFonts w:cs="Times New Roman"/>
        </w:rPr>
        <w:t>bezkosztowy</w:t>
      </w:r>
      <w:proofErr w:type="spellEnd"/>
      <w:r w:rsidRPr="000A4098">
        <w:rPr>
          <w:rFonts w:cs="Times New Roman"/>
        </w:rPr>
        <w:t>, a jednocześnie sprzyja sprawniejszemu wdrażaniu ustawy poprzez zmniejszenie ryzyka sporów oraz konieczności dochodzenia nienależnie wypłaconych należności.</w:t>
      </w:r>
    </w:p>
    <w:p w14:paraId="1569ACF0" w14:textId="77777777" w:rsidR="00194769" w:rsidRPr="000A4098" w:rsidRDefault="00194769" w:rsidP="00441C5F">
      <w:pPr>
        <w:spacing w:before="60" w:after="60" w:line="276" w:lineRule="auto"/>
        <w:jc w:val="both"/>
        <w:rPr>
          <w:rFonts w:cs="Times New Roman"/>
        </w:rPr>
      </w:pPr>
      <w:r w:rsidRPr="000A4098">
        <w:rPr>
          <w:rFonts w:cs="Times New Roman"/>
        </w:rPr>
        <w:t>Poprawka nie ma wpływu na wydatki związane z ustawą.</w:t>
      </w:r>
    </w:p>
    <w:p w14:paraId="121C3E6B"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6093506F" w14:textId="2E3EC4C4"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0E8189B2" w14:textId="390F5763"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1A8C1D33" w14:textId="77777777" w:rsidR="00194769" w:rsidRPr="000A4098" w:rsidRDefault="00194769" w:rsidP="00D0409B">
      <w:pPr>
        <w:spacing w:before="60" w:after="60" w:line="276" w:lineRule="auto"/>
        <w:jc w:val="both"/>
        <w:rPr>
          <w:rFonts w:cs="Times New Roman"/>
        </w:rPr>
      </w:pPr>
      <w:r w:rsidRPr="000A4098">
        <w:rPr>
          <w:rFonts w:cs="Times New Roman"/>
        </w:rPr>
        <w:lastRenderedPageBreak/>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409C866D" w14:textId="77777777" w:rsidR="00194769" w:rsidRPr="000A4098" w:rsidRDefault="00194769" w:rsidP="00194769">
      <w:pPr>
        <w:rPr>
          <w:rFonts w:cs="Times New Roman"/>
        </w:rPr>
      </w:pPr>
      <w:r w:rsidRPr="000A4098">
        <w:rPr>
          <w:rFonts w:cs="Times New Roman"/>
        </w:rPr>
        <w:br w:type="page"/>
      </w:r>
    </w:p>
    <w:p w14:paraId="3CCF380A" w14:textId="77777777" w:rsidR="00C570A4" w:rsidRPr="000A4098" w:rsidRDefault="00C570A4" w:rsidP="009D142E">
      <w:pPr>
        <w:pStyle w:val="Nagwek1"/>
        <w:rPr>
          <w:color w:val="3A3A3A" w:themeColor="background2" w:themeShade="40"/>
          <w:szCs w:val="22"/>
        </w:rPr>
      </w:pPr>
      <w:bookmarkStart w:id="24" w:name="_Toc218939517"/>
      <w:r w:rsidRPr="000A4098">
        <w:rPr>
          <w:color w:val="3A3A3A" w:themeColor="background2" w:themeShade="40"/>
        </w:rPr>
        <w:lastRenderedPageBreak/>
        <w:t>Art. 56. Zastosowanie zasady proporcjonalności w zakresie stosowania sankcji wykreślenia Realizatora z Rejestru Realizatorów</w:t>
      </w:r>
      <w:bookmarkEnd w:id="24"/>
    </w:p>
    <w:p w14:paraId="313760F7" w14:textId="77777777" w:rsidR="00194769" w:rsidRPr="000A4098" w:rsidRDefault="00194769" w:rsidP="00D0409B">
      <w:pPr>
        <w:spacing w:before="60" w:after="60" w:line="276" w:lineRule="auto"/>
        <w:rPr>
          <w:rFonts w:cs="Times New Roman"/>
        </w:rPr>
      </w:pPr>
    </w:p>
    <w:p w14:paraId="348FC331" w14:textId="77777777"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65223F30" w14:textId="77777777" w:rsidR="009F34F9" w:rsidRPr="000A4098" w:rsidRDefault="009F34F9" w:rsidP="00D0409B">
      <w:pPr>
        <w:spacing w:before="60" w:after="60" w:line="276" w:lineRule="auto"/>
        <w:jc w:val="right"/>
        <w:rPr>
          <w:rFonts w:cs="Times New Roman"/>
          <w:b/>
          <w:bCs/>
          <w:sz w:val="32"/>
          <w:szCs w:val="32"/>
          <w:u w:val="single"/>
        </w:rPr>
      </w:pPr>
    </w:p>
    <w:p w14:paraId="0A3FF204" w14:textId="436C1776"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5234344E"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37C77EA9" w14:textId="77777777" w:rsidR="00194769" w:rsidRPr="000A4098" w:rsidRDefault="00194769" w:rsidP="00D0409B">
      <w:pPr>
        <w:spacing w:before="60" w:after="60" w:line="276" w:lineRule="auto"/>
        <w:rPr>
          <w:rFonts w:cs="Times New Roman"/>
        </w:rPr>
      </w:pPr>
    </w:p>
    <w:p w14:paraId="7B52E991"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36D74727" w14:textId="77777777" w:rsidR="00194769" w:rsidRPr="000A4098" w:rsidRDefault="00194769" w:rsidP="00D0409B">
      <w:pPr>
        <w:spacing w:before="60" w:after="60" w:line="276" w:lineRule="auto"/>
        <w:jc w:val="both"/>
        <w:rPr>
          <w:rFonts w:cs="Times New Roman"/>
        </w:rPr>
      </w:pPr>
    </w:p>
    <w:p w14:paraId="7BD17729" w14:textId="77777777" w:rsidR="00194769" w:rsidRPr="000A4098" w:rsidRDefault="00194769" w:rsidP="003C516E">
      <w:pPr>
        <w:pStyle w:val="Bezodstpw"/>
        <w:ind w:left="0"/>
        <w:rPr>
          <w:rFonts w:ascii="Times New Roman" w:hAnsi="Times New Roman" w:cs="Times New Roman"/>
        </w:rPr>
      </w:pPr>
      <w:r w:rsidRPr="000A4098">
        <w:rPr>
          <w:rFonts w:ascii="Times New Roman" w:hAnsi="Times New Roman" w:cs="Times New Roman"/>
        </w:rPr>
        <w:t>Art. 56 otrzymuje brzmienie:</w:t>
      </w:r>
    </w:p>
    <w:p w14:paraId="2DD5517D" w14:textId="77777777" w:rsidR="00194769" w:rsidRPr="000A4098" w:rsidRDefault="00194769" w:rsidP="00925FB3">
      <w:pPr>
        <w:spacing w:before="60" w:after="60" w:line="276" w:lineRule="auto"/>
        <w:rPr>
          <w:rFonts w:cs="Times New Roman"/>
        </w:rPr>
      </w:pPr>
      <w:r w:rsidRPr="000A4098">
        <w:rPr>
          <w:rFonts w:cs="Times New Roman"/>
        </w:rPr>
        <w:t>“Wojewoda wykreśla realizatora z Rejestru realizatorów w przypadku:</w:t>
      </w:r>
    </w:p>
    <w:p w14:paraId="6BA3E9F8" w14:textId="77777777" w:rsidR="00194769" w:rsidRPr="000A4098" w:rsidRDefault="00194769" w:rsidP="00925FB3">
      <w:pPr>
        <w:spacing w:before="60" w:after="60" w:line="276" w:lineRule="auto"/>
        <w:rPr>
          <w:rFonts w:cs="Times New Roman"/>
        </w:rPr>
      </w:pPr>
      <w:r w:rsidRPr="000A4098">
        <w:rPr>
          <w:rFonts w:cs="Times New Roman"/>
        </w:rPr>
        <w:t>1)</w:t>
      </w:r>
      <w:r w:rsidRPr="000A4098">
        <w:rPr>
          <w:rFonts w:cs="Times New Roman"/>
        </w:rPr>
        <w:tab/>
        <w:t>rażącego naruszenia obowiązków określonych w art. 61 pkt 3, polegającego na:</w:t>
      </w:r>
    </w:p>
    <w:p w14:paraId="0A53CCD4" w14:textId="77777777" w:rsidR="00194769" w:rsidRPr="000A4098" w:rsidRDefault="00194769" w:rsidP="00925FB3">
      <w:pPr>
        <w:spacing w:before="60" w:after="60" w:line="276" w:lineRule="auto"/>
        <w:rPr>
          <w:rFonts w:cs="Times New Roman"/>
        </w:rPr>
      </w:pPr>
      <w:r w:rsidRPr="000A4098">
        <w:rPr>
          <w:rFonts w:cs="Times New Roman"/>
        </w:rPr>
        <w:t>a) zaprzestaniu realizowania asystencji osobistej bez uzasadnionego powodu i bez zgody użytkownika,</w:t>
      </w:r>
    </w:p>
    <w:p w14:paraId="4BE58CB3" w14:textId="77777777" w:rsidR="00194769" w:rsidRPr="000A4098" w:rsidRDefault="00194769" w:rsidP="00925FB3">
      <w:pPr>
        <w:spacing w:before="60" w:after="60" w:line="276" w:lineRule="auto"/>
        <w:rPr>
          <w:rFonts w:cs="Times New Roman"/>
        </w:rPr>
      </w:pPr>
      <w:r w:rsidRPr="000A4098">
        <w:rPr>
          <w:rFonts w:cs="Times New Roman"/>
        </w:rPr>
        <w:t>b) systematycznym nierealizowaniu asystencji osobistej w wymiarze określonym w decyzji,</w:t>
      </w:r>
    </w:p>
    <w:p w14:paraId="405384E5" w14:textId="77777777" w:rsidR="00194769" w:rsidRPr="000A4098" w:rsidRDefault="00194769" w:rsidP="00925FB3">
      <w:pPr>
        <w:spacing w:before="60" w:after="60" w:line="276" w:lineRule="auto"/>
        <w:rPr>
          <w:rFonts w:cs="Times New Roman"/>
        </w:rPr>
      </w:pPr>
      <w:r w:rsidRPr="000A4098">
        <w:rPr>
          <w:rFonts w:cs="Times New Roman"/>
        </w:rPr>
        <w:t>c) braku zapewnienia zastępstwa przez okres dłuższy niż 14 dni;</w:t>
      </w:r>
    </w:p>
    <w:p w14:paraId="5F1E252C" w14:textId="77777777" w:rsidR="00194769" w:rsidRPr="000A4098" w:rsidRDefault="00194769" w:rsidP="00925FB3">
      <w:pPr>
        <w:spacing w:before="60" w:after="60" w:line="276" w:lineRule="auto"/>
        <w:rPr>
          <w:rFonts w:cs="Times New Roman"/>
        </w:rPr>
      </w:pPr>
      <w:r w:rsidRPr="000A4098">
        <w:rPr>
          <w:rFonts w:cs="Times New Roman"/>
        </w:rPr>
        <w:t>2)</w:t>
      </w:r>
      <w:r w:rsidRPr="000A4098">
        <w:rPr>
          <w:rFonts w:cs="Times New Roman"/>
        </w:rPr>
        <w:tab/>
        <w:t>wielokrotnym naruszeniu obowiązków określonych w art. 61 (inne niż pkt 3), jeżeli:</w:t>
      </w:r>
    </w:p>
    <w:p w14:paraId="2284FCFA" w14:textId="77777777" w:rsidR="00194769" w:rsidRPr="000A4098" w:rsidRDefault="00194769" w:rsidP="00925FB3">
      <w:pPr>
        <w:spacing w:before="60" w:after="60" w:line="276" w:lineRule="auto"/>
        <w:rPr>
          <w:rFonts w:cs="Times New Roman"/>
        </w:rPr>
      </w:pPr>
      <w:r w:rsidRPr="000A4098">
        <w:rPr>
          <w:rFonts w:cs="Times New Roman"/>
        </w:rPr>
        <w:t>a) realizator otrzymał co najmniej dwie decyzje o nałożeniu kar administracyjnych na podstawie art. 101,</w:t>
      </w:r>
    </w:p>
    <w:p w14:paraId="62E9BD30" w14:textId="77777777" w:rsidR="00194769" w:rsidRPr="000A4098" w:rsidRDefault="00194769" w:rsidP="00925FB3">
      <w:pPr>
        <w:spacing w:before="60" w:after="60" w:line="276" w:lineRule="auto"/>
        <w:rPr>
          <w:rFonts w:cs="Times New Roman"/>
        </w:rPr>
      </w:pPr>
      <w:r w:rsidRPr="000A4098">
        <w:rPr>
          <w:rFonts w:cs="Times New Roman"/>
        </w:rPr>
        <w:t>b) realizator nie usunął naruszeń w terminie 30 dni od dnia doręczenia wezwania wojewody,</w:t>
      </w:r>
    </w:p>
    <w:p w14:paraId="3C0BC762" w14:textId="77777777" w:rsidR="00194769" w:rsidRPr="000A4098" w:rsidRDefault="00194769" w:rsidP="00925FB3">
      <w:pPr>
        <w:spacing w:before="60" w:after="60" w:line="276" w:lineRule="auto"/>
        <w:rPr>
          <w:rFonts w:cs="Times New Roman"/>
        </w:rPr>
      </w:pPr>
      <w:r w:rsidRPr="000A4098">
        <w:rPr>
          <w:rFonts w:cs="Times New Roman"/>
        </w:rPr>
        <w:t>c) naruszenia dotyczą finansowania, ubezpieczeń lub braku koordynatora asystencji osobistej;</w:t>
      </w:r>
    </w:p>
    <w:p w14:paraId="2AECD87D" w14:textId="77777777" w:rsidR="00194769" w:rsidRPr="000A4098" w:rsidRDefault="00194769" w:rsidP="00925FB3">
      <w:pPr>
        <w:spacing w:before="60" w:after="60" w:line="276" w:lineRule="auto"/>
        <w:rPr>
          <w:rFonts w:cs="Times New Roman"/>
        </w:rPr>
      </w:pPr>
      <w:r w:rsidRPr="000A4098">
        <w:rPr>
          <w:rFonts w:cs="Times New Roman"/>
        </w:rPr>
        <w:t>3)</w:t>
      </w:r>
      <w:r w:rsidRPr="000A4098">
        <w:rPr>
          <w:rFonts w:cs="Times New Roman"/>
        </w:rPr>
        <w:tab/>
        <w:t>uniemożliwienia przeprowadzania kontroli lub aktywnego utrudniania czynności kontrolnych;</w:t>
      </w:r>
    </w:p>
    <w:p w14:paraId="5B39FDBD" w14:textId="77777777" w:rsidR="00194769" w:rsidRPr="000A4098" w:rsidRDefault="00194769" w:rsidP="00925FB3">
      <w:pPr>
        <w:spacing w:before="60" w:after="60" w:line="276" w:lineRule="auto"/>
        <w:rPr>
          <w:rFonts w:cs="Times New Roman"/>
        </w:rPr>
      </w:pPr>
      <w:r w:rsidRPr="000A4098">
        <w:rPr>
          <w:rFonts w:cs="Times New Roman"/>
        </w:rPr>
        <w:t>4)</w:t>
      </w:r>
      <w:r w:rsidRPr="000A4098">
        <w:rPr>
          <w:rFonts w:cs="Times New Roman"/>
        </w:rPr>
        <w:tab/>
        <w:t>na wniosek realizatora;</w:t>
      </w:r>
    </w:p>
    <w:p w14:paraId="5AC81CB1" w14:textId="77777777" w:rsidR="00194769" w:rsidRPr="000A4098" w:rsidRDefault="00194769" w:rsidP="00925FB3">
      <w:pPr>
        <w:spacing w:before="60" w:after="60" w:line="276" w:lineRule="auto"/>
        <w:rPr>
          <w:rFonts w:cs="Times New Roman"/>
        </w:rPr>
      </w:pPr>
      <w:r w:rsidRPr="000A4098">
        <w:rPr>
          <w:rFonts w:cs="Times New Roman"/>
        </w:rPr>
        <w:t>5)</w:t>
      </w:r>
      <w:r w:rsidRPr="000A4098">
        <w:rPr>
          <w:rFonts w:cs="Times New Roman"/>
        </w:rPr>
        <w:tab/>
        <w:t>w następstwie wykreślenia organizacji będącej realizatorem z właściwego rejestru organizacji, o których mowa w art. 52 ust. 1 pkt 1;</w:t>
      </w:r>
    </w:p>
    <w:p w14:paraId="4A0194C2" w14:textId="77777777" w:rsidR="00194769" w:rsidRPr="000A4098" w:rsidRDefault="00194769" w:rsidP="00925FB3">
      <w:pPr>
        <w:spacing w:before="60" w:after="60" w:line="276" w:lineRule="auto"/>
        <w:rPr>
          <w:rFonts w:cs="Times New Roman"/>
        </w:rPr>
      </w:pPr>
      <w:r w:rsidRPr="000A4098">
        <w:rPr>
          <w:rFonts w:cs="Times New Roman"/>
        </w:rPr>
        <w:t>6)</w:t>
      </w:r>
      <w:r w:rsidRPr="000A4098">
        <w:rPr>
          <w:rFonts w:cs="Times New Roman"/>
        </w:rPr>
        <w:tab/>
        <w:t>trwałego niespełniania warunków określonych w art. 52 ust. 1 pkt 2, w szczególności:</w:t>
      </w:r>
    </w:p>
    <w:p w14:paraId="39B4A3E1" w14:textId="77777777" w:rsidR="00194769" w:rsidRPr="000A4098" w:rsidRDefault="00194769" w:rsidP="00925FB3">
      <w:pPr>
        <w:spacing w:before="60" w:after="60" w:line="276" w:lineRule="auto"/>
        <w:rPr>
          <w:rFonts w:cs="Times New Roman"/>
        </w:rPr>
      </w:pPr>
      <w:r w:rsidRPr="000A4098">
        <w:rPr>
          <w:rFonts w:cs="Times New Roman"/>
        </w:rPr>
        <w:t>a) zaciągnięcia zaległości w podatkach lub składkach (po bezskutecznym upływie terminu do zapłaty),</w:t>
      </w:r>
    </w:p>
    <w:p w14:paraId="61FFBA90" w14:textId="77777777" w:rsidR="00194769" w:rsidRPr="000A4098" w:rsidRDefault="00194769" w:rsidP="00925FB3">
      <w:pPr>
        <w:spacing w:before="60" w:after="60" w:line="276" w:lineRule="auto"/>
        <w:rPr>
          <w:rFonts w:cs="Times New Roman"/>
        </w:rPr>
      </w:pPr>
      <w:r w:rsidRPr="000A4098">
        <w:rPr>
          <w:rFonts w:cs="Times New Roman"/>
        </w:rPr>
        <w:t>b) skazania członka zarządu za przestępstwo,</w:t>
      </w:r>
    </w:p>
    <w:p w14:paraId="7C60DCDE" w14:textId="3DAC95B2" w:rsidR="00194769" w:rsidRPr="000A4098" w:rsidRDefault="00194769" w:rsidP="003C516E">
      <w:pPr>
        <w:spacing w:before="60" w:after="60" w:line="276" w:lineRule="auto"/>
        <w:rPr>
          <w:rFonts w:cs="Times New Roman"/>
          <w:sz w:val="28"/>
          <w:szCs w:val="28"/>
        </w:rPr>
      </w:pPr>
      <w:r w:rsidRPr="000A4098">
        <w:rPr>
          <w:rFonts w:cs="Times New Roman"/>
        </w:rPr>
        <w:t>c) braku zasobów organizacyjnych do świadczenia usług.”</w:t>
      </w:r>
    </w:p>
    <w:p w14:paraId="2541EEB5" w14:textId="77777777" w:rsidR="00194769" w:rsidRDefault="00194769" w:rsidP="000D314C">
      <w:pPr>
        <w:spacing w:before="60" w:after="60" w:line="276" w:lineRule="auto"/>
        <w:rPr>
          <w:rFonts w:cs="Times New Roman"/>
        </w:rPr>
      </w:pPr>
    </w:p>
    <w:p w14:paraId="1EAF7137" w14:textId="77777777" w:rsidR="009F34F9" w:rsidRPr="000A4098" w:rsidRDefault="009F34F9" w:rsidP="000D314C">
      <w:pPr>
        <w:spacing w:before="60" w:after="60" w:line="276" w:lineRule="auto"/>
        <w:rPr>
          <w:rFonts w:cs="Times New Roman"/>
        </w:rPr>
      </w:pPr>
    </w:p>
    <w:p w14:paraId="6D6F5477" w14:textId="77777777" w:rsidR="00194769" w:rsidRPr="000A4098" w:rsidRDefault="00194769" w:rsidP="000D314C">
      <w:pPr>
        <w:spacing w:before="60" w:after="60" w:line="276" w:lineRule="auto"/>
        <w:jc w:val="center"/>
        <w:rPr>
          <w:rFonts w:cs="Times New Roman"/>
          <w:b/>
          <w:bCs/>
          <w:spacing w:val="60"/>
        </w:rPr>
      </w:pPr>
      <w:r w:rsidRPr="000A4098">
        <w:rPr>
          <w:rFonts w:cs="Times New Roman"/>
          <w:b/>
          <w:bCs/>
          <w:spacing w:val="60"/>
        </w:rPr>
        <w:t>UZASADNIENIE</w:t>
      </w:r>
    </w:p>
    <w:p w14:paraId="528CA6CC" w14:textId="1C98560C" w:rsidR="00194769" w:rsidRPr="000A4098" w:rsidRDefault="00194769" w:rsidP="000D1125">
      <w:pPr>
        <w:spacing w:before="60" w:after="60" w:line="276" w:lineRule="auto"/>
        <w:jc w:val="both"/>
        <w:rPr>
          <w:rFonts w:cs="Times New Roman"/>
        </w:rPr>
      </w:pPr>
      <w:r w:rsidRPr="000A4098">
        <w:rPr>
          <w:rFonts w:cs="Times New Roman"/>
        </w:rPr>
        <w:t xml:space="preserve">Proponowana poprawka wprowadza precyzyjne i proporcjonalne kryteria wykreślenia realizatora, eliminując sytuacje, w których drobne formalne błędy (np. pomyłki w rozliczeniach z PFRON, krótkotrwałe zaległości podatkowe czy postępowania egzekucyjne z tytułu drobnych zobowiązań) skutkują automatycznym wykreśleniem organizacji. Dzięki temu użytkownicy i </w:t>
      </w:r>
      <w:r w:rsidRPr="000A4098">
        <w:rPr>
          <w:rFonts w:cs="Times New Roman"/>
        </w:rPr>
        <w:lastRenderedPageBreak/>
        <w:t>asystenci osobiści nie pozostają nagle bez wsparcia, a sankcje koncentrują się na realnych, rażących naruszeniach jakości usług.</w:t>
      </w:r>
    </w:p>
    <w:p w14:paraId="78E7C02A" w14:textId="77777777" w:rsidR="00194769" w:rsidRPr="000A4098" w:rsidRDefault="00194769" w:rsidP="000D1125">
      <w:pPr>
        <w:spacing w:before="60" w:after="60" w:line="276" w:lineRule="auto"/>
        <w:jc w:val="both"/>
        <w:rPr>
          <w:rFonts w:cs="Times New Roman"/>
        </w:rPr>
      </w:pPr>
    </w:p>
    <w:p w14:paraId="6DC40636" w14:textId="77777777" w:rsidR="00194769" w:rsidRPr="000A4098" w:rsidRDefault="00194769" w:rsidP="00441C5F">
      <w:pPr>
        <w:spacing w:before="60" w:after="60" w:line="276" w:lineRule="auto"/>
        <w:jc w:val="both"/>
        <w:rPr>
          <w:rFonts w:cs="Times New Roman"/>
        </w:rPr>
      </w:pPr>
      <w:r w:rsidRPr="000A4098">
        <w:rPr>
          <w:rFonts w:cs="Times New Roman"/>
        </w:rPr>
        <w:t>Poprawka nie ma wpływu na wydatki związane z ustawą.</w:t>
      </w:r>
    </w:p>
    <w:p w14:paraId="142F48AB"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7503961E" w14:textId="1B29BF1D"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25A30079" w14:textId="2B956A38"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4FDDDD83" w14:textId="4C40167D" w:rsidR="00194769" w:rsidRPr="000A4098" w:rsidRDefault="00194769" w:rsidP="009F34F9">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Pr="000A4098">
        <w:rPr>
          <w:rFonts w:cs="Times New Roman"/>
        </w:rPr>
        <w:br w:type="page"/>
      </w:r>
    </w:p>
    <w:p w14:paraId="0EB95757" w14:textId="1864B08B" w:rsidR="00C570A4" w:rsidRPr="000A4098" w:rsidRDefault="00C570A4" w:rsidP="009D142E">
      <w:pPr>
        <w:pStyle w:val="Nagwek1"/>
        <w:rPr>
          <w:color w:val="3A3A3A" w:themeColor="background2" w:themeShade="40"/>
          <w:szCs w:val="22"/>
        </w:rPr>
      </w:pPr>
      <w:bookmarkStart w:id="25" w:name="_Toc218939518"/>
      <w:r w:rsidRPr="000A4098">
        <w:rPr>
          <w:color w:val="3A3A3A" w:themeColor="background2" w:themeShade="40"/>
        </w:rPr>
        <w:lastRenderedPageBreak/>
        <w:t>Art. 86. Przywrócenie zasady ogłaszania przez powiaty publicznie, odpowiednio wcześnie przed ostatecznym terminem na otwarcie naboru dla gmin/NGO - który sposób realizacji jest planowany oraz przywrócenie zakazu wymagania lub premiowania przez powiaty wkładu własnego organizacji pozarządowej.</w:t>
      </w:r>
      <w:bookmarkEnd w:id="25"/>
    </w:p>
    <w:p w14:paraId="633BF881" w14:textId="77777777" w:rsidR="00C570A4" w:rsidRPr="000A4098" w:rsidRDefault="00C570A4" w:rsidP="00D0409B">
      <w:pPr>
        <w:spacing w:before="60" w:after="60" w:line="276" w:lineRule="auto"/>
        <w:jc w:val="right"/>
        <w:rPr>
          <w:rFonts w:cs="Times New Roman"/>
          <w:b/>
          <w:bCs/>
          <w:sz w:val="32"/>
          <w:szCs w:val="32"/>
          <w:u w:val="single"/>
        </w:rPr>
      </w:pPr>
    </w:p>
    <w:p w14:paraId="526CFCDA" w14:textId="4B359FB0"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7600D127" w14:textId="77777777" w:rsidR="009F34F9" w:rsidRPr="000A4098" w:rsidRDefault="009F34F9" w:rsidP="00D0409B">
      <w:pPr>
        <w:spacing w:before="60" w:after="60" w:line="276" w:lineRule="auto"/>
        <w:jc w:val="right"/>
        <w:rPr>
          <w:rFonts w:cs="Times New Roman"/>
          <w:b/>
          <w:bCs/>
          <w:sz w:val="32"/>
          <w:szCs w:val="32"/>
          <w:u w:val="single"/>
        </w:rPr>
      </w:pPr>
    </w:p>
    <w:p w14:paraId="3A2D220B" w14:textId="56FB2C24"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707FDA95"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73F1771E" w14:textId="77777777" w:rsidR="00194769" w:rsidRPr="000A4098" w:rsidRDefault="00194769" w:rsidP="00D0409B">
      <w:pPr>
        <w:spacing w:before="60" w:after="60" w:line="276" w:lineRule="auto"/>
        <w:rPr>
          <w:rFonts w:cs="Times New Roman"/>
        </w:rPr>
      </w:pPr>
    </w:p>
    <w:p w14:paraId="1173B6CF"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4478D82C" w14:textId="77777777" w:rsidR="00302942" w:rsidRPr="000A4098" w:rsidRDefault="00302942" w:rsidP="00302942">
      <w:pPr>
        <w:pStyle w:val="Bezodstpw"/>
        <w:ind w:left="0"/>
        <w:rPr>
          <w:rFonts w:ascii="Times New Roman" w:hAnsi="Times New Roman" w:cs="Times New Roman"/>
        </w:rPr>
      </w:pPr>
    </w:p>
    <w:p w14:paraId="616589F8" w14:textId="13E7F398" w:rsidR="00194769" w:rsidRPr="000A4098" w:rsidRDefault="00194769" w:rsidP="00302942">
      <w:pPr>
        <w:pStyle w:val="Bezodstpw"/>
        <w:ind w:left="0"/>
        <w:rPr>
          <w:rFonts w:ascii="Times New Roman" w:hAnsi="Times New Roman" w:cs="Times New Roman"/>
        </w:rPr>
      </w:pPr>
      <w:r w:rsidRPr="000A4098">
        <w:rPr>
          <w:rFonts w:ascii="Times New Roman" w:hAnsi="Times New Roman" w:cs="Times New Roman"/>
        </w:rPr>
        <w:t>Art 86 otrzymuje brzmienie:</w:t>
      </w:r>
    </w:p>
    <w:p w14:paraId="0F6ACF15" w14:textId="77777777" w:rsidR="00194769" w:rsidRPr="000A4098" w:rsidRDefault="00194769" w:rsidP="007546AD">
      <w:pPr>
        <w:spacing w:before="60" w:after="60" w:line="276" w:lineRule="auto"/>
        <w:rPr>
          <w:rFonts w:cs="Times New Roman"/>
        </w:rPr>
      </w:pPr>
      <w:r w:rsidRPr="000A4098">
        <w:rPr>
          <w:rFonts w:cs="Times New Roman"/>
        </w:rPr>
        <w:t>“1. Na co najmniej osiem miesięcy przed planowanym rozpoczęciem kolejnego okresu realizacji prawa do asystencji osobistej, powiat informuje o planowanym sposobie realizacji tego prawa w kolejnym okresie realizacji, w szczególności poprzez zamieszczenie informacji:</w:t>
      </w:r>
    </w:p>
    <w:p w14:paraId="0F96FFE5" w14:textId="77777777" w:rsidR="00194769" w:rsidRPr="000A4098" w:rsidRDefault="00194769" w:rsidP="007546AD">
      <w:pPr>
        <w:spacing w:before="60" w:after="60" w:line="276" w:lineRule="auto"/>
        <w:rPr>
          <w:rFonts w:cs="Times New Roman"/>
        </w:rPr>
      </w:pPr>
      <w:r w:rsidRPr="000A4098">
        <w:rPr>
          <w:rFonts w:cs="Times New Roman"/>
        </w:rPr>
        <w:t>1) w Biuletynie Informacji Publicznej,</w:t>
      </w:r>
    </w:p>
    <w:p w14:paraId="2EE3AE90" w14:textId="77777777" w:rsidR="00194769" w:rsidRPr="000A4098" w:rsidRDefault="00194769" w:rsidP="007546AD">
      <w:pPr>
        <w:spacing w:before="60" w:after="60" w:line="276" w:lineRule="auto"/>
        <w:rPr>
          <w:rFonts w:cs="Times New Roman"/>
        </w:rPr>
      </w:pPr>
      <w:r w:rsidRPr="000A4098">
        <w:rPr>
          <w:rFonts w:cs="Times New Roman"/>
        </w:rPr>
        <w:t>2) na swojej stronie internetowej oraz</w:t>
      </w:r>
    </w:p>
    <w:p w14:paraId="6FAC90E4" w14:textId="77777777" w:rsidR="00194769" w:rsidRPr="000A4098" w:rsidRDefault="00194769" w:rsidP="007546AD">
      <w:pPr>
        <w:spacing w:before="60" w:after="60" w:line="276" w:lineRule="auto"/>
        <w:rPr>
          <w:rFonts w:cs="Times New Roman"/>
        </w:rPr>
      </w:pPr>
      <w:r w:rsidRPr="000A4098">
        <w:rPr>
          <w:rFonts w:cs="Times New Roman"/>
        </w:rPr>
        <w:t>3) w systemie teleinformatycznym, o którym mowa w art. 6 ust. 1 pkt 1</w:t>
      </w:r>
    </w:p>
    <w:p w14:paraId="4A3F7F14" w14:textId="77777777" w:rsidR="00194769" w:rsidRPr="000A4098" w:rsidRDefault="00194769" w:rsidP="007546AD">
      <w:pPr>
        <w:spacing w:before="60" w:after="60" w:line="276" w:lineRule="auto"/>
        <w:rPr>
          <w:rFonts w:cs="Times New Roman"/>
        </w:rPr>
      </w:pPr>
      <w:r w:rsidRPr="000A4098">
        <w:rPr>
          <w:rFonts w:cs="Times New Roman"/>
        </w:rPr>
        <w:t>– ze wskazaniem informacji, o których mowa w art. 86 ust. 2, w szczególności czy planowane jest zawarcie przez powiat porozumienia w sprawie powierzenia zadań z zakresu asystencji osobistej gminom lub powierzania tych zadań podmiotom, o których mowa w art. 52 ust. 1.</w:t>
      </w:r>
    </w:p>
    <w:p w14:paraId="00FAECAC" w14:textId="77777777" w:rsidR="00194769" w:rsidRPr="000A4098" w:rsidRDefault="00194769" w:rsidP="007546AD">
      <w:pPr>
        <w:spacing w:before="60" w:after="60" w:line="276" w:lineRule="auto"/>
        <w:rPr>
          <w:rFonts w:cs="Times New Roman"/>
        </w:rPr>
      </w:pPr>
      <w:r w:rsidRPr="000A4098">
        <w:rPr>
          <w:rFonts w:cs="Times New Roman"/>
        </w:rPr>
        <w:t>2. Planowany sposób realizacji, o którym mowa w ust. 1 może ulec zmianie w przypadku zaistnienia uzasadnionych okoliczności, w szczególności uzyskania przez powiat informacji o możliwości zapewniania asystencji osobistej w sposób wskazany w art. 82 ust. 4.</w:t>
      </w:r>
    </w:p>
    <w:p w14:paraId="3556441F" w14:textId="77777777" w:rsidR="00194769" w:rsidRPr="000A4098" w:rsidRDefault="00194769" w:rsidP="007546AD">
      <w:pPr>
        <w:spacing w:before="60" w:after="60" w:line="276" w:lineRule="auto"/>
        <w:rPr>
          <w:rFonts w:cs="Times New Roman"/>
        </w:rPr>
      </w:pPr>
      <w:r w:rsidRPr="000A4098">
        <w:rPr>
          <w:rFonts w:cs="Times New Roman"/>
        </w:rPr>
        <w:t>3. Powiat, nie później niż na 6 miesięcy przed rozpoczęciem kolejnego okresu realizacji asystencji osobistej, ogłasza nabór realizatorów wpisanych do Rejestru realizatorów.</w:t>
      </w:r>
    </w:p>
    <w:p w14:paraId="49803799" w14:textId="77777777" w:rsidR="00194769" w:rsidRPr="000A4098" w:rsidRDefault="00194769" w:rsidP="007546AD">
      <w:pPr>
        <w:spacing w:before="60" w:after="60" w:line="276" w:lineRule="auto"/>
        <w:rPr>
          <w:rFonts w:cs="Times New Roman"/>
        </w:rPr>
      </w:pPr>
      <w:r w:rsidRPr="000A4098">
        <w:rPr>
          <w:rFonts w:cs="Times New Roman"/>
        </w:rPr>
        <w:t>4. Ogłoszenie o naborze zawiera w szczególności informacje o:</w:t>
      </w:r>
    </w:p>
    <w:p w14:paraId="56E1C1DC" w14:textId="77777777" w:rsidR="00194769" w:rsidRPr="000A4098" w:rsidRDefault="00194769" w:rsidP="007546AD">
      <w:pPr>
        <w:spacing w:before="60" w:after="60" w:line="276" w:lineRule="auto"/>
        <w:rPr>
          <w:rFonts w:cs="Times New Roman"/>
        </w:rPr>
      </w:pPr>
      <w:r w:rsidRPr="000A4098">
        <w:rPr>
          <w:rFonts w:cs="Times New Roman"/>
        </w:rPr>
        <w:t>1) podmiotach uprawnionych do składania wniosków;</w:t>
      </w:r>
    </w:p>
    <w:p w14:paraId="2DD6EBD7" w14:textId="77777777" w:rsidR="00194769" w:rsidRPr="000A4098" w:rsidRDefault="00194769" w:rsidP="007546AD">
      <w:pPr>
        <w:spacing w:before="60" w:after="60" w:line="276" w:lineRule="auto"/>
        <w:rPr>
          <w:rFonts w:cs="Times New Roman"/>
        </w:rPr>
      </w:pPr>
      <w:r w:rsidRPr="000A4098">
        <w:rPr>
          <w:rFonts w:cs="Times New Roman"/>
        </w:rPr>
        <w:t>2) rodzaju zadań powierzonych do realizacji;</w:t>
      </w:r>
    </w:p>
    <w:p w14:paraId="2922658F" w14:textId="77777777" w:rsidR="00194769" w:rsidRPr="000A4098" w:rsidRDefault="00194769" w:rsidP="007546AD">
      <w:pPr>
        <w:spacing w:before="60" w:after="60" w:line="276" w:lineRule="auto"/>
        <w:rPr>
          <w:rFonts w:cs="Times New Roman"/>
        </w:rPr>
      </w:pPr>
      <w:r w:rsidRPr="000A4098">
        <w:rPr>
          <w:rFonts w:cs="Times New Roman"/>
        </w:rPr>
        <w:t>3) szacowanej wysokości środków przeznaczonych na realizację zadania;</w:t>
      </w:r>
    </w:p>
    <w:p w14:paraId="279ED93F" w14:textId="77777777" w:rsidR="00194769" w:rsidRPr="000A4098" w:rsidRDefault="00194769" w:rsidP="007546AD">
      <w:pPr>
        <w:spacing w:before="60" w:after="60" w:line="276" w:lineRule="auto"/>
        <w:rPr>
          <w:rFonts w:cs="Times New Roman"/>
        </w:rPr>
      </w:pPr>
      <w:r w:rsidRPr="000A4098">
        <w:rPr>
          <w:rFonts w:cs="Times New Roman"/>
        </w:rPr>
        <w:t>4) trybie składania wniosków;</w:t>
      </w:r>
    </w:p>
    <w:p w14:paraId="14010581" w14:textId="77777777" w:rsidR="00194769" w:rsidRPr="000A4098" w:rsidRDefault="00194769" w:rsidP="007546AD">
      <w:pPr>
        <w:spacing w:before="60" w:after="60" w:line="276" w:lineRule="auto"/>
        <w:rPr>
          <w:rFonts w:cs="Times New Roman"/>
        </w:rPr>
      </w:pPr>
      <w:r w:rsidRPr="000A4098">
        <w:rPr>
          <w:rFonts w:cs="Times New Roman"/>
        </w:rPr>
        <w:t>5) kryteriach i sposobie oceny wniosków;</w:t>
      </w:r>
    </w:p>
    <w:p w14:paraId="063CE183" w14:textId="77777777" w:rsidR="00194769" w:rsidRPr="000A4098" w:rsidRDefault="00194769" w:rsidP="007546AD">
      <w:pPr>
        <w:spacing w:before="60" w:after="60" w:line="276" w:lineRule="auto"/>
        <w:rPr>
          <w:rFonts w:cs="Times New Roman"/>
        </w:rPr>
      </w:pPr>
      <w:r w:rsidRPr="000A4098">
        <w:rPr>
          <w:rFonts w:cs="Times New Roman"/>
        </w:rPr>
        <w:t>6) terminie i warunkach realizacji powierzonych zadań;</w:t>
      </w:r>
    </w:p>
    <w:p w14:paraId="68A4022E" w14:textId="77777777" w:rsidR="00194769" w:rsidRPr="000A4098" w:rsidRDefault="00194769" w:rsidP="007546AD">
      <w:pPr>
        <w:spacing w:before="60" w:after="60" w:line="276" w:lineRule="auto"/>
        <w:rPr>
          <w:rFonts w:cs="Times New Roman"/>
        </w:rPr>
      </w:pPr>
      <w:r w:rsidRPr="000A4098">
        <w:rPr>
          <w:rFonts w:cs="Times New Roman"/>
        </w:rPr>
        <w:t>7) warunkach przekazania środków i szacowanej maksymalnej wysokości dla danego podmiotu;</w:t>
      </w:r>
    </w:p>
    <w:p w14:paraId="76F48343" w14:textId="77777777" w:rsidR="00194769" w:rsidRPr="000A4098" w:rsidRDefault="00194769" w:rsidP="007546AD">
      <w:pPr>
        <w:spacing w:before="60" w:after="60" w:line="276" w:lineRule="auto"/>
        <w:rPr>
          <w:rFonts w:cs="Times New Roman"/>
        </w:rPr>
      </w:pPr>
      <w:r w:rsidRPr="000A4098">
        <w:rPr>
          <w:rFonts w:cs="Times New Roman"/>
        </w:rPr>
        <w:t>8) terminie i miejscu składania wniosków;</w:t>
      </w:r>
    </w:p>
    <w:p w14:paraId="1D5C9867" w14:textId="77777777" w:rsidR="00194769" w:rsidRPr="000A4098" w:rsidRDefault="00194769" w:rsidP="007546AD">
      <w:pPr>
        <w:spacing w:before="60" w:after="60" w:line="276" w:lineRule="auto"/>
        <w:rPr>
          <w:rFonts w:cs="Times New Roman"/>
        </w:rPr>
      </w:pPr>
      <w:r w:rsidRPr="000A4098">
        <w:rPr>
          <w:rFonts w:cs="Times New Roman"/>
        </w:rPr>
        <w:t>9) terminie rozpatrzenia wniosków.</w:t>
      </w:r>
    </w:p>
    <w:p w14:paraId="044F7306" w14:textId="77777777" w:rsidR="00194769" w:rsidRPr="000A4098" w:rsidRDefault="00194769" w:rsidP="007546AD">
      <w:pPr>
        <w:spacing w:before="60" w:after="60" w:line="276" w:lineRule="auto"/>
        <w:rPr>
          <w:rFonts w:cs="Times New Roman"/>
        </w:rPr>
      </w:pPr>
      <w:r w:rsidRPr="000A4098">
        <w:rPr>
          <w:rFonts w:cs="Times New Roman"/>
        </w:rPr>
        <w:t>5. Kryteria wyboru realizatora lub realizatorów asystencji osobistej nie mogą obejmować wnoszenia wkładu własnego do realizacji zadania;”</w:t>
      </w:r>
    </w:p>
    <w:p w14:paraId="76FC6B38" w14:textId="77777777" w:rsidR="00194769" w:rsidRPr="000A4098" w:rsidRDefault="00194769" w:rsidP="007546AD">
      <w:pPr>
        <w:spacing w:before="60" w:after="60" w:line="276" w:lineRule="auto"/>
        <w:rPr>
          <w:rFonts w:cs="Times New Roman"/>
        </w:rPr>
      </w:pPr>
      <w:r w:rsidRPr="000A4098">
        <w:rPr>
          <w:rFonts w:cs="Times New Roman"/>
        </w:rPr>
        <w:lastRenderedPageBreak/>
        <w:t>6. Powiat informuje o naborze realizatorów w Biuletynie Informacji Publicznej.</w:t>
      </w:r>
    </w:p>
    <w:p w14:paraId="4CAA2C78" w14:textId="77777777" w:rsidR="00194769" w:rsidRPr="000A4098" w:rsidRDefault="00194769" w:rsidP="007546AD">
      <w:pPr>
        <w:spacing w:before="60" w:after="60" w:line="276" w:lineRule="auto"/>
        <w:rPr>
          <w:rFonts w:cs="Times New Roman"/>
        </w:rPr>
      </w:pPr>
      <w:r w:rsidRPr="000A4098">
        <w:rPr>
          <w:rFonts w:cs="Times New Roman"/>
        </w:rPr>
        <w:t>7. Nabór realizatorów trwa nie krócej niż 30 dni kalendarzowych.</w:t>
      </w:r>
    </w:p>
    <w:p w14:paraId="3778CB70" w14:textId="77777777" w:rsidR="00194769" w:rsidRPr="000A4098" w:rsidRDefault="00194769" w:rsidP="007546AD">
      <w:pPr>
        <w:spacing w:before="60" w:after="60" w:line="276" w:lineRule="auto"/>
        <w:rPr>
          <w:rFonts w:cs="Times New Roman"/>
        </w:rPr>
      </w:pPr>
      <w:r w:rsidRPr="000A4098">
        <w:rPr>
          <w:rFonts w:cs="Times New Roman"/>
        </w:rPr>
        <w:t>8. Ogłoszenie wyników naboru następuje nie później niż 45 dni kalendarzowych od dnia zakończenia naboru, jednak nie później niż na 3 miesiące przed rozpoczęciem kolejnego okresu realizacji asystencji osobistej. Powiat zawiera porozumienia z wybranymi w naborze realizatorami.</w:t>
      </w:r>
    </w:p>
    <w:p w14:paraId="30216B58" w14:textId="77777777" w:rsidR="00194769" w:rsidRPr="000A4098" w:rsidRDefault="00194769" w:rsidP="007546AD">
      <w:pPr>
        <w:spacing w:before="60" w:after="60" w:line="276" w:lineRule="auto"/>
        <w:rPr>
          <w:rFonts w:cs="Times New Roman"/>
        </w:rPr>
      </w:pPr>
      <w:r w:rsidRPr="000A4098">
        <w:rPr>
          <w:rFonts w:cs="Times New Roman"/>
        </w:rPr>
        <w:t>9. Powierzenie realizacji asystencji osobistej następuje na okres minimalnie 3 lat.”</w:t>
      </w:r>
    </w:p>
    <w:p w14:paraId="45CC2586" w14:textId="7D02D9A7" w:rsidR="00194769" w:rsidRPr="000A4098" w:rsidRDefault="00194769" w:rsidP="000D314C">
      <w:pPr>
        <w:spacing w:before="60" w:after="60" w:line="276" w:lineRule="auto"/>
        <w:rPr>
          <w:rFonts w:cs="Times New Roman"/>
          <w:b/>
          <w:bCs/>
        </w:rPr>
      </w:pPr>
    </w:p>
    <w:p w14:paraId="7164C83D" w14:textId="77777777" w:rsidR="00302942" w:rsidRPr="000A4098" w:rsidRDefault="00302942" w:rsidP="000D314C">
      <w:pPr>
        <w:spacing w:before="60" w:after="60" w:line="276" w:lineRule="auto"/>
        <w:rPr>
          <w:rFonts w:cs="Times New Roman"/>
        </w:rPr>
      </w:pPr>
    </w:p>
    <w:p w14:paraId="43C868A9" w14:textId="77777777" w:rsidR="00194769" w:rsidRPr="000A4098" w:rsidRDefault="00194769" w:rsidP="000D314C">
      <w:pPr>
        <w:spacing w:before="60" w:after="60" w:line="276" w:lineRule="auto"/>
        <w:jc w:val="center"/>
        <w:rPr>
          <w:rFonts w:cs="Times New Roman"/>
          <w:b/>
          <w:bCs/>
          <w:spacing w:val="60"/>
        </w:rPr>
      </w:pPr>
      <w:r w:rsidRPr="000A4098">
        <w:rPr>
          <w:rFonts w:cs="Times New Roman"/>
          <w:b/>
          <w:bCs/>
          <w:spacing w:val="60"/>
        </w:rPr>
        <w:t>UZASADNIENIE</w:t>
      </w:r>
    </w:p>
    <w:p w14:paraId="677633F5" w14:textId="77777777" w:rsidR="00194769" w:rsidRPr="000A4098" w:rsidRDefault="00194769" w:rsidP="00F13006">
      <w:pPr>
        <w:spacing w:before="60" w:after="60" w:line="276" w:lineRule="auto"/>
        <w:jc w:val="both"/>
        <w:rPr>
          <w:rFonts w:cs="Times New Roman"/>
        </w:rPr>
      </w:pPr>
      <w:r w:rsidRPr="000A4098">
        <w:rPr>
          <w:rFonts w:cs="Times New Roman"/>
        </w:rPr>
        <w:t>Poprawka przywraca obowiązek wczesnego, publicznego informowania przez powiat o planowanym sposobie realizacji prawa do asystencji osobistej (w tym o zamiarze powierzania zadań gminom lub podmiotom z art. 52 ust. 1), z odpowiednim wyprzedzeniem względem naboru realizatorów. Ma to kluczowe znaczenie z uwagi na minimalny trzyletni okres powierzenia realizacji asystencji osobistej, który z jednej strony gwarantuje stabilność, jednakże wiąże się też z długoterminowymi konsekwencjami organizacyjnymi i finansowymi zarówno dla powiatów, jak i dla gmin oraz organizacji pozarządowych.</w:t>
      </w:r>
    </w:p>
    <w:p w14:paraId="3CB43A03" w14:textId="1E18A00A" w:rsidR="00194769" w:rsidRPr="000A4098" w:rsidRDefault="00194769" w:rsidP="00F13006">
      <w:pPr>
        <w:spacing w:before="60" w:after="60" w:line="276" w:lineRule="auto"/>
        <w:jc w:val="both"/>
        <w:rPr>
          <w:rFonts w:cs="Times New Roman"/>
        </w:rPr>
      </w:pPr>
      <w:r w:rsidRPr="000A4098">
        <w:rPr>
          <w:rFonts w:cs="Times New Roman"/>
        </w:rPr>
        <w:t>Wczesne ogłoszenie planowanego modelu realizacji asystencji osobistej pozwala potencjalnym realizatorom i stronie społecznej na podjęcie merytorycznego dialogu z powiatem co do optymalnego sposobu zapewnienia asystencji (co jest już aktualnie bardzo dobrą praktyką części samorządów w ramach programu “Asystent osobisty”, jednakże powinno być ustawowym standardem), a następnie rzetelne przygotowanie ofert oraz urealnienie planowania kadrowego i organizacyjnego.</w:t>
      </w:r>
    </w:p>
    <w:p w14:paraId="6922502A" w14:textId="77777777" w:rsidR="00194769" w:rsidRPr="000A4098" w:rsidRDefault="00194769" w:rsidP="00F13006">
      <w:pPr>
        <w:spacing w:before="60" w:after="60" w:line="276" w:lineRule="auto"/>
        <w:jc w:val="both"/>
        <w:rPr>
          <w:rFonts w:cs="Times New Roman"/>
        </w:rPr>
      </w:pPr>
      <w:r w:rsidRPr="000A4098">
        <w:rPr>
          <w:rFonts w:cs="Times New Roman"/>
        </w:rPr>
        <w:t>Doprecyzowanie zasad ogłaszania naboru i harmonogramu rozstrzygnięcia wzmacnia transparentność procedur, ogranicza ryzyko opóźnień i zapewnia wystarczający czas na przygotowanie oraz wdrożenie powierzonych zadań przed kolejnym okresem realizacji. Służy to stabilności świadczenia usług asystencji osobistej oraz ciągłości wsparcia dla użytkowników, dla których zmiana realizatora lub modelu organizacyjnego ma bezpośredni wpływ na codzienne funkcjonowanie.</w:t>
      </w:r>
    </w:p>
    <w:p w14:paraId="646A5B9C" w14:textId="77777777" w:rsidR="00194769" w:rsidRPr="000A4098" w:rsidRDefault="00194769" w:rsidP="00F13006">
      <w:pPr>
        <w:spacing w:before="60" w:after="60" w:line="276" w:lineRule="auto"/>
        <w:jc w:val="both"/>
        <w:rPr>
          <w:rFonts w:cs="Times New Roman"/>
        </w:rPr>
      </w:pPr>
      <w:r w:rsidRPr="000A4098">
        <w:rPr>
          <w:rFonts w:cs="Times New Roman"/>
        </w:rPr>
        <w:t>Jednocześnie przywrócenie zakazu wymagania lub premiowania wkładu własnego realizatorów zapobiega ryzyku przerzucania na organizacje pozarządowe ukrytych kosztów obsługi i koordynacji asystencji (w szczególności w formie wkładu osobowego), co szczególnie przy niskich poziomach kosztów obsługi mogłoby wykluczyć z naboru organizacje o mniejszych zasobach finansowych, w tym lokalne, wyspecjalizowane podmioty. Poprawka wzmacnia konkurowanie przede wszystkim jakością oferowanego wsparcia, doświadczeniem w pracy z osobami z niepełnosprawnościami i rzetelnością organizacyjną, zamiast zdolności do finansowego „dokładania” do zadania. Sprzyja to równemu dostępowi różnych podmiotów do naboru oraz lepszemu ukierunkowaniu środków publicznych na zapewnienie wysokiej jakości, stabilnego wsparcia użytkownikom asystencji osobistej.</w:t>
      </w:r>
    </w:p>
    <w:p w14:paraId="5F494F47" w14:textId="77777777" w:rsidR="00194769" w:rsidRPr="000A4098" w:rsidRDefault="00194769" w:rsidP="00F13006">
      <w:pPr>
        <w:spacing w:before="60" w:after="60" w:line="276" w:lineRule="auto"/>
        <w:jc w:val="both"/>
        <w:rPr>
          <w:rFonts w:cs="Times New Roman"/>
        </w:rPr>
      </w:pPr>
      <w:r w:rsidRPr="000A4098">
        <w:rPr>
          <w:rFonts w:cs="Times New Roman"/>
        </w:rPr>
        <w:t>Należy również podkreślić, że zaproponowana poprawka przywraca wcześniejsze brzmienie projektu rządowej ustawy o asystencji osobistej, zawarte w ramach projektu przekazanego Stały Komitet Rady Ministrów w dniu 29 kwietnia 2025 r.</w:t>
      </w:r>
    </w:p>
    <w:p w14:paraId="1A734E4E" w14:textId="77777777" w:rsidR="00194769" w:rsidRPr="000A4098" w:rsidRDefault="00194769" w:rsidP="00F13006">
      <w:pPr>
        <w:spacing w:before="60" w:after="60" w:line="276" w:lineRule="auto"/>
        <w:jc w:val="both"/>
        <w:rPr>
          <w:rFonts w:cs="Times New Roman"/>
        </w:rPr>
      </w:pPr>
      <w:r w:rsidRPr="000A4098">
        <w:rPr>
          <w:rFonts w:cs="Times New Roman"/>
        </w:rPr>
        <w:t xml:space="preserve">Poprawka </w:t>
      </w:r>
      <w:proofErr w:type="spellStart"/>
      <w:r w:rsidRPr="000A4098">
        <w:rPr>
          <w:rFonts w:cs="Times New Roman"/>
        </w:rPr>
        <w:t>bezkosztowa</w:t>
      </w:r>
      <w:proofErr w:type="spellEnd"/>
      <w:r w:rsidRPr="000A4098">
        <w:rPr>
          <w:rFonts w:cs="Times New Roman"/>
        </w:rPr>
        <w:t>, posiadająca w rzeczywistości pozytywny wpływ na całościowe wdrażanie ustawy, w tym całościowe koszty.</w:t>
      </w:r>
    </w:p>
    <w:p w14:paraId="548FD54F" w14:textId="77777777" w:rsidR="00194769" w:rsidRPr="000A4098" w:rsidRDefault="00194769" w:rsidP="00441C5F">
      <w:pPr>
        <w:spacing w:before="60" w:after="60" w:line="276" w:lineRule="auto"/>
        <w:jc w:val="both"/>
        <w:rPr>
          <w:rFonts w:cs="Times New Roman"/>
        </w:rPr>
      </w:pPr>
    </w:p>
    <w:p w14:paraId="2CF722C6" w14:textId="77777777" w:rsidR="00194769" w:rsidRPr="000A4098" w:rsidRDefault="00194769" w:rsidP="00441C5F">
      <w:pPr>
        <w:spacing w:before="60" w:after="60" w:line="276" w:lineRule="auto"/>
        <w:jc w:val="both"/>
        <w:rPr>
          <w:rFonts w:cs="Times New Roman"/>
        </w:rPr>
      </w:pPr>
      <w:r w:rsidRPr="000A4098">
        <w:rPr>
          <w:rFonts w:cs="Times New Roman"/>
        </w:rPr>
        <w:lastRenderedPageBreak/>
        <w:t>Poprawka nie ma wpływu na wydatki związane z ustawą.</w:t>
      </w:r>
    </w:p>
    <w:p w14:paraId="1FFDCF10"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66FD5713" w14:textId="31C0743A"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200271EF" w14:textId="3F37B1AF"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18D9A53C" w14:textId="77777777" w:rsidR="00194769" w:rsidRPr="000A4098" w:rsidRDefault="00194769" w:rsidP="00D0409B">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0D87C33C" w14:textId="77777777" w:rsidR="00194769" w:rsidRPr="000A4098" w:rsidRDefault="00194769" w:rsidP="00194769">
      <w:pPr>
        <w:rPr>
          <w:rFonts w:cs="Times New Roman"/>
        </w:rPr>
      </w:pPr>
      <w:r w:rsidRPr="000A4098">
        <w:rPr>
          <w:rFonts w:cs="Times New Roman"/>
        </w:rPr>
        <w:br w:type="page"/>
      </w:r>
    </w:p>
    <w:p w14:paraId="2BCB3329" w14:textId="77777777" w:rsidR="00C570A4" w:rsidRPr="000A4098" w:rsidRDefault="00C570A4" w:rsidP="009D142E">
      <w:pPr>
        <w:pStyle w:val="Nagwek1"/>
        <w:rPr>
          <w:color w:val="3A3A3A" w:themeColor="background2" w:themeShade="40"/>
          <w:szCs w:val="22"/>
        </w:rPr>
      </w:pPr>
      <w:bookmarkStart w:id="26" w:name="_Toc218939519"/>
      <w:r w:rsidRPr="000A4098">
        <w:rPr>
          <w:color w:val="3A3A3A" w:themeColor="background2" w:themeShade="40"/>
        </w:rPr>
        <w:lastRenderedPageBreak/>
        <w:t>Art. 115. Przywrócenie bezpieczników czasowych w zakresie powierzania realizacji asystencji przez powiaty gminom i NGO dla pierwszego, krytycznego okresu realizacji asystencji (kwiecień - grudzień 2027)</w:t>
      </w:r>
      <w:bookmarkEnd w:id="26"/>
    </w:p>
    <w:p w14:paraId="0D815C41" w14:textId="77777777" w:rsidR="00194769" w:rsidRPr="000A4098" w:rsidRDefault="00194769" w:rsidP="00D0409B">
      <w:pPr>
        <w:spacing w:before="60" w:after="60" w:line="276" w:lineRule="auto"/>
        <w:rPr>
          <w:rFonts w:cs="Times New Roman"/>
        </w:rPr>
      </w:pPr>
    </w:p>
    <w:p w14:paraId="36BCEC00" w14:textId="77777777"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1B5FA1AA" w14:textId="77777777" w:rsidR="009F34F9" w:rsidRPr="000A4098" w:rsidRDefault="009F34F9" w:rsidP="00D0409B">
      <w:pPr>
        <w:spacing w:before="60" w:after="60" w:line="276" w:lineRule="auto"/>
        <w:jc w:val="right"/>
        <w:rPr>
          <w:rFonts w:cs="Times New Roman"/>
          <w:b/>
          <w:bCs/>
          <w:sz w:val="32"/>
          <w:szCs w:val="32"/>
          <w:u w:val="single"/>
        </w:rPr>
      </w:pPr>
    </w:p>
    <w:p w14:paraId="08B6934C" w14:textId="6F1C9252"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5F3D6F2C"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52DEDD66" w14:textId="77777777" w:rsidR="00194769" w:rsidRPr="000A4098" w:rsidRDefault="00194769" w:rsidP="00D0409B">
      <w:pPr>
        <w:spacing w:before="60" w:after="60" w:line="276" w:lineRule="auto"/>
        <w:rPr>
          <w:rFonts w:cs="Times New Roman"/>
        </w:rPr>
      </w:pPr>
    </w:p>
    <w:p w14:paraId="4AE079E8"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20B189AE" w14:textId="77777777" w:rsidR="00194769" w:rsidRPr="000A4098" w:rsidRDefault="00194769" w:rsidP="00D0409B">
      <w:pPr>
        <w:spacing w:before="60" w:after="60" w:line="276" w:lineRule="auto"/>
        <w:jc w:val="both"/>
        <w:rPr>
          <w:rFonts w:cs="Times New Roman"/>
        </w:rPr>
      </w:pPr>
    </w:p>
    <w:p w14:paraId="55FBAE3A" w14:textId="77777777" w:rsidR="00194769" w:rsidRPr="005F6A11" w:rsidRDefault="00194769" w:rsidP="005F6A11">
      <w:pPr>
        <w:rPr>
          <w:rFonts w:cs="Times New Roman"/>
        </w:rPr>
      </w:pPr>
      <w:r w:rsidRPr="005F6A11">
        <w:rPr>
          <w:rFonts w:cs="Times New Roman"/>
        </w:rPr>
        <w:t>Art. 115 otrzymuje brzmienie:</w:t>
      </w:r>
    </w:p>
    <w:p w14:paraId="3357D4FE" w14:textId="77777777" w:rsidR="00194769" w:rsidRPr="000A4098" w:rsidRDefault="00194769" w:rsidP="00C352BB">
      <w:pPr>
        <w:spacing w:before="60" w:after="60" w:line="276" w:lineRule="auto"/>
        <w:rPr>
          <w:rFonts w:cs="Times New Roman"/>
        </w:rPr>
      </w:pPr>
      <w:r w:rsidRPr="000A4098">
        <w:rPr>
          <w:rFonts w:cs="Times New Roman"/>
        </w:rPr>
        <w:t>“W zakresie sposobu realizacji prawa do asystencji osobistej przez powiat w okresie od dnia 1 stycznia do dnia 31 grudnia 2027 r.:</w:t>
      </w:r>
    </w:p>
    <w:p w14:paraId="4B92D9A8" w14:textId="77777777" w:rsidR="00194769" w:rsidRPr="000A4098" w:rsidRDefault="00194769" w:rsidP="00C352BB">
      <w:pPr>
        <w:spacing w:before="60" w:after="60" w:line="276" w:lineRule="auto"/>
        <w:rPr>
          <w:rFonts w:cs="Times New Roman"/>
        </w:rPr>
      </w:pPr>
      <w:r w:rsidRPr="000A4098">
        <w:rPr>
          <w:rFonts w:cs="Times New Roman"/>
        </w:rPr>
        <w:t>1)</w:t>
      </w:r>
      <w:r w:rsidRPr="000A4098">
        <w:rPr>
          <w:rFonts w:cs="Times New Roman"/>
        </w:rPr>
        <w:tab/>
        <w:t>powiat, nie później niż z dniem 15 sierpnia 2026 r., informuje na swojej stronie internetowej, w Biuletynie Informacji Publicznej na stronie podmiotowej urzędu powiatowego, czy jest planowane:</w:t>
      </w:r>
    </w:p>
    <w:p w14:paraId="5BB4E383" w14:textId="77777777" w:rsidR="00194769" w:rsidRPr="000A4098" w:rsidRDefault="00194769" w:rsidP="00C352BB">
      <w:pPr>
        <w:spacing w:before="60" w:after="60" w:line="276" w:lineRule="auto"/>
        <w:rPr>
          <w:rFonts w:cs="Times New Roman"/>
        </w:rPr>
      </w:pPr>
      <w:r w:rsidRPr="000A4098">
        <w:rPr>
          <w:rFonts w:cs="Times New Roman"/>
        </w:rPr>
        <w:t>a)</w:t>
      </w:r>
      <w:r w:rsidRPr="000A4098">
        <w:rPr>
          <w:rFonts w:cs="Times New Roman"/>
        </w:rPr>
        <w:tab/>
        <w:t>powierzanie realizacji asystencji osobistej realizatorom wpisanym do Rejestru realizatorów;</w:t>
      </w:r>
    </w:p>
    <w:p w14:paraId="4588FE7E" w14:textId="77777777" w:rsidR="00194769" w:rsidRPr="000A4098" w:rsidRDefault="00194769" w:rsidP="00C352BB">
      <w:pPr>
        <w:spacing w:before="60" w:after="60" w:line="276" w:lineRule="auto"/>
        <w:rPr>
          <w:rFonts w:cs="Times New Roman"/>
        </w:rPr>
      </w:pPr>
      <w:r w:rsidRPr="000A4098">
        <w:rPr>
          <w:rFonts w:cs="Times New Roman"/>
        </w:rPr>
        <w:t>b)</w:t>
      </w:r>
      <w:r w:rsidRPr="000A4098">
        <w:rPr>
          <w:rFonts w:cs="Times New Roman"/>
        </w:rPr>
        <w:tab/>
        <w:t>zawieranie porozumienia z gminą lub gminami na realizację asystencji osobistej.</w:t>
      </w:r>
    </w:p>
    <w:p w14:paraId="339802D0" w14:textId="77777777" w:rsidR="00194769" w:rsidRPr="000A4098" w:rsidRDefault="00194769" w:rsidP="00C352BB">
      <w:pPr>
        <w:spacing w:before="60" w:after="60" w:line="276" w:lineRule="auto"/>
        <w:rPr>
          <w:rFonts w:cs="Times New Roman"/>
        </w:rPr>
      </w:pPr>
      <w:r w:rsidRPr="000A4098">
        <w:rPr>
          <w:rFonts w:cs="Times New Roman"/>
        </w:rPr>
        <w:t>2)</w:t>
      </w:r>
      <w:r w:rsidRPr="000A4098">
        <w:rPr>
          <w:rFonts w:cs="Times New Roman"/>
        </w:rPr>
        <w:tab/>
        <w:t>w przypadku powierzania przez powiat realizacji asystencji osobistej realizatorom wpisanym do Rejestru realizatorów:</w:t>
      </w:r>
    </w:p>
    <w:p w14:paraId="69B0B3A3" w14:textId="77777777" w:rsidR="00194769" w:rsidRPr="000A4098" w:rsidRDefault="00194769" w:rsidP="00C352BB">
      <w:pPr>
        <w:spacing w:before="60" w:after="60" w:line="276" w:lineRule="auto"/>
        <w:rPr>
          <w:rFonts w:cs="Times New Roman"/>
        </w:rPr>
      </w:pPr>
      <w:r w:rsidRPr="000A4098">
        <w:rPr>
          <w:rFonts w:cs="Times New Roman"/>
        </w:rPr>
        <w:t>a) powiat, nie później niż z dniem 30 września 2026 r., ogłasza nabór realizatorów wpisanych do Rejestru realizatorów;</w:t>
      </w:r>
    </w:p>
    <w:p w14:paraId="3AE85865" w14:textId="77777777" w:rsidR="00194769" w:rsidRPr="000A4098" w:rsidRDefault="00194769" w:rsidP="00C352BB">
      <w:pPr>
        <w:spacing w:before="60" w:after="60" w:line="276" w:lineRule="auto"/>
        <w:rPr>
          <w:rFonts w:cs="Times New Roman"/>
        </w:rPr>
      </w:pPr>
      <w:r w:rsidRPr="000A4098">
        <w:rPr>
          <w:rFonts w:cs="Times New Roman"/>
        </w:rPr>
        <w:t>b) nabór na realizację asystencji osobistej trwa nie krócej niż 30 dni kalendarzowych;</w:t>
      </w:r>
    </w:p>
    <w:p w14:paraId="7E93EEE8" w14:textId="77777777" w:rsidR="00194769" w:rsidRPr="000A4098" w:rsidRDefault="00194769" w:rsidP="00C352BB">
      <w:pPr>
        <w:spacing w:before="60" w:after="60" w:line="276" w:lineRule="auto"/>
        <w:rPr>
          <w:rFonts w:cs="Times New Roman"/>
        </w:rPr>
      </w:pPr>
      <w:r w:rsidRPr="000A4098">
        <w:rPr>
          <w:rFonts w:cs="Times New Roman"/>
        </w:rPr>
        <w:t>c) ogłoszenie wyników naboru następuje nie później niż 45 dni kalendarzowych od dnia zakończenia naboru, jednak nie później niż z dniem 15 grudnia 2026 r.</w:t>
      </w:r>
    </w:p>
    <w:p w14:paraId="77F722D4" w14:textId="77777777" w:rsidR="00302942" w:rsidRPr="000A4098" w:rsidRDefault="00194769" w:rsidP="00C352BB">
      <w:pPr>
        <w:spacing w:before="60" w:after="60" w:line="276" w:lineRule="auto"/>
        <w:rPr>
          <w:rFonts w:cs="Times New Roman"/>
        </w:rPr>
      </w:pPr>
      <w:r w:rsidRPr="000A4098">
        <w:rPr>
          <w:rFonts w:cs="Times New Roman"/>
        </w:rPr>
        <w:t>d) powiat zawiera porozumienia z wybranymi w naborze realizatorami.”</w:t>
      </w:r>
    </w:p>
    <w:p w14:paraId="2C3CFCB0" w14:textId="77777777" w:rsidR="00194769" w:rsidRDefault="00194769" w:rsidP="00483ED1">
      <w:pPr>
        <w:spacing w:before="60" w:after="60" w:line="276" w:lineRule="auto"/>
        <w:rPr>
          <w:rFonts w:cs="Times New Roman"/>
        </w:rPr>
      </w:pPr>
    </w:p>
    <w:p w14:paraId="30D29092" w14:textId="77777777" w:rsidR="009F34F9" w:rsidRPr="000A4098" w:rsidRDefault="009F34F9" w:rsidP="00483ED1">
      <w:pPr>
        <w:spacing w:before="60" w:after="60" w:line="276" w:lineRule="auto"/>
        <w:rPr>
          <w:rFonts w:cs="Times New Roman"/>
        </w:rPr>
      </w:pPr>
    </w:p>
    <w:p w14:paraId="3AB6C2EE" w14:textId="77777777" w:rsidR="00194769" w:rsidRPr="000A4098" w:rsidRDefault="00194769" w:rsidP="000D314C">
      <w:pPr>
        <w:spacing w:before="60" w:after="60" w:line="276" w:lineRule="auto"/>
        <w:jc w:val="center"/>
        <w:rPr>
          <w:rFonts w:cs="Times New Roman"/>
          <w:b/>
          <w:bCs/>
          <w:spacing w:val="60"/>
        </w:rPr>
      </w:pPr>
      <w:r w:rsidRPr="000A4098">
        <w:rPr>
          <w:rFonts w:cs="Times New Roman"/>
          <w:b/>
          <w:bCs/>
          <w:spacing w:val="60"/>
        </w:rPr>
        <w:t>UZASADNIENIE</w:t>
      </w:r>
    </w:p>
    <w:p w14:paraId="735F0946" w14:textId="77777777" w:rsidR="00194769" w:rsidRPr="000A4098" w:rsidRDefault="00194769" w:rsidP="008629E0">
      <w:pPr>
        <w:spacing w:before="60" w:after="60" w:line="276" w:lineRule="auto"/>
        <w:jc w:val="both"/>
        <w:rPr>
          <w:rFonts w:cs="Times New Roman"/>
        </w:rPr>
      </w:pPr>
      <w:r w:rsidRPr="000A4098">
        <w:rPr>
          <w:rFonts w:cs="Times New Roman"/>
        </w:rPr>
        <w:t>Projektowana poprawka przywraca w przepisie przejściowym na rok 2027 rozwiązania czasowe odpowiadające ogólnym zasadom z art. 86, w tym obowiązek odpowiednio wczesnego poinformowania o planowanym sposobie realizacji asystencji osobistej oraz przeprowadzenia naboru realizatorów, gdy powiat planuje powierzenie świadczenia usług gminom lub organizacjom pozarządowym.</w:t>
      </w:r>
    </w:p>
    <w:p w14:paraId="1FF3A8C9" w14:textId="77777777" w:rsidR="00194769" w:rsidRPr="000A4098" w:rsidRDefault="00194769" w:rsidP="008629E0">
      <w:pPr>
        <w:spacing w:before="60" w:after="60" w:line="276" w:lineRule="auto"/>
        <w:jc w:val="both"/>
        <w:rPr>
          <w:rFonts w:cs="Times New Roman"/>
        </w:rPr>
      </w:pPr>
      <w:r w:rsidRPr="000A4098">
        <w:rPr>
          <w:rFonts w:cs="Times New Roman"/>
        </w:rPr>
        <w:t>Obecne brzmienie art. 115 wyłącza stosowanie tych ogólnych terminów w pierwszym, kluczowym roku funkcjonowania systemu, co zwiększa ryzyko opóźnień po stronie powiatów oraz braku gotowości gmin i organizacji pozarządowych do rozpoczęcia realizacji usług od początku 2027 r.</w:t>
      </w:r>
    </w:p>
    <w:p w14:paraId="619EDF4A" w14:textId="56A84D88" w:rsidR="00194769" w:rsidRPr="000A4098" w:rsidRDefault="00194769" w:rsidP="008629E0">
      <w:pPr>
        <w:spacing w:before="60" w:after="60" w:line="276" w:lineRule="auto"/>
        <w:jc w:val="both"/>
        <w:rPr>
          <w:rFonts w:cs="Times New Roman"/>
        </w:rPr>
      </w:pPr>
      <w:r w:rsidRPr="000A4098">
        <w:rPr>
          <w:rFonts w:cs="Times New Roman"/>
        </w:rPr>
        <w:t xml:space="preserve">Przywrócenie szczegółowych „bezpieczników czasowych” w okresie przejściowym zapewnia przejrzystość działań powiatów, umożliwia realizatorom odpowiednie przygotowanie </w:t>
      </w:r>
      <w:r w:rsidRPr="000A4098">
        <w:rPr>
          <w:rFonts w:cs="Times New Roman"/>
        </w:rPr>
        <w:lastRenderedPageBreak/>
        <w:t>organizacyjne i kadrowe oraz wzmacnia bezpieczeństwo użytkowników asystencji osobistej w fazie startowej systemu.</w:t>
      </w:r>
    </w:p>
    <w:p w14:paraId="26E90389" w14:textId="77777777" w:rsidR="00194769" w:rsidRPr="000A4098" w:rsidRDefault="00194769" w:rsidP="008629E0">
      <w:pPr>
        <w:spacing w:before="60" w:after="60" w:line="276" w:lineRule="auto"/>
        <w:jc w:val="both"/>
        <w:rPr>
          <w:rFonts w:cs="Times New Roman"/>
        </w:rPr>
      </w:pPr>
      <w:r w:rsidRPr="000A4098">
        <w:rPr>
          <w:rFonts w:cs="Times New Roman"/>
        </w:rPr>
        <w:t xml:space="preserve">Poprawka ma charakter porządkujący i zabezpieczający, pozostaje </w:t>
      </w:r>
      <w:proofErr w:type="spellStart"/>
      <w:r w:rsidRPr="000A4098">
        <w:rPr>
          <w:rFonts w:cs="Times New Roman"/>
        </w:rPr>
        <w:t>bezkosztowa</w:t>
      </w:r>
      <w:proofErr w:type="spellEnd"/>
      <w:r w:rsidRPr="000A4098">
        <w:rPr>
          <w:rFonts w:cs="Times New Roman"/>
        </w:rPr>
        <w:t xml:space="preserve"> dla sektora finansów publicznych, a jednocześnie sprzyja sprawnemu i terminowemu uruchomieniu usług asystencji osobistej w skali kraju.</w:t>
      </w:r>
    </w:p>
    <w:p w14:paraId="6C79637D" w14:textId="77777777" w:rsidR="009F34F9" w:rsidRDefault="009F34F9" w:rsidP="00441C5F">
      <w:pPr>
        <w:spacing w:before="60" w:after="60" w:line="276" w:lineRule="auto"/>
        <w:jc w:val="both"/>
        <w:rPr>
          <w:rFonts w:cs="Times New Roman"/>
        </w:rPr>
      </w:pPr>
    </w:p>
    <w:p w14:paraId="5C83A0FF" w14:textId="248DBC31" w:rsidR="00194769" w:rsidRPr="000A4098" w:rsidRDefault="00194769" w:rsidP="00441C5F">
      <w:pPr>
        <w:spacing w:before="60" w:after="60" w:line="276" w:lineRule="auto"/>
        <w:jc w:val="both"/>
        <w:rPr>
          <w:rFonts w:cs="Times New Roman"/>
        </w:rPr>
      </w:pPr>
      <w:r w:rsidRPr="000A4098">
        <w:rPr>
          <w:rFonts w:cs="Times New Roman"/>
        </w:rPr>
        <w:t>Poprawka nie ma wpływu na wydatki związane z ustawą.</w:t>
      </w:r>
    </w:p>
    <w:p w14:paraId="40C43A97"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43089889" w14:textId="11B334C6"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3BD085E7" w14:textId="22FC45A8"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49ADC95B" w14:textId="77777777" w:rsidR="00194769" w:rsidRPr="000A4098" w:rsidRDefault="00194769" w:rsidP="00D0409B">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7333BC37" w14:textId="06F18DF6" w:rsidR="00032199" w:rsidRPr="000A4098" w:rsidRDefault="00194769">
      <w:pPr>
        <w:rPr>
          <w:rFonts w:cs="Times New Roman"/>
        </w:rPr>
      </w:pPr>
      <w:r w:rsidRPr="000A4098">
        <w:rPr>
          <w:rFonts w:cs="Times New Roman"/>
        </w:rPr>
        <w:br w:type="page"/>
      </w:r>
    </w:p>
    <w:p w14:paraId="13EE726E" w14:textId="34A28F04" w:rsidR="00032199" w:rsidRPr="000A4098" w:rsidRDefault="00032199" w:rsidP="009D142E">
      <w:pPr>
        <w:pStyle w:val="Nagwek1"/>
        <w:rPr>
          <w:color w:val="3A3A3A" w:themeColor="background2" w:themeShade="40"/>
          <w:szCs w:val="22"/>
        </w:rPr>
      </w:pPr>
      <w:bookmarkStart w:id="27" w:name="OLE_LINK10"/>
      <w:bookmarkStart w:id="28" w:name="_Toc218939520"/>
      <w:r w:rsidRPr="000A4098">
        <w:rPr>
          <w:color w:val="3A3A3A" w:themeColor="background2" w:themeShade="40"/>
        </w:rPr>
        <w:lastRenderedPageBreak/>
        <w:t>Art. 114. Poprawienie przepisów przejściowych i końcowych</w:t>
      </w:r>
      <w:r w:rsidR="005F6A11">
        <w:rPr>
          <w:color w:val="3A3A3A" w:themeColor="background2" w:themeShade="40"/>
        </w:rPr>
        <w:t xml:space="preserve"> - </w:t>
      </w:r>
      <w:r w:rsidR="005F6A11" w:rsidRPr="005F6A11">
        <w:rPr>
          <w:color w:val="3A3A3A" w:themeColor="background2" w:themeShade="40"/>
        </w:rPr>
        <w:t>wskazujących okresy w których dana grupa osób</w:t>
      </w:r>
      <w:r w:rsidR="005F6A11">
        <w:rPr>
          <w:color w:val="3A3A3A" w:themeColor="background2" w:themeShade="40"/>
        </w:rPr>
        <w:t xml:space="preserve"> </w:t>
      </w:r>
      <w:r w:rsidR="005F6A11" w:rsidRPr="005F6A11">
        <w:rPr>
          <w:color w:val="3A3A3A" w:themeColor="background2" w:themeShade="40"/>
        </w:rPr>
        <w:t>może złożyć wniosek o ustalenie prawa do asystencji osobistej</w:t>
      </w:r>
      <w:bookmarkEnd w:id="28"/>
    </w:p>
    <w:p w14:paraId="026FBE91" w14:textId="77777777" w:rsidR="00032199" w:rsidRPr="000A4098" w:rsidRDefault="00032199" w:rsidP="00D0409B">
      <w:pPr>
        <w:spacing w:before="60" w:after="60" w:line="276" w:lineRule="auto"/>
        <w:jc w:val="right"/>
        <w:rPr>
          <w:rFonts w:cs="Times New Roman"/>
          <w:b/>
          <w:bCs/>
          <w:sz w:val="32"/>
          <w:szCs w:val="32"/>
          <w:u w:val="single"/>
        </w:rPr>
      </w:pPr>
      <w:bookmarkStart w:id="29" w:name="OLE_LINK8"/>
      <w:bookmarkEnd w:id="27"/>
    </w:p>
    <w:p w14:paraId="34507D2D" w14:textId="07EA9B63"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4E57EADF" w14:textId="77777777" w:rsidR="009F34F9" w:rsidRPr="000A4098" w:rsidRDefault="009F34F9" w:rsidP="00D0409B">
      <w:pPr>
        <w:spacing w:before="60" w:after="60" w:line="276" w:lineRule="auto"/>
        <w:jc w:val="right"/>
        <w:rPr>
          <w:rFonts w:cs="Times New Roman"/>
          <w:b/>
          <w:bCs/>
          <w:sz w:val="32"/>
          <w:szCs w:val="32"/>
          <w:u w:val="single"/>
        </w:rPr>
      </w:pPr>
    </w:p>
    <w:p w14:paraId="59F3F5C5" w14:textId="653A9CED" w:rsidR="004F3665" w:rsidRPr="000A4098" w:rsidRDefault="00194769" w:rsidP="004F3665">
      <w:pPr>
        <w:spacing w:before="60" w:after="60" w:line="276" w:lineRule="auto"/>
        <w:jc w:val="center"/>
        <w:rPr>
          <w:rFonts w:cs="Times New Roman"/>
          <w:b/>
          <w:bCs/>
          <w:spacing w:val="20"/>
          <w:sz w:val="28"/>
          <w:szCs w:val="28"/>
          <w:u w:val="single"/>
        </w:rPr>
      </w:pPr>
      <w:bookmarkStart w:id="30" w:name="OLE_LINK7"/>
      <w:r w:rsidRPr="000A4098">
        <w:rPr>
          <w:rFonts w:cs="Times New Roman"/>
          <w:b/>
          <w:bCs/>
          <w:spacing w:val="20"/>
          <w:sz w:val="28"/>
          <w:szCs w:val="28"/>
          <w:u w:val="single"/>
        </w:rPr>
        <w:t>POPRAWKA</w:t>
      </w:r>
      <w:r w:rsidR="00117720" w:rsidRPr="000A4098">
        <w:rPr>
          <w:rFonts w:cs="Times New Roman"/>
          <w:b/>
          <w:bCs/>
          <w:spacing w:val="20"/>
          <w:sz w:val="28"/>
          <w:szCs w:val="28"/>
          <w:u w:val="single"/>
        </w:rPr>
        <w:t xml:space="preserve"> robocza</w:t>
      </w:r>
    </w:p>
    <w:p w14:paraId="1BCA6549" w14:textId="6C036985" w:rsidR="00194769" w:rsidRPr="000A4098" w:rsidRDefault="00194769" w:rsidP="004F3665">
      <w:pPr>
        <w:spacing w:before="60" w:after="60" w:line="276" w:lineRule="auto"/>
        <w:jc w:val="center"/>
        <w:rPr>
          <w:rFonts w:cs="Times New Roman"/>
          <w:b/>
          <w:bCs/>
          <w:u w:val="single"/>
        </w:rPr>
      </w:pPr>
      <w:r w:rsidRPr="000A4098">
        <w:rPr>
          <w:rFonts w:cs="Times New Roman"/>
          <w:b/>
          <w:bCs/>
          <w:u w:val="single"/>
        </w:rPr>
        <w:t>do rządowego projektu ustawy o asystencji osobistej osób z niepełnosprawnościami (druk sejmowy nr 1929)</w:t>
      </w:r>
    </w:p>
    <w:bookmarkEnd w:id="29"/>
    <w:p w14:paraId="3E9C5FEF" w14:textId="77777777" w:rsidR="00194769" w:rsidRPr="000A4098" w:rsidRDefault="00194769" w:rsidP="00D0409B">
      <w:pPr>
        <w:spacing w:before="60" w:after="60" w:line="276" w:lineRule="auto"/>
        <w:rPr>
          <w:rFonts w:cs="Times New Roman"/>
        </w:rPr>
      </w:pPr>
    </w:p>
    <w:bookmarkEnd w:id="30"/>
    <w:p w14:paraId="4CADC775" w14:textId="77777777" w:rsidR="00117720" w:rsidRPr="000A4098" w:rsidRDefault="00117720" w:rsidP="00D0409B">
      <w:pPr>
        <w:spacing w:before="60" w:after="60" w:line="276" w:lineRule="auto"/>
        <w:jc w:val="both"/>
        <w:rPr>
          <w:rFonts w:cs="Times New Roman"/>
          <w:b/>
          <w:bCs/>
        </w:rPr>
      </w:pPr>
      <w:r w:rsidRPr="000A4098">
        <w:rPr>
          <w:rFonts w:cs="Times New Roman"/>
          <w:b/>
          <w:bCs/>
        </w:rPr>
        <w:t xml:space="preserve">1) </w:t>
      </w:r>
    </w:p>
    <w:p w14:paraId="1554DA30" w14:textId="7B1E18E3" w:rsidR="00194769" w:rsidRPr="000A4098" w:rsidRDefault="00194769" w:rsidP="00D0409B">
      <w:pPr>
        <w:spacing w:before="60" w:after="60" w:line="276" w:lineRule="auto"/>
        <w:jc w:val="both"/>
        <w:rPr>
          <w:rFonts w:cs="Times New Roman"/>
          <w:b/>
          <w:bCs/>
        </w:rPr>
      </w:pPr>
      <w:r w:rsidRPr="000A4098">
        <w:rPr>
          <w:rFonts w:cs="Times New Roman"/>
          <w:b/>
          <w:bCs/>
        </w:rPr>
        <w:t xml:space="preserve">Art. 114. </w:t>
      </w:r>
      <w:bookmarkStart w:id="31" w:name="OLE_LINK11"/>
      <w:bookmarkStart w:id="32" w:name="OLE_LINK12"/>
      <w:r w:rsidRPr="000A4098">
        <w:rPr>
          <w:rFonts w:cs="Times New Roman"/>
          <w:b/>
          <w:bCs/>
        </w:rPr>
        <w:t>wskazujących okresy w których dana grupa osób (np. osoby mające co najmniej 85 punktów potrzeby wsparcia) może złożyć wniosek o ustalenie prawa do asystencji osobistej</w:t>
      </w:r>
      <w:bookmarkEnd w:id="31"/>
    </w:p>
    <w:bookmarkEnd w:id="32"/>
    <w:p w14:paraId="73431FC1" w14:textId="77777777" w:rsidR="00194769" w:rsidRPr="000A4098" w:rsidRDefault="00194769" w:rsidP="006601CB">
      <w:pPr>
        <w:spacing w:before="60" w:after="60" w:line="276" w:lineRule="auto"/>
        <w:rPr>
          <w:rFonts w:cs="Times New Roman"/>
          <w:b/>
          <w:bCs/>
        </w:rPr>
      </w:pPr>
      <w:r w:rsidRPr="000A4098">
        <w:rPr>
          <w:rFonts w:cs="Times New Roman"/>
          <w:b/>
          <w:bCs/>
        </w:rPr>
        <w:t>Brzmienie poprawki:</w:t>
      </w:r>
    </w:p>
    <w:p w14:paraId="7126116B" w14:textId="77777777" w:rsidR="00194769" w:rsidRPr="000A4098" w:rsidRDefault="00194769" w:rsidP="00E43912">
      <w:pPr>
        <w:spacing w:before="60" w:after="60" w:line="276" w:lineRule="auto"/>
        <w:rPr>
          <w:rFonts w:cs="Times New Roman"/>
        </w:rPr>
      </w:pPr>
      <w:r w:rsidRPr="000A4098">
        <w:rPr>
          <w:rFonts w:cs="Times New Roman"/>
        </w:rPr>
        <w:t>Umożliwienie składania wniosków o ustalenie prawa do asystencji osobistej na 4 miesiące przed czasem otwarcia możliwości korzystania z asystencji osobistej, np.:</w:t>
      </w:r>
    </w:p>
    <w:p w14:paraId="0F89723E" w14:textId="5571DC14" w:rsidR="001E71FE" w:rsidRDefault="00194769" w:rsidP="00EF7A4A">
      <w:pPr>
        <w:spacing w:before="60" w:after="60" w:line="276" w:lineRule="auto"/>
        <w:rPr>
          <w:rFonts w:cs="Times New Roman"/>
        </w:rPr>
      </w:pPr>
      <w:r w:rsidRPr="000A4098">
        <w:rPr>
          <w:rFonts w:cs="Times New Roman"/>
        </w:rPr>
        <w:t>dla osób, które mogą korzystać z asystencji osobistej od 1 stycznia 2028 - możliwość składania wniosków o ustalenie prawa do asystencji osobistej od 1 września 2027.</w:t>
      </w:r>
    </w:p>
    <w:p w14:paraId="171C08FB" w14:textId="1DDA58E9" w:rsidR="009F34F9" w:rsidRDefault="009F34F9" w:rsidP="00EF7A4A">
      <w:pPr>
        <w:spacing w:before="60" w:after="60" w:line="276" w:lineRule="auto"/>
        <w:rPr>
          <w:rFonts w:cs="Times New Roman"/>
        </w:rPr>
      </w:pPr>
    </w:p>
    <w:p w14:paraId="5C91ABB3" w14:textId="77777777" w:rsidR="009F34F9" w:rsidRPr="000A4098" w:rsidRDefault="009F34F9" w:rsidP="00EF7A4A">
      <w:pPr>
        <w:spacing w:before="60" w:after="60" w:line="276" w:lineRule="auto"/>
        <w:rPr>
          <w:rFonts w:cs="Times New Roman"/>
        </w:rPr>
      </w:pPr>
    </w:p>
    <w:p w14:paraId="5723CCA3" w14:textId="77777777" w:rsidR="00194769" w:rsidRPr="000A4098" w:rsidRDefault="00194769" w:rsidP="000D314C">
      <w:pPr>
        <w:spacing w:before="60" w:after="60" w:line="276" w:lineRule="auto"/>
        <w:jc w:val="center"/>
        <w:rPr>
          <w:rFonts w:cs="Times New Roman"/>
          <w:b/>
          <w:bCs/>
          <w:spacing w:val="60"/>
        </w:rPr>
      </w:pPr>
      <w:r w:rsidRPr="000A4098">
        <w:rPr>
          <w:rFonts w:cs="Times New Roman"/>
          <w:b/>
          <w:bCs/>
          <w:spacing w:val="60"/>
        </w:rPr>
        <w:t>UZASADNIENIE</w:t>
      </w:r>
    </w:p>
    <w:p w14:paraId="0F928277" w14:textId="24880DDF" w:rsidR="00194769" w:rsidRPr="000A4098" w:rsidRDefault="00194769" w:rsidP="00F470F7">
      <w:pPr>
        <w:spacing w:before="60" w:after="60" w:line="276" w:lineRule="auto"/>
        <w:jc w:val="both"/>
        <w:rPr>
          <w:rFonts w:cs="Times New Roman"/>
        </w:rPr>
      </w:pPr>
      <w:r w:rsidRPr="000A4098">
        <w:rPr>
          <w:rFonts w:cs="Times New Roman"/>
        </w:rPr>
        <w:t>Aktualne brzmienie powoduje, że wszystkie osoby mają możliwość składać wniosek od 1 stycznia 2027 r., niezależnie od tego kiedy faktycznie będą mogły zacząć korzystać z asystencji. Np. osoby mające 80-84 punkty potrzeby wsparcia mogą składać wnioski o asystencję już od 1 stycznia 2027, nawet pomimo tego, że będą mogły skorzystać z asystencji dopiero od 2030 roku.</w:t>
      </w:r>
    </w:p>
    <w:p w14:paraId="02A3C269" w14:textId="1288E4AE" w:rsidR="00194769" w:rsidRPr="000A4098" w:rsidRDefault="00194769" w:rsidP="00F470F7">
      <w:pPr>
        <w:spacing w:before="60" w:after="60" w:line="276" w:lineRule="auto"/>
        <w:jc w:val="both"/>
        <w:rPr>
          <w:rFonts w:cs="Times New Roman"/>
        </w:rPr>
      </w:pPr>
      <w:r w:rsidRPr="000A4098">
        <w:rPr>
          <w:rFonts w:cs="Times New Roman"/>
        </w:rPr>
        <w:t>Nie tylko wprowadza te osoby w błąd i powoduje, że decyzja o AOON do czasu skorzystania z niej - może już przestać obowiązywać, ale też stworzy absurdalnie duże kolejki do ustalania prawa co wykluczy osoby, które miały skorzystać z asystencji jeszcze w 2027.</w:t>
      </w:r>
    </w:p>
    <w:p w14:paraId="5F65EBF1" w14:textId="15DDC706" w:rsidR="00194769" w:rsidRPr="000A4098" w:rsidRDefault="00194769" w:rsidP="00F470F7">
      <w:pPr>
        <w:spacing w:before="60" w:after="60" w:line="276" w:lineRule="auto"/>
        <w:jc w:val="both"/>
        <w:rPr>
          <w:rFonts w:cs="Times New Roman"/>
        </w:rPr>
      </w:pPr>
      <w:r w:rsidRPr="000A4098">
        <w:rPr>
          <w:rFonts w:cs="Times New Roman"/>
        </w:rPr>
        <w:t xml:space="preserve">Poprawka </w:t>
      </w:r>
      <w:proofErr w:type="spellStart"/>
      <w:r w:rsidRPr="000A4098">
        <w:rPr>
          <w:rFonts w:cs="Times New Roman"/>
        </w:rPr>
        <w:t>bezkosztowa</w:t>
      </w:r>
      <w:proofErr w:type="spellEnd"/>
      <w:r w:rsidRPr="000A4098">
        <w:rPr>
          <w:rFonts w:cs="Times New Roman"/>
        </w:rPr>
        <w:t>, mająca w istocie pozytywny wpływ na koszt Ustawy, z racji, że wyklucza możliwość składania wniosków, które i tak mogą stracić ważność przed możliwością skorzystania z przyznanego uprawnienia do asystencji osobistej</w:t>
      </w:r>
    </w:p>
    <w:p w14:paraId="2B8C6FE2" w14:textId="77777777" w:rsidR="001E71FE" w:rsidRPr="000A4098" w:rsidRDefault="001E71FE" w:rsidP="00441C5F">
      <w:pPr>
        <w:spacing w:before="60" w:after="60" w:line="276" w:lineRule="auto"/>
        <w:jc w:val="both"/>
        <w:rPr>
          <w:rFonts w:cs="Times New Roman"/>
        </w:rPr>
      </w:pPr>
    </w:p>
    <w:p w14:paraId="3D7B4754"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3D6C324A" w14:textId="28B99153"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7AD21360" w14:textId="7208D3C6"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683E498D" w14:textId="40695814" w:rsidR="009F34F9" w:rsidRDefault="00194769" w:rsidP="00D0409B">
      <w:pPr>
        <w:spacing w:before="60" w:after="60" w:line="276" w:lineRule="auto"/>
        <w:jc w:val="both"/>
        <w:rPr>
          <w:rFonts w:cs="Times New Roman"/>
        </w:rPr>
      </w:pPr>
      <w:r w:rsidRPr="000A4098">
        <w:rPr>
          <w:rFonts w:cs="Times New Roman"/>
        </w:rPr>
        <w:lastRenderedPageBreak/>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2464BCF3" w14:textId="77777777" w:rsidR="009F34F9" w:rsidRDefault="009F34F9">
      <w:pPr>
        <w:rPr>
          <w:rFonts w:cs="Times New Roman"/>
        </w:rPr>
      </w:pPr>
      <w:r>
        <w:rPr>
          <w:rFonts w:cs="Times New Roman"/>
        </w:rPr>
        <w:br w:type="page"/>
      </w:r>
    </w:p>
    <w:p w14:paraId="01E4D404" w14:textId="06129B92" w:rsidR="009F34F9" w:rsidRPr="000A4098" w:rsidRDefault="009F34F9" w:rsidP="009F34F9">
      <w:pPr>
        <w:rPr>
          <w:szCs w:val="22"/>
        </w:rPr>
      </w:pPr>
      <w:r>
        <w:rPr>
          <w:sz w:val="20"/>
          <w:szCs w:val="20"/>
        </w:rPr>
        <w:lastRenderedPageBreak/>
        <w:t xml:space="preserve">Poprawka nr 22 – część 2. </w:t>
      </w:r>
      <w:r w:rsidRPr="009F34F9">
        <w:rPr>
          <w:sz w:val="20"/>
          <w:szCs w:val="20"/>
        </w:rPr>
        <w:t>Art. 125. Poprawienie przepisów przejściowych i końcowych</w:t>
      </w:r>
      <w:r w:rsidR="005F6A11">
        <w:rPr>
          <w:sz w:val="20"/>
          <w:szCs w:val="20"/>
        </w:rPr>
        <w:t xml:space="preserve"> w zakresie przywrócenia poprawnego okresu vacatio legis.</w:t>
      </w:r>
    </w:p>
    <w:p w14:paraId="4B1FB71D" w14:textId="77777777" w:rsidR="009F34F9" w:rsidRDefault="009F34F9" w:rsidP="009F34F9">
      <w:pPr>
        <w:spacing w:before="60" w:after="60" w:line="276" w:lineRule="auto"/>
        <w:jc w:val="right"/>
        <w:rPr>
          <w:rFonts w:cs="Times New Roman"/>
          <w:b/>
          <w:bCs/>
          <w:sz w:val="32"/>
          <w:szCs w:val="32"/>
          <w:u w:val="single"/>
        </w:rPr>
      </w:pPr>
    </w:p>
    <w:p w14:paraId="0978B9E8" w14:textId="163D5CD9" w:rsidR="009F34F9" w:rsidRDefault="009F34F9" w:rsidP="009F34F9">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7780B3F2" w14:textId="77777777" w:rsidR="009F34F9" w:rsidRPr="000A4098" w:rsidRDefault="009F34F9" w:rsidP="009F34F9">
      <w:pPr>
        <w:spacing w:before="60" w:after="60" w:line="276" w:lineRule="auto"/>
        <w:jc w:val="right"/>
        <w:rPr>
          <w:rFonts w:cs="Times New Roman"/>
          <w:b/>
          <w:bCs/>
          <w:sz w:val="32"/>
          <w:szCs w:val="32"/>
          <w:u w:val="single"/>
        </w:rPr>
      </w:pPr>
    </w:p>
    <w:p w14:paraId="1F8453BC" w14:textId="56436044" w:rsidR="009F34F9" w:rsidRPr="000A4098" w:rsidRDefault="009F34F9" w:rsidP="009F34F9">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328D20D9" w14:textId="77777777" w:rsidR="009F34F9" w:rsidRPr="000A4098" w:rsidRDefault="009F34F9" w:rsidP="009F34F9">
      <w:pPr>
        <w:spacing w:before="60" w:after="60" w:line="276" w:lineRule="auto"/>
        <w:jc w:val="center"/>
        <w:rPr>
          <w:rFonts w:cs="Times New Roman"/>
          <w:b/>
          <w:bCs/>
          <w:u w:val="single"/>
        </w:rPr>
      </w:pPr>
      <w:r w:rsidRPr="000A4098">
        <w:rPr>
          <w:rFonts w:cs="Times New Roman"/>
          <w:b/>
          <w:bCs/>
          <w:u w:val="single"/>
        </w:rPr>
        <w:t>do rządowego projektu ustawy o asystencji osobistej osób z niepełnosprawnościami (druk sejmowy nr 1929)</w:t>
      </w:r>
    </w:p>
    <w:p w14:paraId="7800FE48" w14:textId="77777777" w:rsidR="009F34F9" w:rsidRDefault="009F34F9" w:rsidP="00D0409B">
      <w:pPr>
        <w:spacing w:before="60" w:after="60" w:line="276" w:lineRule="auto"/>
        <w:jc w:val="both"/>
        <w:rPr>
          <w:rFonts w:cs="Times New Roman"/>
          <w:b/>
          <w:bCs/>
        </w:rPr>
      </w:pPr>
    </w:p>
    <w:p w14:paraId="70AA1C92" w14:textId="77777777" w:rsidR="00194769" w:rsidRPr="000A4098" w:rsidRDefault="00194769" w:rsidP="00D0409B">
      <w:pPr>
        <w:spacing w:before="60" w:after="60" w:line="276" w:lineRule="auto"/>
        <w:jc w:val="both"/>
        <w:rPr>
          <w:rFonts w:cs="Times New Roman"/>
          <w:b/>
          <w:bCs/>
        </w:rPr>
      </w:pPr>
      <w:r w:rsidRPr="000A4098">
        <w:rPr>
          <w:rFonts w:cs="Times New Roman"/>
          <w:b/>
          <w:bCs/>
        </w:rPr>
        <w:t>Brzmienie poprawki:</w:t>
      </w:r>
    </w:p>
    <w:p w14:paraId="4916F171" w14:textId="77777777" w:rsidR="00194769" w:rsidRPr="000A4098" w:rsidRDefault="00194769" w:rsidP="000358AE">
      <w:pPr>
        <w:spacing w:before="60" w:after="60" w:line="276" w:lineRule="auto"/>
        <w:jc w:val="both"/>
        <w:rPr>
          <w:rFonts w:cs="Times New Roman"/>
        </w:rPr>
      </w:pPr>
      <w:r w:rsidRPr="000A4098">
        <w:rPr>
          <w:rFonts w:cs="Times New Roman"/>
        </w:rPr>
        <w:t>“W art. 125 pkt 3 otrzymuje brzmienie:</w:t>
      </w:r>
    </w:p>
    <w:p w14:paraId="475DC91D" w14:textId="171DCF7A" w:rsidR="00194769" w:rsidRPr="000A4098" w:rsidRDefault="00194769" w:rsidP="00C8576F">
      <w:pPr>
        <w:spacing w:before="60" w:after="60" w:line="276" w:lineRule="auto"/>
        <w:jc w:val="both"/>
        <w:rPr>
          <w:rFonts w:cs="Times New Roman"/>
        </w:rPr>
      </w:pPr>
      <w:r w:rsidRPr="000A4098">
        <w:rPr>
          <w:rFonts w:cs="Times New Roman"/>
        </w:rPr>
        <w:t xml:space="preserve">“art. 6 ust. 1 i art. 7, które wchodzą w życie pierwszego dnia </w:t>
      </w:r>
      <w:r w:rsidR="001E71FE" w:rsidRPr="000A4098">
        <w:rPr>
          <w:rFonts w:cs="Times New Roman"/>
        </w:rPr>
        <w:t xml:space="preserve">czternastego </w:t>
      </w:r>
      <w:r w:rsidRPr="000A4098">
        <w:rPr>
          <w:rFonts w:cs="Times New Roman"/>
        </w:rPr>
        <w:t>miesiąca</w:t>
      </w:r>
      <w:r w:rsidR="001E71FE" w:rsidRPr="000A4098">
        <w:rPr>
          <w:rFonts w:cs="Times New Roman"/>
        </w:rPr>
        <w:t xml:space="preserve"> </w:t>
      </w:r>
      <w:r w:rsidRPr="000A4098">
        <w:rPr>
          <w:rFonts w:cs="Times New Roman"/>
        </w:rPr>
        <w:t>od ogłoszenia.””</w:t>
      </w:r>
    </w:p>
    <w:p w14:paraId="5329D6D2" w14:textId="557FF8C2" w:rsidR="00302942" w:rsidRDefault="00302942" w:rsidP="00C8576F">
      <w:pPr>
        <w:spacing w:before="60" w:after="60" w:line="276" w:lineRule="auto"/>
        <w:jc w:val="both"/>
        <w:rPr>
          <w:rFonts w:cs="Times New Roman"/>
        </w:rPr>
      </w:pPr>
    </w:p>
    <w:p w14:paraId="29770DE8" w14:textId="77777777" w:rsidR="009F34F9" w:rsidRPr="000A4098" w:rsidRDefault="009F34F9" w:rsidP="00C8576F">
      <w:pPr>
        <w:spacing w:before="60" w:after="60" w:line="276" w:lineRule="auto"/>
        <w:jc w:val="both"/>
        <w:rPr>
          <w:rFonts w:cs="Times New Roman"/>
        </w:rPr>
      </w:pPr>
    </w:p>
    <w:p w14:paraId="73F939FE" w14:textId="77777777" w:rsidR="00194769" w:rsidRPr="000A4098" w:rsidRDefault="00194769" w:rsidP="005B7C5B">
      <w:pPr>
        <w:spacing w:before="60" w:after="60" w:line="276" w:lineRule="auto"/>
        <w:jc w:val="center"/>
        <w:rPr>
          <w:rFonts w:cs="Times New Roman"/>
          <w:b/>
          <w:bCs/>
          <w:spacing w:val="60"/>
        </w:rPr>
      </w:pPr>
      <w:r w:rsidRPr="000A4098">
        <w:rPr>
          <w:rFonts w:cs="Times New Roman"/>
          <w:b/>
          <w:bCs/>
          <w:spacing w:val="60"/>
        </w:rPr>
        <w:t>UZASADNIENIE</w:t>
      </w:r>
    </w:p>
    <w:p w14:paraId="64E02771" w14:textId="77777777" w:rsidR="00194769" w:rsidRPr="000A4098" w:rsidRDefault="00194769" w:rsidP="007A7B04">
      <w:pPr>
        <w:rPr>
          <w:rFonts w:cs="Times New Roman"/>
        </w:rPr>
      </w:pPr>
      <w:r w:rsidRPr="000A4098">
        <w:rPr>
          <w:rFonts w:cs="Times New Roman"/>
        </w:rPr>
        <w:t>Przywrócenie uzgodnionego i zaakceptowanego okresu vacatio legis, zgodnego z brzmieniem ustawy z 5 sierpnia 2025 r.</w:t>
      </w:r>
    </w:p>
    <w:p w14:paraId="0655FFE2" w14:textId="77777777" w:rsidR="00194769" w:rsidRPr="000A4098" w:rsidRDefault="00194769" w:rsidP="007A7B04">
      <w:pPr>
        <w:rPr>
          <w:rFonts w:cs="Times New Roman"/>
        </w:rPr>
      </w:pPr>
      <w:r w:rsidRPr="000A4098">
        <w:rPr>
          <w:rFonts w:cs="Times New Roman"/>
        </w:rPr>
        <w:t>Brak wdrożenia poprawki oznacza poważne ryzyko braku możliwości rozpoczęcia świadczenia asystencji osobistej w założonym czasie (kwiecień 2027).</w:t>
      </w:r>
    </w:p>
    <w:p w14:paraId="2C462ECF" w14:textId="77777777" w:rsidR="00194769" w:rsidRPr="000A4098" w:rsidRDefault="00194769" w:rsidP="00C8576F">
      <w:pPr>
        <w:spacing w:before="60" w:after="60" w:line="276" w:lineRule="auto"/>
        <w:jc w:val="both"/>
        <w:rPr>
          <w:rFonts w:cs="Times New Roman"/>
        </w:rPr>
      </w:pPr>
      <w:r w:rsidRPr="000A4098">
        <w:rPr>
          <w:rFonts w:cs="Times New Roman"/>
        </w:rPr>
        <w:t xml:space="preserve">Poprawka </w:t>
      </w:r>
      <w:proofErr w:type="spellStart"/>
      <w:r w:rsidRPr="000A4098">
        <w:rPr>
          <w:rFonts w:cs="Times New Roman"/>
        </w:rPr>
        <w:t>bezkosztowa</w:t>
      </w:r>
      <w:proofErr w:type="spellEnd"/>
      <w:r w:rsidRPr="000A4098">
        <w:rPr>
          <w:rFonts w:cs="Times New Roman"/>
        </w:rPr>
        <w:t>, mająca w istocie pozytywny wpływ na koszt Ustawy, z racji, że wyklucza możliwość składania wniosków, które i tak mogą stracić ważność przed możliwością skorzystania z przyznanego uprawnienia do asystencji osobistej.</w:t>
      </w:r>
    </w:p>
    <w:p w14:paraId="1B7E8D66" w14:textId="07231EF8" w:rsidR="00194769" w:rsidRPr="000A4098" w:rsidRDefault="00194769" w:rsidP="005B7C5B">
      <w:pPr>
        <w:spacing w:before="60" w:after="60" w:line="276" w:lineRule="auto"/>
        <w:jc w:val="both"/>
        <w:rPr>
          <w:rFonts w:cs="Times New Roman"/>
        </w:rPr>
      </w:pPr>
      <w:r w:rsidRPr="000A4098">
        <w:rPr>
          <w:rFonts w:cs="Times New Roman"/>
        </w:rPr>
        <w:t>Poprawka nie ma wpływu na wydatki związane z ustawą.</w:t>
      </w:r>
    </w:p>
    <w:p w14:paraId="6967BA0D" w14:textId="77777777" w:rsidR="00302942" w:rsidRPr="000A4098" w:rsidRDefault="00302942" w:rsidP="005B7C5B">
      <w:pPr>
        <w:spacing w:before="60" w:after="60" w:line="276" w:lineRule="auto"/>
        <w:jc w:val="both"/>
        <w:rPr>
          <w:rFonts w:cs="Times New Roman"/>
        </w:rPr>
      </w:pPr>
    </w:p>
    <w:p w14:paraId="61033F7F" w14:textId="77777777" w:rsidR="00194769" w:rsidRPr="000A4098" w:rsidRDefault="00194769" w:rsidP="005B7C5B">
      <w:pPr>
        <w:spacing w:before="60" w:after="60" w:line="276" w:lineRule="auto"/>
        <w:jc w:val="both"/>
        <w:rPr>
          <w:rFonts w:cs="Times New Roman"/>
        </w:rPr>
      </w:pPr>
      <w:r w:rsidRPr="000A4098">
        <w:rPr>
          <w:rFonts w:cs="Times New Roman"/>
        </w:rPr>
        <w:t>Przedmiot poprawki nie jest sprzeczny z prawem Unii Europejskiej.</w:t>
      </w:r>
    </w:p>
    <w:p w14:paraId="54A7C2E0" w14:textId="57B13CBA" w:rsidR="00194769" w:rsidRPr="000A4098" w:rsidRDefault="00194769" w:rsidP="005B7C5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42EC001D" w14:textId="457397B1" w:rsidR="00194769" w:rsidRPr="000A4098" w:rsidRDefault="00194769" w:rsidP="005B7C5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011E5EFF" w14:textId="584A4484" w:rsidR="00194769" w:rsidRPr="000A4098" w:rsidRDefault="00194769" w:rsidP="009F34F9">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Pr="000A4098">
        <w:rPr>
          <w:rFonts w:cs="Times New Roman"/>
        </w:rPr>
        <w:br w:type="page"/>
      </w:r>
    </w:p>
    <w:p w14:paraId="166B9D71" w14:textId="77777777" w:rsidR="00032199" w:rsidRPr="000A4098" w:rsidRDefault="00032199" w:rsidP="009D142E">
      <w:pPr>
        <w:pStyle w:val="Nagwek1"/>
        <w:rPr>
          <w:color w:val="3A3A3A" w:themeColor="background2" w:themeShade="40"/>
          <w:szCs w:val="22"/>
        </w:rPr>
      </w:pPr>
      <w:bookmarkStart w:id="33" w:name="_Toc218939521"/>
      <w:r w:rsidRPr="000A4098">
        <w:rPr>
          <w:color w:val="3A3A3A" w:themeColor="background2" w:themeShade="40"/>
        </w:rPr>
        <w:lastRenderedPageBreak/>
        <w:t>Art. 7. Wpisanie wprost w ramach Ustawy że system zarządzania asystencją będzie również dostępny poprzez aplikację z dostępem offline</w:t>
      </w:r>
      <w:bookmarkEnd w:id="33"/>
    </w:p>
    <w:p w14:paraId="2414149F" w14:textId="77777777" w:rsidR="009F34F9" w:rsidRDefault="009F34F9" w:rsidP="00D0409B">
      <w:pPr>
        <w:spacing w:before="60" w:after="60" w:line="276" w:lineRule="auto"/>
        <w:jc w:val="right"/>
        <w:rPr>
          <w:rFonts w:cs="Times New Roman"/>
          <w:b/>
          <w:bCs/>
          <w:sz w:val="32"/>
          <w:szCs w:val="32"/>
          <w:u w:val="single"/>
        </w:rPr>
      </w:pPr>
    </w:p>
    <w:p w14:paraId="458F120D" w14:textId="3167E4CA"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79C0E8BB" w14:textId="77777777" w:rsidR="009F34F9" w:rsidRPr="000A4098" w:rsidRDefault="009F34F9" w:rsidP="00D0409B">
      <w:pPr>
        <w:spacing w:before="60" w:after="60" w:line="276" w:lineRule="auto"/>
        <w:jc w:val="right"/>
        <w:rPr>
          <w:rFonts w:cs="Times New Roman"/>
          <w:b/>
          <w:bCs/>
          <w:sz w:val="32"/>
          <w:szCs w:val="32"/>
          <w:u w:val="single"/>
        </w:rPr>
      </w:pPr>
    </w:p>
    <w:p w14:paraId="1CB467A6" w14:textId="1CD52923"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4FF9067F"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1F7B2303" w14:textId="77777777" w:rsidR="00194769" w:rsidRPr="000A4098" w:rsidRDefault="00194769" w:rsidP="00D0409B">
      <w:pPr>
        <w:spacing w:before="60" w:after="60" w:line="276" w:lineRule="auto"/>
        <w:rPr>
          <w:rFonts w:cs="Times New Roman"/>
        </w:rPr>
      </w:pPr>
    </w:p>
    <w:p w14:paraId="51FADAA5"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1FA2BA65" w14:textId="77777777" w:rsidR="00194769" w:rsidRPr="000A4098" w:rsidRDefault="00194769" w:rsidP="00DC6820">
      <w:pPr>
        <w:spacing w:before="60" w:after="60" w:line="276" w:lineRule="auto"/>
        <w:rPr>
          <w:rFonts w:cs="Times New Roman"/>
        </w:rPr>
      </w:pPr>
    </w:p>
    <w:p w14:paraId="40D56EFC" w14:textId="77777777" w:rsidR="00194769" w:rsidRPr="000A4098" w:rsidRDefault="00194769" w:rsidP="008205D6">
      <w:pPr>
        <w:rPr>
          <w:rFonts w:cs="Times New Roman"/>
        </w:rPr>
      </w:pPr>
      <w:r w:rsidRPr="000A4098">
        <w:rPr>
          <w:rFonts w:cs="Times New Roman"/>
        </w:rPr>
        <w:t>W art. 7 ust. 1 otrzymuje brzmienie:</w:t>
      </w:r>
    </w:p>
    <w:p w14:paraId="570F9F86" w14:textId="77777777" w:rsidR="00194769" w:rsidRPr="000A4098" w:rsidRDefault="00194769" w:rsidP="00DC6820">
      <w:pPr>
        <w:spacing w:before="60" w:after="60" w:line="276" w:lineRule="auto"/>
        <w:rPr>
          <w:rFonts w:cs="Times New Roman"/>
        </w:rPr>
      </w:pPr>
      <w:r w:rsidRPr="000A4098">
        <w:rPr>
          <w:rFonts w:cs="Times New Roman"/>
        </w:rPr>
        <w:t>„Zakład Ubezpieczeń Społecznych tworzy, rozbudowuje, dostosowuje i utrzymuje system teleinformatyczny, o którym mowa w art. 6 ust. 1 pkt 1, oraz zapewnia funkcjonowanie tego systemu, w tym możliwość korzystania z jego funkcjonalności za pośrednictwem aplikacji, również w przypadku braku dostępu do systemu teleinformatycznego, o którym mowa w zdaniu pierwszym. Dane wprowadzone w takim trybie są przekazywane do tego systemu niezwłocznie po przywróceniu dostępu do tego systemu.”</w:t>
      </w:r>
    </w:p>
    <w:p w14:paraId="69843561" w14:textId="78AD357B" w:rsidR="00194769" w:rsidRDefault="00194769" w:rsidP="008205D6">
      <w:pPr>
        <w:spacing w:before="60" w:after="60" w:line="276" w:lineRule="auto"/>
        <w:rPr>
          <w:rFonts w:cs="Times New Roman"/>
        </w:rPr>
      </w:pPr>
    </w:p>
    <w:p w14:paraId="27E9B116" w14:textId="77777777" w:rsidR="009F34F9" w:rsidRPr="000A4098" w:rsidRDefault="009F34F9" w:rsidP="008205D6">
      <w:pPr>
        <w:spacing w:before="60" w:after="60" w:line="276" w:lineRule="auto"/>
        <w:rPr>
          <w:rFonts w:cs="Times New Roman"/>
        </w:rPr>
      </w:pPr>
    </w:p>
    <w:p w14:paraId="1000C14D" w14:textId="77777777" w:rsidR="00194769" w:rsidRPr="000A4098" w:rsidRDefault="00194769" w:rsidP="00BC270F">
      <w:pPr>
        <w:spacing w:before="60" w:after="60" w:line="276" w:lineRule="auto"/>
        <w:jc w:val="center"/>
        <w:rPr>
          <w:rFonts w:cs="Times New Roman"/>
          <w:b/>
          <w:bCs/>
          <w:spacing w:val="60"/>
        </w:rPr>
      </w:pPr>
      <w:r w:rsidRPr="000A4098">
        <w:rPr>
          <w:rFonts w:cs="Times New Roman"/>
          <w:b/>
          <w:bCs/>
          <w:spacing w:val="60"/>
        </w:rPr>
        <w:t>UZASADNIENIE</w:t>
      </w:r>
    </w:p>
    <w:p w14:paraId="2DA975F0" w14:textId="587ABEA3" w:rsidR="00194769" w:rsidRPr="000A4098" w:rsidRDefault="00194769" w:rsidP="00441C5F">
      <w:pPr>
        <w:spacing w:before="60" w:after="60" w:line="276" w:lineRule="auto"/>
        <w:jc w:val="both"/>
        <w:rPr>
          <w:rFonts w:cs="Times New Roman"/>
        </w:rPr>
      </w:pPr>
      <w:r w:rsidRPr="000A4098">
        <w:rPr>
          <w:rFonts w:cs="Times New Roman"/>
        </w:rPr>
        <w:t>Poprawka jest niezbędną odpowiedzią na realne wykluczenie cyfrowe (w zakresie zasięgu, jakości oraz stabilności dostępu do sieci internetowej) wielu mieszkańców Polski, które może stać się w innym wypadku powodem braku działania ustawy w istotnej części miejscowości i obszarów.</w:t>
      </w:r>
    </w:p>
    <w:p w14:paraId="591E3F12" w14:textId="77777777" w:rsidR="00194769" w:rsidRPr="000A4098" w:rsidRDefault="00194769" w:rsidP="00441C5F">
      <w:pPr>
        <w:spacing w:before="60" w:after="60" w:line="276" w:lineRule="auto"/>
        <w:jc w:val="both"/>
        <w:rPr>
          <w:rFonts w:cs="Times New Roman"/>
        </w:rPr>
      </w:pPr>
      <w:r w:rsidRPr="000A4098">
        <w:rPr>
          <w:rFonts w:cs="Times New Roman"/>
        </w:rPr>
        <w:t xml:space="preserve">Poprawka </w:t>
      </w:r>
      <w:proofErr w:type="spellStart"/>
      <w:r w:rsidRPr="000A4098">
        <w:rPr>
          <w:rFonts w:cs="Times New Roman"/>
        </w:rPr>
        <w:t>bezkosztowa</w:t>
      </w:r>
      <w:proofErr w:type="spellEnd"/>
      <w:r w:rsidRPr="000A4098">
        <w:rPr>
          <w:rFonts w:cs="Times New Roman"/>
        </w:rPr>
        <w:t xml:space="preserve"> (powinno to być jedno z podstawowych założeń systemu), posiadająca w rzeczywistości pozytywny wpływ na całościowe wdrażanie ustawy, w tym koszty, z racji na to, że zmniejsza liczbę sytuacji, w której koordynator musiałby wybrać się do osobiście do miejsca zamieszkania użytkownika, aby rozwiązać problem związany z wykluczenie cyfrowym.</w:t>
      </w:r>
    </w:p>
    <w:p w14:paraId="786668EE" w14:textId="77777777" w:rsidR="00194769" w:rsidRPr="000A4098" w:rsidRDefault="00194769" w:rsidP="00441C5F">
      <w:pPr>
        <w:spacing w:before="60" w:after="60" w:line="276" w:lineRule="auto"/>
        <w:jc w:val="both"/>
        <w:rPr>
          <w:rFonts w:cs="Times New Roman"/>
        </w:rPr>
      </w:pPr>
      <w:r w:rsidRPr="000A4098">
        <w:rPr>
          <w:rFonts w:cs="Times New Roman"/>
        </w:rPr>
        <w:t>Poprawka nie ma wpływu na wydatki związane z ustawą.</w:t>
      </w:r>
    </w:p>
    <w:p w14:paraId="0BD47909"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71340A6F" w14:textId="77F05033"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74813F0E" w14:textId="59419E53"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052EFE82" w14:textId="2A2D8408" w:rsidR="00194769" w:rsidRPr="000A4098" w:rsidRDefault="00194769" w:rsidP="009F34F9">
      <w:pPr>
        <w:spacing w:before="60" w:after="60" w:line="276" w:lineRule="auto"/>
        <w:jc w:val="both"/>
        <w:rPr>
          <w:rFonts w:cs="Times New Roman"/>
        </w:rPr>
      </w:pPr>
      <w:r w:rsidRPr="000A4098">
        <w:rPr>
          <w:rFonts w:cs="Times New Roman"/>
        </w:rPr>
        <w:t xml:space="preserve">Poprawka nie zawiera przepisów regulacyjnych lub przepisów określających wymogi dotyczące świadczenia usług transgranicznych w rozumieniu ustawy z dnia 22 grudnia 2015 r. </w:t>
      </w:r>
      <w:r w:rsidRPr="000A4098">
        <w:rPr>
          <w:rFonts w:cs="Times New Roman"/>
        </w:rPr>
        <w:lastRenderedPageBreak/>
        <w:t>o zasadach uznawania kwalifikacji zawodowych nabytych w państwach członkowskich Unii Europejskiej (Dz. U. z 2023 r. poz. 334).</w:t>
      </w:r>
      <w:r w:rsidRPr="000A4098">
        <w:rPr>
          <w:rFonts w:cs="Times New Roman"/>
        </w:rPr>
        <w:br w:type="page"/>
      </w:r>
    </w:p>
    <w:p w14:paraId="564F86D1" w14:textId="55C44A0A" w:rsidR="00194769" w:rsidRPr="000A4098" w:rsidRDefault="00032199" w:rsidP="009D142E">
      <w:pPr>
        <w:pStyle w:val="Nagwek1"/>
        <w:rPr>
          <w:color w:val="3A3A3A" w:themeColor="background2" w:themeShade="40"/>
        </w:rPr>
      </w:pPr>
      <w:bookmarkStart w:id="34" w:name="_Toc218939522"/>
      <w:r w:rsidRPr="000A4098">
        <w:rPr>
          <w:color w:val="3A3A3A" w:themeColor="background2" w:themeShade="40"/>
        </w:rPr>
        <w:lastRenderedPageBreak/>
        <w:t>Art. 11. Przywrócenie maksymalnej liczby godzin doradztwa wzajemnego na max 10 godzin na półrocze</w:t>
      </w:r>
      <w:bookmarkEnd w:id="34"/>
    </w:p>
    <w:p w14:paraId="30805DA5" w14:textId="77777777" w:rsidR="009F34F9" w:rsidRDefault="009F34F9" w:rsidP="00D0409B">
      <w:pPr>
        <w:spacing w:before="60" w:after="60" w:line="276" w:lineRule="auto"/>
        <w:jc w:val="right"/>
        <w:rPr>
          <w:rFonts w:cs="Times New Roman"/>
          <w:b/>
          <w:bCs/>
          <w:sz w:val="32"/>
          <w:szCs w:val="32"/>
          <w:u w:val="single"/>
        </w:rPr>
      </w:pPr>
    </w:p>
    <w:p w14:paraId="43F3DA84" w14:textId="4795439B"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444F61C8" w14:textId="77777777" w:rsidR="009F34F9" w:rsidRPr="000A4098" w:rsidRDefault="009F34F9" w:rsidP="00D0409B">
      <w:pPr>
        <w:spacing w:before="60" w:after="60" w:line="276" w:lineRule="auto"/>
        <w:jc w:val="right"/>
        <w:rPr>
          <w:rFonts w:cs="Times New Roman"/>
          <w:b/>
          <w:bCs/>
          <w:sz w:val="32"/>
          <w:szCs w:val="32"/>
          <w:u w:val="single"/>
        </w:rPr>
      </w:pPr>
    </w:p>
    <w:p w14:paraId="7D12C494" w14:textId="56AB1DBE"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540C5EAC"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7998BE87" w14:textId="77777777" w:rsidR="00194769" w:rsidRPr="000A4098" w:rsidRDefault="00194769" w:rsidP="00D0409B">
      <w:pPr>
        <w:spacing w:before="60" w:after="60" w:line="276" w:lineRule="auto"/>
        <w:rPr>
          <w:rFonts w:cs="Times New Roman"/>
        </w:rPr>
      </w:pPr>
    </w:p>
    <w:p w14:paraId="73D23D45"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63858690" w14:textId="77777777" w:rsidR="00194769" w:rsidRPr="000A4098" w:rsidRDefault="00194769" w:rsidP="00D0409B">
      <w:pPr>
        <w:spacing w:before="60" w:after="60" w:line="276" w:lineRule="auto"/>
        <w:jc w:val="both"/>
        <w:rPr>
          <w:rFonts w:cs="Times New Roman"/>
        </w:rPr>
      </w:pPr>
    </w:p>
    <w:p w14:paraId="14881DF4" w14:textId="77777777" w:rsidR="00194769" w:rsidRPr="000A4098" w:rsidRDefault="00194769" w:rsidP="0058274A">
      <w:pPr>
        <w:rPr>
          <w:rFonts w:cs="Times New Roman"/>
        </w:rPr>
      </w:pPr>
      <w:r w:rsidRPr="000A4098">
        <w:rPr>
          <w:rFonts w:cs="Times New Roman"/>
        </w:rPr>
        <w:t>W art. 11 ust. 1 otrzymuje brzmienie:</w:t>
      </w:r>
    </w:p>
    <w:p w14:paraId="44F1D2BC" w14:textId="77777777" w:rsidR="00194769" w:rsidRPr="000A4098" w:rsidRDefault="00194769" w:rsidP="004F558F">
      <w:pPr>
        <w:spacing w:before="60" w:after="60" w:line="276" w:lineRule="auto"/>
        <w:rPr>
          <w:rFonts w:cs="Times New Roman"/>
        </w:rPr>
      </w:pPr>
      <w:r w:rsidRPr="000A4098">
        <w:rPr>
          <w:rFonts w:cs="Times New Roman"/>
        </w:rPr>
        <w:t>“Użytkownikowi przysługuje prawo do korzystania z doradztwa wzajemnego w wymiarze nie większym niż 10 godzin w każdym półroczu roku kalendarzowego.”</w:t>
      </w:r>
    </w:p>
    <w:p w14:paraId="1FD2D5E9" w14:textId="77777777" w:rsidR="00194769" w:rsidRPr="000A4098" w:rsidRDefault="00194769" w:rsidP="006D2EA4">
      <w:pPr>
        <w:spacing w:before="60" w:after="60" w:line="276" w:lineRule="auto"/>
        <w:rPr>
          <w:rFonts w:cs="Times New Roman"/>
        </w:rPr>
      </w:pPr>
    </w:p>
    <w:p w14:paraId="7664FD9E" w14:textId="77777777" w:rsidR="00194769" w:rsidRPr="000A4098" w:rsidRDefault="00194769" w:rsidP="006D2EA4">
      <w:pPr>
        <w:spacing w:before="60" w:after="60" w:line="276" w:lineRule="auto"/>
        <w:rPr>
          <w:rFonts w:cs="Times New Roman"/>
        </w:rPr>
      </w:pPr>
    </w:p>
    <w:p w14:paraId="1B629C86" w14:textId="77777777" w:rsidR="00194769" w:rsidRPr="000A4098" w:rsidRDefault="00194769" w:rsidP="00D575CA">
      <w:pPr>
        <w:spacing w:before="60" w:after="60" w:line="276" w:lineRule="auto"/>
        <w:jc w:val="center"/>
        <w:rPr>
          <w:rFonts w:cs="Times New Roman"/>
          <w:b/>
          <w:bCs/>
          <w:spacing w:val="60"/>
        </w:rPr>
      </w:pPr>
      <w:r w:rsidRPr="000A4098">
        <w:rPr>
          <w:rFonts w:cs="Times New Roman"/>
          <w:b/>
          <w:bCs/>
          <w:spacing w:val="60"/>
        </w:rPr>
        <w:t>UZASADNIENIE</w:t>
      </w:r>
    </w:p>
    <w:p w14:paraId="0612EAE5" w14:textId="3A550A26" w:rsidR="00194769" w:rsidRPr="000A4098" w:rsidRDefault="00194769" w:rsidP="00441C5F">
      <w:pPr>
        <w:spacing w:before="60" w:after="60" w:line="276" w:lineRule="auto"/>
        <w:jc w:val="both"/>
        <w:rPr>
          <w:rFonts w:cs="Times New Roman"/>
        </w:rPr>
      </w:pPr>
      <w:r w:rsidRPr="000A4098">
        <w:rPr>
          <w:rFonts w:cs="Times New Roman"/>
        </w:rPr>
        <w:t>Maksymalny limit wsparcia doradców wzajemnych wynoszący 5h na półrocze w nielicznych, ale ważnych sytuacjach, może być zbyt niski i należy przywrócić pierwotne założenie maksymalnego limitu wynoszącego 10h na półrocze. Usługa asystencji osobistej w pierwszych latach po przyjęciu ustawy wciąż stanowić będzie dla większości użytkowników nową formę wsparcia, z której wcześniej nie mogli korzystać. Mimo stopniowego wzrostu liczby osób korzystających z asystencji osobistej finansowanej z Funduszu Solidarnościowego, nadal przeważająca liczba osób potrzebujących tego wsparcia - nie korzysta z niego (do rozważenia powołanie się na raport NIK z 2022).</w:t>
      </w:r>
    </w:p>
    <w:p w14:paraId="6B731990" w14:textId="77777777" w:rsidR="0058274A" w:rsidRPr="000A4098" w:rsidRDefault="0058274A" w:rsidP="00441C5F">
      <w:pPr>
        <w:spacing w:before="60" w:after="60" w:line="276" w:lineRule="auto"/>
        <w:jc w:val="both"/>
        <w:rPr>
          <w:rFonts w:cs="Times New Roman"/>
        </w:rPr>
      </w:pPr>
    </w:p>
    <w:p w14:paraId="01A5C3B3" w14:textId="39A88746" w:rsidR="0058274A" w:rsidRPr="000A4098" w:rsidRDefault="0058274A" w:rsidP="0058274A">
      <w:pPr>
        <w:spacing w:before="60" w:after="60" w:line="276" w:lineRule="auto"/>
        <w:jc w:val="both"/>
        <w:rPr>
          <w:rFonts w:cs="Times New Roman"/>
        </w:rPr>
      </w:pPr>
      <w:r w:rsidRPr="000A4098">
        <w:rPr>
          <w:rFonts w:cs="Times New Roman"/>
        </w:rPr>
        <w:t>Poprawka marginalnie kosztowna (ok. 0,01% kosztów ustawy), przywrócenie w tym zakresie wersji kosztów ustawy rządowej z 5 sierpnia 2025 r.</w:t>
      </w:r>
    </w:p>
    <w:p w14:paraId="48E44EFB"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79B6CDEB" w14:textId="4563C246"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7506AF4C" w14:textId="1F20D564"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76E67899" w14:textId="7C299256" w:rsidR="00194769" w:rsidRPr="000A4098" w:rsidRDefault="00194769" w:rsidP="009F34F9">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Pr="000A4098">
        <w:rPr>
          <w:rFonts w:cs="Times New Roman"/>
        </w:rPr>
        <w:br w:type="page"/>
      </w:r>
    </w:p>
    <w:p w14:paraId="5FCD7E0D" w14:textId="696998EE" w:rsidR="00032199" w:rsidRPr="000A4098" w:rsidRDefault="00032199" w:rsidP="009D142E">
      <w:pPr>
        <w:pStyle w:val="Nagwek1"/>
        <w:rPr>
          <w:color w:val="3A3A3A" w:themeColor="background2" w:themeShade="40"/>
        </w:rPr>
      </w:pPr>
      <w:bookmarkStart w:id="35" w:name="_Toc218939523"/>
      <w:r w:rsidRPr="000A4098">
        <w:rPr>
          <w:color w:val="3A3A3A" w:themeColor="background2" w:themeShade="40"/>
        </w:rPr>
        <w:lastRenderedPageBreak/>
        <w:t>Art. 40. Podwyższenie liczby przysługujących godzin superwizji</w:t>
      </w:r>
      <w:bookmarkEnd w:id="35"/>
    </w:p>
    <w:p w14:paraId="63B9A1C9" w14:textId="77777777" w:rsidR="009F34F9" w:rsidRDefault="009F34F9" w:rsidP="00D0409B">
      <w:pPr>
        <w:spacing w:before="60" w:after="60" w:line="276" w:lineRule="auto"/>
        <w:jc w:val="right"/>
        <w:rPr>
          <w:rFonts w:cs="Times New Roman"/>
          <w:b/>
          <w:bCs/>
          <w:sz w:val="32"/>
          <w:szCs w:val="32"/>
          <w:u w:val="single"/>
        </w:rPr>
      </w:pPr>
    </w:p>
    <w:p w14:paraId="35CD7AE0" w14:textId="638079AE"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52C8E3FF" w14:textId="77777777" w:rsidR="009F34F9" w:rsidRPr="000A4098" w:rsidRDefault="009F34F9" w:rsidP="00D0409B">
      <w:pPr>
        <w:spacing w:before="60" w:after="60" w:line="276" w:lineRule="auto"/>
        <w:jc w:val="right"/>
        <w:rPr>
          <w:rFonts w:cs="Times New Roman"/>
          <w:b/>
          <w:bCs/>
          <w:sz w:val="32"/>
          <w:szCs w:val="32"/>
          <w:u w:val="single"/>
        </w:rPr>
      </w:pPr>
    </w:p>
    <w:p w14:paraId="26EFC4C9" w14:textId="278E46C8"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575D0B97"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27927F04" w14:textId="77777777" w:rsidR="00194769" w:rsidRPr="000A4098" w:rsidRDefault="00194769" w:rsidP="00D0409B">
      <w:pPr>
        <w:spacing w:before="60" w:after="60" w:line="276" w:lineRule="auto"/>
        <w:rPr>
          <w:rFonts w:cs="Times New Roman"/>
        </w:rPr>
      </w:pPr>
    </w:p>
    <w:p w14:paraId="3A1F8A28"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6703E1DE" w14:textId="77777777" w:rsidR="00194769" w:rsidRPr="000A4098" w:rsidRDefault="00194769" w:rsidP="00D0409B">
      <w:pPr>
        <w:spacing w:before="60" w:after="60" w:line="276" w:lineRule="auto"/>
        <w:jc w:val="both"/>
        <w:rPr>
          <w:rFonts w:cs="Times New Roman"/>
        </w:rPr>
      </w:pPr>
    </w:p>
    <w:p w14:paraId="1AFCEA7A" w14:textId="77777777" w:rsidR="00194769" w:rsidRPr="000A4098" w:rsidRDefault="00194769" w:rsidP="00581A9C">
      <w:pPr>
        <w:rPr>
          <w:rFonts w:cs="Times New Roman"/>
        </w:rPr>
      </w:pPr>
      <w:r w:rsidRPr="000A4098">
        <w:rPr>
          <w:rFonts w:cs="Times New Roman"/>
        </w:rPr>
        <w:t>W art. 40 pkt 4 otrzymuje brzmienie:</w:t>
      </w:r>
    </w:p>
    <w:p w14:paraId="73BC0237" w14:textId="77777777" w:rsidR="00194769" w:rsidRPr="000A4098" w:rsidRDefault="00194769" w:rsidP="00BA4075">
      <w:pPr>
        <w:spacing w:before="60" w:after="60" w:line="276" w:lineRule="auto"/>
        <w:rPr>
          <w:rFonts w:cs="Times New Roman"/>
        </w:rPr>
      </w:pPr>
      <w:r w:rsidRPr="000A4098">
        <w:rPr>
          <w:rFonts w:cs="Times New Roman"/>
        </w:rPr>
        <w:t>“korzystania z superwizji asystencji osobistej w wymiarze do 12 godzin w każdym półroczu roku kalendarzowego”</w:t>
      </w:r>
    </w:p>
    <w:p w14:paraId="78DDEC6A" w14:textId="272AF334" w:rsidR="00194769" w:rsidRDefault="00194769" w:rsidP="00581A9C">
      <w:pPr>
        <w:spacing w:before="60" w:after="60" w:line="276" w:lineRule="auto"/>
        <w:rPr>
          <w:rFonts w:cs="Times New Roman"/>
        </w:rPr>
      </w:pPr>
    </w:p>
    <w:p w14:paraId="35C0D5C7" w14:textId="77777777" w:rsidR="009F34F9" w:rsidRPr="000A4098" w:rsidRDefault="009F34F9" w:rsidP="00581A9C">
      <w:pPr>
        <w:spacing w:before="60" w:after="60" w:line="276" w:lineRule="auto"/>
        <w:rPr>
          <w:rFonts w:cs="Times New Roman"/>
        </w:rPr>
      </w:pPr>
    </w:p>
    <w:p w14:paraId="74C3A2E7" w14:textId="77777777" w:rsidR="00194769" w:rsidRPr="000A4098" w:rsidRDefault="00194769" w:rsidP="00E82BDE">
      <w:pPr>
        <w:spacing w:before="60" w:after="60" w:line="276" w:lineRule="auto"/>
        <w:jc w:val="center"/>
        <w:rPr>
          <w:rFonts w:cs="Times New Roman"/>
          <w:b/>
          <w:bCs/>
          <w:spacing w:val="60"/>
        </w:rPr>
      </w:pPr>
      <w:r w:rsidRPr="000A4098">
        <w:rPr>
          <w:rFonts w:cs="Times New Roman"/>
          <w:b/>
          <w:bCs/>
          <w:spacing w:val="60"/>
        </w:rPr>
        <w:t>UZASADNIENIE</w:t>
      </w:r>
    </w:p>
    <w:p w14:paraId="06CC9199" w14:textId="77777777" w:rsidR="00194769" w:rsidRPr="000A4098" w:rsidRDefault="00194769" w:rsidP="00F351AA">
      <w:pPr>
        <w:spacing w:before="60" w:after="60" w:line="276" w:lineRule="auto"/>
        <w:jc w:val="both"/>
        <w:rPr>
          <w:rFonts w:cs="Times New Roman"/>
        </w:rPr>
      </w:pPr>
      <w:proofErr w:type="spellStart"/>
      <w:r w:rsidRPr="000A4098">
        <w:rPr>
          <w:rFonts w:cs="Times New Roman"/>
        </w:rPr>
        <w:t>Superwizja</w:t>
      </w:r>
      <w:proofErr w:type="spellEnd"/>
      <w:r w:rsidRPr="000A4098">
        <w:rPr>
          <w:rFonts w:cs="Times New Roman"/>
        </w:rPr>
        <w:t xml:space="preserve"> ma charakter fakultatywny. W żadnym z zawodów, które się </w:t>
      </w:r>
      <w:proofErr w:type="spellStart"/>
      <w:r w:rsidRPr="000A4098">
        <w:rPr>
          <w:rFonts w:cs="Times New Roman"/>
        </w:rPr>
        <w:t>superwizują</w:t>
      </w:r>
      <w:proofErr w:type="spellEnd"/>
      <w:r w:rsidRPr="000A4098">
        <w:rPr>
          <w:rFonts w:cs="Times New Roman"/>
        </w:rPr>
        <w:t xml:space="preserve"> (np. pracownicy socjalni) nie ma sytuacji nadużywania dostępu do superwizji, zaś sztuczne jej ograniczanie do niskich wartości uderza w jej skuteczność.</w:t>
      </w:r>
    </w:p>
    <w:p w14:paraId="70FA5A45" w14:textId="77777777" w:rsidR="00194769" w:rsidRPr="000A4098" w:rsidRDefault="00194769" w:rsidP="00F351AA">
      <w:pPr>
        <w:spacing w:before="60" w:after="60" w:line="276" w:lineRule="auto"/>
        <w:jc w:val="both"/>
        <w:rPr>
          <w:rFonts w:cs="Times New Roman"/>
        </w:rPr>
      </w:pPr>
      <w:r w:rsidRPr="000A4098">
        <w:rPr>
          <w:rFonts w:cs="Times New Roman"/>
        </w:rPr>
        <w:t xml:space="preserve">Standardowo </w:t>
      </w:r>
      <w:proofErr w:type="spellStart"/>
      <w:r w:rsidRPr="000A4098">
        <w:rPr>
          <w:rFonts w:cs="Times New Roman"/>
        </w:rPr>
        <w:t>superwizja</w:t>
      </w:r>
      <w:proofErr w:type="spellEnd"/>
      <w:r w:rsidRPr="000A4098">
        <w:rPr>
          <w:rFonts w:cs="Times New Roman"/>
        </w:rPr>
        <w:t xml:space="preserve"> jest realizowana 1 raz w miesiącu i w takich interwałach czasowych trwa nie krócej niż 2 godziny.</w:t>
      </w:r>
    </w:p>
    <w:p w14:paraId="4F65F20A" w14:textId="77777777" w:rsidR="00194769" w:rsidRPr="000A4098" w:rsidRDefault="00194769" w:rsidP="00F351AA">
      <w:pPr>
        <w:spacing w:before="60" w:after="60" w:line="276" w:lineRule="auto"/>
        <w:jc w:val="both"/>
        <w:rPr>
          <w:rFonts w:cs="Times New Roman"/>
        </w:rPr>
      </w:pPr>
      <w:r w:rsidRPr="000A4098">
        <w:rPr>
          <w:rFonts w:cs="Times New Roman"/>
        </w:rPr>
        <w:t xml:space="preserve">Wyjątkowo </w:t>
      </w:r>
      <w:proofErr w:type="spellStart"/>
      <w:r w:rsidRPr="000A4098">
        <w:rPr>
          <w:rFonts w:cs="Times New Roman"/>
        </w:rPr>
        <w:t>superwizja</w:t>
      </w:r>
      <w:proofErr w:type="spellEnd"/>
      <w:r w:rsidRPr="000A4098">
        <w:rPr>
          <w:rFonts w:cs="Times New Roman"/>
        </w:rPr>
        <w:t xml:space="preserve"> może być realizowana raz na 2 miesiące, jednakże przy takich interwałach czasowych to czas trwania 1 sesji musi być odpowiednio dłuższy.</w:t>
      </w:r>
    </w:p>
    <w:p w14:paraId="150355E8" w14:textId="77777777" w:rsidR="00194769" w:rsidRPr="000A4098" w:rsidRDefault="00194769" w:rsidP="00F351AA">
      <w:pPr>
        <w:spacing w:before="60" w:after="60" w:line="276" w:lineRule="auto"/>
        <w:jc w:val="both"/>
        <w:rPr>
          <w:rFonts w:cs="Times New Roman"/>
        </w:rPr>
      </w:pPr>
      <w:r w:rsidRPr="000A4098">
        <w:rPr>
          <w:rFonts w:cs="Times New Roman"/>
        </w:rPr>
        <w:t>Poprawka marginalnie kosztowna (ok. 0,01% kosztów ustawy).</w:t>
      </w:r>
    </w:p>
    <w:p w14:paraId="3C036AD1" w14:textId="77777777" w:rsidR="00194769" w:rsidRPr="000A4098" w:rsidRDefault="00194769" w:rsidP="00F351AA">
      <w:pPr>
        <w:spacing w:before="60" w:after="60" w:line="276" w:lineRule="auto"/>
        <w:jc w:val="both"/>
        <w:rPr>
          <w:rFonts w:cs="Times New Roman"/>
        </w:rPr>
      </w:pPr>
      <w:r w:rsidRPr="000A4098">
        <w:rPr>
          <w:rFonts w:cs="Times New Roman"/>
        </w:rPr>
        <w:t>Poprawka nie ma wpływu na wydatki związane z ustawą.</w:t>
      </w:r>
    </w:p>
    <w:p w14:paraId="6A259CFB"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400426D8" w14:textId="2DB48D0A"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7A530841" w14:textId="0293751B"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5E709302" w14:textId="77777777" w:rsidR="00194769" w:rsidRPr="000A4098" w:rsidRDefault="00194769" w:rsidP="00D0409B">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02AD73D7" w14:textId="77777777" w:rsidR="00194769" w:rsidRPr="000A4098" w:rsidRDefault="00194769" w:rsidP="00194769">
      <w:pPr>
        <w:rPr>
          <w:rFonts w:cs="Times New Roman"/>
        </w:rPr>
      </w:pPr>
      <w:r w:rsidRPr="000A4098">
        <w:rPr>
          <w:rFonts w:cs="Times New Roman"/>
        </w:rPr>
        <w:br w:type="page"/>
      </w:r>
    </w:p>
    <w:p w14:paraId="618B7495" w14:textId="6987BAC2" w:rsidR="00194769" w:rsidRPr="000A4098" w:rsidRDefault="00032199" w:rsidP="009D142E">
      <w:pPr>
        <w:pStyle w:val="Nagwek1"/>
        <w:rPr>
          <w:color w:val="3A3A3A" w:themeColor="background2" w:themeShade="40"/>
        </w:rPr>
      </w:pPr>
      <w:bookmarkStart w:id="36" w:name="_Toc218939524"/>
      <w:r w:rsidRPr="000A4098">
        <w:rPr>
          <w:color w:val="3A3A3A" w:themeColor="background2" w:themeShade="40"/>
        </w:rPr>
        <w:lastRenderedPageBreak/>
        <w:t>Art. 49. Wdrożenie publicznych rankingów jakości świadczenia asystencji osobistej usług na bazie ewaluacji z realizacji asystencji osobistej przez Realizatora ze strony użytkowników, asystentów, koordynatorów</w:t>
      </w:r>
      <w:bookmarkEnd w:id="36"/>
    </w:p>
    <w:p w14:paraId="6876803F" w14:textId="77777777" w:rsidR="009F34F9" w:rsidRDefault="009F34F9" w:rsidP="00D0409B">
      <w:pPr>
        <w:spacing w:before="60" w:after="60" w:line="276" w:lineRule="auto"/>
        <w:jc w:val="right"/>
        <w:rPr>
          <w:rFonts w:cs="Times New Roman"/>
          <w:b/>
          <w:bCs/>
          <w:sz w:val="32"/>
          <w:szCs w:val="32"/>
          <w:u w:val="single"/>
        </w:rPr>
      </w:pPr>
    </w:p>
    <w:p w14:paraId="3E046779" w14:textId="2522F18A"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48991040" w14:textId="77777777" w:rsidR="009F34F9" w:rsidRPr="000A4098" w:rsidRDefault="009F34F9" w:rsidP="00D0409B">
      <w:pPr>
        <w:spacing w:before="60" w:after="60" w:line="276" w:lineRule="auto"/>
        <w:jc w:val="right"/>
        <w:rPr>
          <w:rFonts w:cs="Times New Roman"/>
          <w:b/>
          <w:bCs/>
          <w:sz w:val="32"/>
          <w:szCs w:val="32"/>
          <w:u w:val="single"/>
        </w:rPr>
      </w:pPr>
    </w:p>
    <w:p w14:paraId="4A0263A6" w14:textId="50572154"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58B5B736"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4E427FA3" w14:textId="77777777" w:rsidR="00194769" w:rsidRPr="000A4098" w:rsidRDefault="00194769" w:rsidP="00D0409B">
      <w:pPr>
        <w:spacing w:before="60" w:after="60" w:line="276" w:lineRule="auto"/>
        <w:rPr>
          <w:rFonts w:cs="Times New Roman"/>
        </w:rPr>
      </w:pPr>
    </w:p>
    <w:p w14:paraId="68277511"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4CC2F9BF" w14:textId="77777777" w:rsidR="00194769" w:rsidRPr="000A4098" w:rsidRDefault="00194769" w:rsidP="00D0409B">
      <w:pPr>
        <w:spacing w:before="60" w:after="60" w:line="276" w:lineRule="auto"/>
        <w:jc w:val="both"/>
        <w:rPr>
          <w:rFonts w:cs="Times New Roman"/>
        </w:rPr>
      </w:pPr>
    </w:p>
    <w:p w14:paraId="6EF3F5CA" w14:textId="77777777" w:rsidR="00194769" w:rsidRPr="000A4098" w:rsidRDefault="00194769" w:rsidP="00FA477A">
      <w:pPr>
        <w:spacing w:before="60" w:after="60" w:line="276" w:lineRule="auto"/>
        <w:rPr>
          <w:rFonts w:cs="Times New Roman"/>
        </w:rPr>
      </w:pPr>
      <w:r w:rsidRPr="000A4098">
        <w:rPr>
          <w:rFonts w:cs="Times New Roman"/>
        </w:rPr>
        <w:t>W art. 49:</w:t>
      </w:r>
    </w:p>
    <w:p w14:paraId="20294BAF" w14:textId="77777777" w:rsidR="00194769" w:rsidRPr="000A4098" w:rsidRDefault="00194769" w:rsidP="00FA477A">
      <w:pPr>
        <w:spacing w:before="60" w:after="60" w:line="276" w:lineRule="auto"/>
        <w:rPr>
          <w:rFonts w:cs="Times New Roman"/>
        </w:rPr>
      </w:pPr>
      <w:r w:rsidRPr="000A4098">
        <w:rPr>
          <w:rFonts w:cs="Times New Roman"/>
        </w:rPr>
        <w:t>1)</w:t>
      </w:r>
      <w:r w:rsidRPr="000A4098">
        <w:rPr>
          <w:rFonts w:cs="Times New Roman"/>
        </w:rPr>
        <w:tab/>
        <w:t>ust. 10 otrzymuje brzmienie:</w:t>
      </w:r>
    </w:p>
    <w:p w14:paraId="6B493171" w14:textId="6E003052" w:rsidR="00194769" w:rsidRPr="000A4098" w:rsidRDefault="00194769" w:rsidP="00FA477A">
      <w:pPr>
        <w:spacing w:before="60" w:after="60" w:line="276" w:lineRule="auto"/>
        <w:rPr>
          <w:rFonts w:cs="Times New Roman"/>
        </w:rPr>
      </w:pPr>
      <w:r w:rsidRPr="000A4098">
        <w:rPr>
          <w:rFonts w:cs="Times New Roman"/>
        </w:rPr>
        <w:t>„Pełnomocnik Rządu do Spraw Osób Niepełnosprawnych, na podstawie danych zebranych z ewaluacji świadczenia asystencji osobistej, o której mowa w ust. 8:</w:t>
      </w:r>
    </w:p>
    <w:p w14:paraId="71FAB715" w14:textId="77777777" w:rsidR="00194769" w:rsidRPr="000A4098" w:rsidRDefault="00194769" w:rsidP="00D66D85">
      <w:pPr>
        <w:pStyle w:val="Akapitzlist"/>
        <w:numPr>
          <w:ilvl w:val="0"/>
          <w:numId w:val="26"/>
        </w:numPr>
        <w:rPr>
          <w:rFonts w:cs="Times New Roman"/>
        </w:rPr>
      </w:pPr>
      <w:r w:rsidRPr="000A4098">
        <w:rPr>
          <w:rFonts w:cs="Times New Roman"/>
        </w:rPr>
        <w:t>dokonuje analizy jakości asystencji osobistej;</w:t>
      </w:r>
    </w:p>
    <w:p w14:paraId="3A4E845C" w14:textId="77777777" w:rsidR="00194769" w:rsidRPr="000A4098" w:rsidRDefault="00194769" w:rsidP="00D66D85">
      <w:pPr>
        <w:pStyle w:val="Akapitzlist"/>
        <w:numPr>
          <w:ilvl w:val="0"/>
          <w:numId w:val="26"/>
        </w:numPr>
        <w:rPr>
          <w:rFonts w:cs="Times New Roman"/>
        </w:rPr>
      </w:pPr>
      <w:r w:rsidRPr="000A4098">
        <w:rPr>
          <w:rFonts w:cs="Times New Roman"/>
        </w:rPr>
        <w:t>wskazuje na nieprawidłowości, jeżeli takie wystąpiły, oraz rodzaje działań naprawczych, które należy zastosować;</w:t>
      </w:r>
    </w:p>
    <w:p w14:paraId="71388E44" w14:textId="77777777" w:rsidR="00194769" w:rsidRPr="000A4098" w:rsidRDefault="00194769" w:rsidP="00D66D85">
      <w:pPr>
        <w:pStyle w:val="Akapitzlist"/>
        <w:numPr>
          <w:ilvl w:val="0"/>
          <w:numId w:val="26"/>
        </w:numPr>
        <w:rPr>
          <w:rFonts w:cs="Times New Roman"/>
        </w:rPr>
      </w:pPr>
      <w:r w:rsidRPr="000A4098">
        <w:rPr>
          <w:rFonts w:cs="Times New Roman"/>
        </w:rPr>
        <w:t>opracowuje publicznie dostępne zbiorcze zestawienia, w tym ocenę jakości świadczenia asystencji osobistej przez asystentów osobistych oraz realizacji asystencji osobistej przez realizatorów, z uwzględnieniem wyników ewaluacji dokonanej przez użytkowników, asystentów osobistych i koordynatorów asystencji osobistej, oraz udostępnia te zestawienia i rankingi w systemie teleinformatycznym, o którym mowa w art. 6 ust. 1 pkt 1;</w:t>
      </w:r>
    </w:p>
    <w:p w14:paraId="21B6C688" w14:textId="77777777" w:rsidR="00194769" w:rsidRPr="000A4098" w:rsidRDefault="00194769" w:rsidP="00D66D85">
      <w:pPr>
        <w:pStyle w:val="Akapitzlist"/>
        <w:numPr>
          <w:ilvl w:val="0"/>
          <w:numId w:val="26"/>
        </w:numPr>
        <w:rPr>
          <w:rFonts w:cs="Times New Roman"/>
        </w:rPr>
      </w:pPr>
      <w:r w:rsidRPr="000A4098">
        <w:rPr>
          <w:rFonts w:cs="Times New Roman"/>
        </w:rPr>
        <w:t>przekazuje informacje, o których mowa w pkt 1–3, wojewodom za pośrednictwem systemu teleinformatycznego, o którym mowa w art. 6 ust. 1 pkt 1.”</w:t>
      </w:r>
    </w:p>
    <w:p w14:paraId="7BEB24BF" w14:textId="77777777" w:rsidR="00194769" w:rsidRPr="000A4098" w:rsidRDefault="00194769" w:rsidP="00FA477A">
      <w:pPr>
        <w:spacing w:before="60" w:after="60" w:line="276" w:lineRule="auto"/>
        <w:rPr>
          <w:rFonts w:cs="Times New Roman"/>
        </w:rPr>
      </w:pPr>
    </w:p>
    <w:p w14:paraId="06EDAF52" w14:textId="77777777" w:rsidR="00194769" w:rsidRPr="000A4098" w:rsidRDefault="00194769" w:rsidP="00FA477A">
      <w:pPr>
        <w:spacing w:before="60" w:after="60" w:line="276" w:lineRule="auto"/>
        <w:rPr>
          <w:rFonts w:cs="Times New Roman"/>
        </w:rPr>
      </w:pPr>
      <w:r w:rsidRPr="000A4098">
        <w:rPr>
          <w:rFonts w:cs="Times New Roman"/>
        </w:rPr>
        <w:t>2)</w:t>
      </w:r>
      <w:r w:rsidRPr="000A4098">
        <w:rPr>
          <w:rFonts w:cs="Times New Roman"/>
        </w:rPr>
        <w:tab/>
        <w:t>ust. 11 otrzymuje brzmienie:</w:t>
      </w:r>
    </w:p>
    <w:p w14:paraId="676BA10C" w14:textId="77777777" w:rsidR="00194769" w:rsidRPr="000A4098" w:rsidRDefault="00194769" w:rsidP="00FA477A">
      <w:pPr>
        <w:spacing w:before="60" w:after="60" w:line="276" w:lineRule="auto"/>
        <w:rPr>
          <w:rFonts w:cs="Times New Roman"/>
        </w:rPr>
      </w:pPr>
      <w:r w:rsidRPr="000A4098">
        <w:rPr>
          <w:rFonts w:cs="Times New Roman"/>
        </w:rPr>
        <w:t>“Minister właściwy do spraw zabezpieczenia społecznego określi, w drodze rozporządzenia, szczegółowy sposób realizacji ewaluacji świadczenia asystencji osobistej, w tym sposób opracowywania oraz udostępniania zbiorczych zestawień, o których mowa w ust. 10 pkt 3, mając na względzie konieczność zagwarantowania wysokiej jakości i właściwego poziomu bezpieczeństwa świadczenia asystencji osobistej oraz ochrony danych osobowych.”</w:t>
      </w:r>
    </w:p>
    <w:p w14:paraId="0007817D" w14:textId="33114E47" w:rsidR="00194769" w:rsidRDefault="00194769" w:rsidP="00883CCB">
      <w:pPr>
        <w:spacing w:before="60" w:after="60" w:line="276" w:lineRule="auto"/>
        <w:jc w:val="center"/>
        <w:rPr>
          <w:rFonts w:cs="Times New Roman"/>
        </w:rPr>
      </w:pPr>
    </w:p>
    <w:p w14:paraId="39F4CA44" w14:textId="77777777" w:rsidR="009F34F9" w:rsidRPr="000A4098" w:rsidRDefault="009F34F9" w:rsidP="00883CCB">
      <w:pPr>
        <w:spacing w:before="60" w:after="60" w:line="276" w:lineRule="auto"/>
        <w:jc w:val="center"/>
        <w:rPr>
          <w:rFonts w:cs="Times New Roman"/>
        </w:rPr>
      </w:pPr>
    </w:p>
    <w:p w14:paraId="3AFF4DC2" w14:textId="77777777" w:rsidR="00194769" w:rsidRPr="000A4098" w:rsidRDefault="00194769" w:rsidP="00883CCB">
      <w:pPr>
        <w:spacing w:before="60" w:after="60" w:line="276" w:lineRule="auto"/>
        <w:jc w:val="center"/>
        <w:rPr>
          <w:rFonts w:cs="Times New Roman"/>
          <w:b/>
          <w:bCs/>
          <w:spacing w:val="60"/>
        </w:rPr>
      </w:pPr>
      <w:r w:rsidRPr="000A4098">
        <w:rPr>
          <w:rFonts w:cs="Times New Roman"/>
          <w:b/>
          <w:bCs/>
          <w:spacing w:val="60"/>
        </w:rPr>
        <w:t>UZASADNIENIE</w:t>
      </w:r>
    </w:p>
    <w:p w14:paraId="758B1E01" w14:textId="77777777" w:rsidR="00194769" w:rsidRPr="000A4098" w:rsidRDefault="00194769" w:rsidP="00F351AA">
      <w:pPr>
        <w:spacing w:before="60" w:after="60" w:line="276" w:lineRule="auto"/>
        <w:jc w:val="both"/>
        <w:rPr>
          <w:rFonts w:cs="Times New Roman"/>
        </w:rPr>
      </w:pPr>
      <w:r w:rsidRPr="000A4098">
        <w:rPr>
          <w:rFonts w:cs="Times New Roman"/>
        </w:rPr>
        <w:t>Publiczne rankingi jakości są najlepszym papierkiem lakmusowym zadowolenia z usług, w tym publicznych, są sygnałem o poziomie jakości usługi i powinny być stosowane wszędzie tam, gdzie mamy do czynienia z czynnikiem ludzkim i usługami na rzecz drugiego człowieka.</w:t>
      </w:r>
    </w:p>
    <w:p w14:paraId="750B0C90" w14:textId="77777777" w:rsidR="00194769" w:rsidRPr="000A4098" w:rsidRDefault="00194769" w:rsidP="00F351AA">
      <w:pPr>
        <w:spacing w:before="60" w:after="60" w:line="276" w:lineRule="auto"/>
        <w:jc w:val="both"/>
        <w:rPr>
          <w:rFonts w:cs="Times New Roman"/>
        </w:rPr>
      </w:pPr>
      <w:r w:rsidRPr="000A4098">
        <w:rPr>
          <w:rFonts w:cs="Times New Roman"/>
        </w:rPr>
        <w:t>Poprawka nie ma wpływu na wydatki związane z ustawą.</w:t>
      </w:r>
    </w:p>
    <w:p w14:paraId="43EDE86C" w14:textId="77777777" w:rsidR="00194769" w:rsidRPr="000A4098" w:rsidRDefault="00194769" w:rsidP="00D0409B">
      <w:pPr>
        <w:spacing w:before="60" w:after="60" w:line="276" w:lineRule="auto"/>
        <w:jc w:val="both"/>
        <w:rPr>
          <w:rFonts w:cs="Times New Roman"/>
        </w:rPr>
      </w:pPr>
      <w:r w:rsidRPr="000A4098">
        <w:rPr>
          <w:rFonts w:cs="Times New Roman"/>
        </w:rPr>
        <w:lastRenderedPageBreak/>
        <w:t>Przedmiot poprawki nie jest sprzeczny z prawem Unii Europejskiej.</w:t>
      </w:r>
    </w:p>
    <w:p w14:paraId="18FA57AB" w14:textId="184ABDBE"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57020C31" w14:textId="065DE77C"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091D2B0C" w14:textId="709C2EAC" w:rsidR="00194769" w:rsidRPr="000A4098" w:rsidRDefault="00194769" w:rsidP="009F34F9">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Pr="000A4098">
        <w:rPr>
          <w:rFonts w:cs="Times New Roman"/>
        </w:rPr>
        <w:br w:type="page"/>
      </w:r>
    </w:p>
    <w:p w14:paraId="371DF13D" w14:textId="73C344C3" w:rsidR="00194769" w:rsidRPr="000A4098" w:rsidRDefault="00032199" w:rsidP="009D142E">
      <w:pPr>
        <w:pStyle w:val="Nagwek1"/>
        <w:rPr>
          <w:color w:val="3A3A3A" w:themeColor="background2" w:themeShade="40"/>
        </w:rPr>
      </w:pPr>
      <w:bookmarkStart w:id="37" w:name="_Toc218939525"/>
      <w:r w:rsidRPr="000A4098">
        <w:rPr>
          <w:color w:val="3A3A3A" w:themeColor="background2" w:themeShade="40"/>
        </w:rPr>
        <w:lastRenderedPageBreak/>
        <w:t xml:space="preserve">Art. 61. Adekwatne wsparcie asystencji na zapleczu: </w:t>
      </w:r>
      <w:r w:rsidRPr="000A4098">
        <w:rPr>
          <w:color w:val="3A3A3A" w:themeColor="background2" w:themeShade="40"/>
        </w:rPr>
        <w:br/>
        <w:t>Przywrócenie gwarancji właściwej jakości koordynacji i wsparcia koordynatora</w:t>
      </w:r>
      <w:bookmarkEnd w:id="37"/>
    </w:p>
    <w:p w14:paraId="44AD184F" w14:textId="77777777" w:rsidR="009F34F9" w:rsidRDefault="009F34F9" w:rsidP="00D0409B">
      <w:pPr>
        <w:spacing w:before="60" w:after="60" w:line="276" w:lineRule="auto"/>
        <w:jc w:val="right"/>
        <w:rPr>
          <w:rFonts w:cs="Times New Roman"/>
          <w:b/>
          <w:bCs/>
          <w:sz w:val="32"/>
          <w:szCs w:val="32"/>
          <w:u w:val="single"/>
        </w:rPr>
      </w:pPr>
    </w:p>
    <w:p w14:paraId="12BC8096" w14:textId="3F8A5894"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3975035A" w14:textId="77777777" w:rsidR="009F34F9" w:rsidRPr="000A4098" w:rsidRDefault="009F34F9" w:rsidP="00D0409B">
      <w:pPr>
        <w:spacing w:before="60" w:after="60" w:line="276" w:lineRule="auto"/>
        <w:jc w:val="right"/>
        <w:rPr>
          <w:rFonts w:cs="Times New Roman"/>
          <w:b/>
          <w:bCs/>
          <w:sz w:val="32"/>
          <w:szCs w:val="32"/>
          <w:u w:val="single"/>
        </w:rPr>
      </w:pPr>
    </w:p>
    <w:p w14:paraId="649DC2A5" w14:textId="4A51EE6F"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13413113"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4704666A" w14:textId="77777777" w:rsidR="00194769" w:rsidRPr="000A4098" w:rsidRDefault="00194769" w:rsidP="00D0409B">
      <w:pPr>
        <w:spacing w:before="60" w:after="60" w:line="276" w:lineRule="auto"/>
        <w:rPr>
          <w:rFonts w:cs="Times New Roman"/>
        </w:rPr>
      </w:pPr>
    </w:p>
    <w:p w14:paraId="0ED9D969"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56765002" w14:textId="77777777" w:rsidR="00194769" w:rsidRPr="000A4098" w:rsidRDefault="00194769" w:rsidP="00D0409B">
      <w:pPr>
        <w:spacing w:before="60" w:after="60" w:line="276" w:lineRule="auto"/>
        <w:jc w:val="both"/>
        <w:rPr>
          <w:rFonts w:cs="Times New Roman"/>
        </w:rPr>
      </w:pPr>
    </w:p>
    <w:p w14:paraId="13E845C7" w14:textId="77777777" w:rsidR="00194769" w:rsidRPr="000A4098" w:rsidRDefault="00194769" w:rsidP="00581A9C">
      <w:pPr>
        <w:rPr>
          <w:rFonts w:cs="Times New Roman"/>
        </w:rPr>
      </w:pPr>
      <w:r w:rsidRPr="000A4098">
        <w:rPr>
          <w:rFonts w:cs="Times New Roman"/>
        </w:rPr>
        <w:t>W art. 61 w ust. 1 w pkt 10 lit b otrzymuje brzmienie:</w:t>
      </w:r>
    </w:p>
    <w:p w14:paraId="157CE38F" w14:textId="1FCBFF02" w:rsidR="00194769" w:rsidRPr="000A4098" w:rsidRDefault="00194769" w:rsidP="00581A9C">
      <w:pPr>
        <w:spacing w:before="60" w:after="60" w:line="276" w:lineRule="auto"/>
        <w:rPr>
          <w:rFonts w:cs="Times New Roman"/>
        </w:rPr>
      </w:pPr>
      <w:r w:rsidRPr="000A4098">
        <w:rPr>
          <w:rFonts w:cs="Times New Roman"/>
        </w:rPr>
        <w:t>“Na jednego użytkownika przypada średnio nie mniej niż 5 godzin pracy koordynatora w miesiącu, przy czym jeden koordynator nie może być przypisany do większej liczby użytkowników niż 30.”</w:t>
      </w:r>
    </w:p>
    <w:p w14:paraId="7332A4B6" w14:textId="72CFFBC3" w:rsidR="00194769" w:rsidRDefault="00194769" w:rsidP="00C2637B">
      <w:pPr>
        <w:spacing w:before="60" w:after="60" w:line="276" w:lineRule="auto"/>
        <w:rPr>
          <w:rFonts w:cs="Times New Roman"/>
        </w:rPr>
      </w:pPr>
    </w:p>
    <w:p w14:paraId="2FFA69B1" w14:textId="77777777" w:rsidR="009F34F9" w:rsidRPr="000A4098" w:rsidRDefault="009F34F9" w:rsidP="00C2637B">
      <w:pPr>
        <w:spacing w:before="60" w:after="60" w:line="276" w:lineRule="auto"/>
        <w:rPr>
          <w:rFonts w:cs="Times New Roman"/>
        </w:rPr>
      </w:pPr>
    </w:p>
    <w:p w14:paraId="78E5CA0F" w14:textId="77777777" w:rsidR="00194769" w:rsidRPr="000A4098" w:rsidRDefault="00194769" w:rsidP="00883CCB">
      <w:pPr>
        <w:spacing w:before="60" w:after="60" w:line="276" w:lineRule="auto"/>
        <w:jc w:val="center"/>
        <w:rPr>
          <w:rFonts w:cs="Times New Roman"/>
          <w:b/>
          <w:bCs/>
          <w:spacing w:val="60"/>
        </w:rPr>
      </w:pPr>
      <w:r w:rsidRPr="000A4098">
        <w:rPr>
          <w:rFonts w:cs="Times New Roman"/>
          <w:b/>
          <w:bCs/>
          <w:spacing w:val="60"/>
        </w:rPr>
        <w:t>UZASADNIENIE</w:t>
      </w:r>
    </w:p>
    <w:p w14:paraId="489B0504" w14:textId="718D97ED" w:rsidR="00194769" w:rsidRPr="000A4098" w:rsidRDefault="009F34F9" w:rsidP="00BC771C">
      <w:pPr>
        <w:spacing w:before="60" w:after="60" w:line="276" w:lineRule="auto"/>
        <w:jc w:val="both"/>
        <w:rPr>
          <w:rFonts w:cs="Times New Roman"/>
        </w:rPr>
      </w:pPr>
      <w:r>
        <w:rPr>
          <w:rFonts w:cs="Times New Roman"/>
        </w:rPr>
        <w:t>W ramach projektu rządowego n</w:t>
      </w:r>
      <w:r w:rsidR="00194769" w:rsidRPr="000A4098">
        <w:rPr>
          <w:rFonts w:cs="Times New Roman"/>
        </w:rPr>
        <w:t>astąpiła drastyczna</w:t>
      </w:r>
      <w:r>
        <w:rPr>
          <w:rFonts w:cs="Times New Roman"/>
        </w:rPr>
        <w:t>, negatywna</w:t>
      </w:r>
      <w:r w:rsidR="00194769" w:rsidRPr="000A4098">
        <w:rPr>
          <w:rFonts w:cs="Times New Roman"/>
        </w:rPr>
        <w:t xml:space="preserve"> zmiana:</w:t>
      </w:r>
      <w:r>
        <w:rPr>
          <w:rFonts w:cs="Times New Roman"/>
        </w:rPr>
        <w:t xml:space="preserve"> </w:t>
      </w:r>
      <w:proofErr w:type="spellStart"/>
      <w:r>
        <w:rPr>
          <w:rFonts w:cs="Times New Roman"/>
        </w:rPr>
        <w:t>nastąilo</w:t>
      </w:r>
      <w:proofErr w:type="spellEnd"/>
      <w:r>
        <w:rPr>
          <w:rFonts w:cs="Times New Roman"/>
        </w:rPr>
        <w:t xml:space="preserve"> p</w:t>
      </w:r>
      <w:r w:rsidR="00194769" w:rsidRPr="000A4098">
        <w:rPr>
          <w:rFonts w:cs="Times New Roman"/>
        </w:rPr>
        <w:t xml:space="preserve">odwójne obniżenie jakości koordynacji - z 1 koordynatora na 30 użytkowników na 1 koordynatora na 60 użytkowników + 90 asystentów </w:t>
      </w:r>
      <w:r>
        <w:rPr>
          <w:rFonts w:cs="Times New Roman"/>
        </w:rPr>
        <w:t>(zgodnie z</w:t>
      </w:r>
      <w:r w:rsidR="00194769" w:rsidRPr="000A4098">
        <w:rPr>
          <w:rFonts w:cs="Times New Roman"/>
        </w:rPr>
        <w:t xml:space="preserve"> OSR</w:t>
      </w:r>
      <w:r>
        <w:rPr>
          <w:rFonts w:cs="Times New Roman"/>
        </w:rPr>
        <w:t>)</w:t>
      </w:r>
      <w:r w:rsidR="00194769" w:rsidRPr="000A4098">
        <w:rPr>
          <w:rFonts w:cs="Times New Roman"/>
        </w:rPr>
        <w:t>.</w:t>
      </w:r>
      <w:r>
        <w:rPr>
          <w:rFonts w:cs="Times New Roman"/>
        </w:rPr>
        <w:t xml:space="preserve"> Oznacza to</w:t>
      </w:r>
      <w:r w:rsidR="00194769" w:rsidRPr="000A4098">
        <w:rPr>
          <w:rFonts w:cs="Times New Roman"/>
        </w:rPr>
        <w:t xml:space="preserve"> 1 koordynator na łącznie 150 </w:t>
      </w:r>
      <w:r>
        <w:rPr>
          <w:rFonts w:cs="Times New Roman"/>
        </w:rPr>
        <w:t>osób.</w:t>
      </w:r>
    </w:p>
    <w:p w14:paraId="7E1C52E6" w14:textId="48A3F422" w:rsidR="00194769" w:rsidRPr="000A4098" w:rsidRDefault="00194769" w:rsidP="00BC771C">
      <w:pPr>
        <w:spacing w:before="60" w:after="60" w:line="276" w:lineRule="auto"/>
        <w:jc w:val="both"/>
        <w:rPr>
          <w:rFonts w:cs="Times New Roman"/>
        </w:rPr>
      </w:pPr>
      <w:r w:rsidRPr="000A4098">
        <w:rPr>
          <w:rFonts w:cs="Times New Roman"/>
        </w:rPr>
        <w:t xml:space="preserve">Zwiększona maksymalna liczba użytkowników przypadających na 1 koordynatora czyni bardzo trudnym dbanie o jakość usług, bieżący kontakt z </w:t>
      </w:r>
      <w:proofErr w:type="spellStart"/>
      <w:r w:rsidRPr="000A4098">
        <w:rPr>
          <w:rFonts w:cs="Times New Roman"/>
        </w:rPr>
        <w:t>OzN</w:t>
      </w:r>
      <w:proofErr w:type="spellEnd"/>
      <w:r w:rsidRPr="000A4098">
        <w:rPr>
          <w:rFonts w:cs="Times New Roman"/>
        </w:rPr>
        <w:t xml:space="preserve"> i asystentami, monitorowanie jakości i terminowości usług w miejscach, gdzie są realizowane; podejmowanie działań naprawczych w razie istotnych trudności w relacji między </w:t>
      </w:r>
      <w:proofErr w:type="spellStart"/>
      <w:r w:rsidRPr="000A4098">
        <w:rPr>
          <w:rFonts w:cs="Times New Roman"/>
        </w:rPr>
        <w:t>OzN</w:t>
      </w:r>
      <w:proofErr w:type="spellEnd"/>
      <w:r w:rsidRPr="000A4098">
        <w:rPr>
          <w:rFonts w:cs="Times New Roman"/>
        </w:rPr>
        <w:t xml:space="preserve"> a asystentem, a wreszcie skuteczne reagowanie na brak rzetelności realizacji usługi.</w:t>
      </w:r>
    </w:p>
    <w:p w14:paraId="1FA549B4" w14:textId="7002BAF4" w:rsidR="00194769" w:rsidRPr="000A4098" w:rsidRDefault="00194769" w:rsidP="00BC771C">
      <w:pPr>
        <w:spacing w:before="60" w:after="60" w:line="276" w:lineRule="auto"/>
        <w:jc w:val="both"/>
        <w:rPr>
          <w:rFonts w:cs="Times New Roman"/>
        </w:rPr>
      </w:pPr>
      <w:r w:rsidRPr="000A4098">
        <w:rPr>
          <w:rFonts w:cs="Times New Roman"/>
        </w:rPr>
        <w:t>Należy przywrócić brzmienie dotychczasowe oparte na realnych danych świadczenia wsparcia oraz wniosków wynikających z pilotażu asystencji osobistej.</w:t>
      </w:r>
    </w:p>
    <w:p w14:paraId="33CB0A91" w14:textId="77777777" w:rsidR="00581A9C" w:rsidRPr="000A4098" w:rsidRDefault="00581A9C" w:rsidP="00BC771C">
      <w:pPr>
        <w:spacing w:before="60" w:after="60" w:line="276" w:lineRule="auto"/>
        <w:jc w:val="both"/>
        <w:rPr>
          <w:rFonts w:cs="Times New Roman"/>
        </w:rPr>
      </w:pPr>
    </w:p>
    <w:p w14:paraId="23093384" w14:textId="78028A4A" w:rsidR="00194769" w:rsidRPr="000A4098" w:rsidRDefault="00194769" w:rsidP="00BC771C">
      <w:pPr>
        <w:spacing w:before="60" w:after="60" w:line="276" w:lineRule="auto"/>
        <w:jc w:val="both"/>
        <w:rPr>
          <w:rFonts w:cs="Times New Roman"/>
        </w:rPr>
      </w:pPr>
      <w:r w:rsidRPr="000A4098">
        <w:rPr>
          <w:rFonts w:cs="Times New Roman"/>
        </w:rPr>
        <w:t>Poprawka nie ma wpływu na wydatki związane z ustawą</w:t>
      </w:r>
      <w:r w:rsidR="00664EAC" w:rsidRPr="000A4098">
        <w:rPr>
          <w:rFonts w:cs="Times New Roman"/>
        </w:rPr>
        <w:t>, choć powinna być powiązana z</w:t>
      </w:r>
      <w:r w:rsidR="009F34F9">
        <w:rPr>
          <w:rFonts w:cs="Times New Roman"/>
        </w:rPr>
        <w:t xml:space="preserve"> zapewnienie racjonalnej wysokości </w:t>
      </w:r>
      <w:r w:rsidR="00664EAC" w:rsidRPr="000A4098">
        <w:rPr>
          <w:rFonts w:cs="Times New Roman"/>
        </w:rPr>
        <w:t>kosztów obsługi.</w:t>
      </w:r>
    </w:p>
    <w:p w14:paraId="1F193BC4" w14:textId="77777777" w:rsidR="00581A9C" w:rsidRPr="000A4098" w:rsidRDefault="00581A9C" w:rsidP="00BC771C">
      <w:pPr>
        <w:spacing w:before="60" w:after="60" w:line="276" w:lineRule="auto"/>
        <w:jc w:val="both"/>
        <w:rPr>
          <w:rFonts w:cs="Times New Roman"/>
        </w:rPr>
      </w:pPr>
    </w:p>
    <w:p w14:paraId="330A207A"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268CB3C6" w14:textId="54D997C3"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7ED98965" w14:textId="3AA004C2"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3F092DD2" w14:textId="610A1059" w:rsidR="00194769" w:rsidRPr="000A4098" w:rsidRDefault="00194769" w:rsidP="009F34F9">
      <w:pPr>
        <w:spacing w:before="60" w:after="60" w:line="276" w:lineRule="auto"/>
        <w:jc w:val="both"/>
        <w:rPr>
          <w:rFonts w:cs="Times New Roman"/>
        </w:rPr>
      </w:pPr>
      <w:r w:rsidRPr="000A4098">
        <w:rPr>
          <w:rFonts w:cs="Times New Roman"/>
        </w:rPr>
        <w:lastRenderedPageBreak/>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Pr="000A4098">
        <w:rPr>
          <w:rFonts w:cs="Times New Roman"/>
        </w:rPr>
        <w:br w:type="page"/>
      </w:r>
    </w:p>
    <w:p w14:paraId="745EAA44" w14:textId="4D0E2B0D" w:rsidR="00194769" w:rsidRPr="000A4098" w:rsidRDefault="00032199" w:rsidP="009D142E">
      <w:pPr>
        <w:pStyle w:val="Nagwek1"/>
        <w:rPr>
          <w:color w:val="3A3A3A" w:themeColor="background2" w:themeShade="40"/>
        </w:rPr>
      </w:pPr>
      <w:bookmarkStart w:id="38" w:name="OLE_LINK13"/>
      <w:bookmarkStart w:id="39" w:name="_Toc218939526"/>
      <w:r w:rsidRPr="000A4098">
        <w:rPr>
          <w:color w:val="3A3A3A" w:themeColor="background2" w:themeShade="40"/>
        </w:rPr>
        <w:lastRenderedPageBreak/>
        <w:t>Art. 66. Urealnienie zakresu zadań koordynatora asystencji osobistej oraz Realizatora</w:t>
      </w:r>
      <w:bookmarkEnd w:id="39"/>
    </w:p>
    <w:bookmarkEnd w:id="38"/>
    <w:p w14:paraId="68D18299" w14:textId="77777777" w:rsidR="009F34F9" w:rsidRDefault="009F34F9" w:rsidP="00D0409B">
      <w:pPr>
        <w:spacing w:before="60" w:after="60" w:line="276" w:lineRule="auto"/>
        <w:jc w:val="right"/>
        <w:rPr>
          <w:rFonts w:cs="Times New Roman"/>
          <w:b/>
          <w:bCs/>
          <w:sz w:val="32"/>
          <w:szCs w:val="32"/>
          <w:u w:val="single"/>
        </w:rPr>
      </w:pPr>
    </w:p>
    <w:p w14:paraId="3F65E5F4" w14:textId="488C1667"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414439B2" w14:textId="77777777" w:rsidR="009F34F9" w:rsidRPr="000A4098" w:rsidRDefault="009F34F9" w:rsidP="00D0409B">
      <w:pPr>
        <w:spacing w:before="60" w:after="60" w:line="276" w:lineRule="auto"/>
        <w:jc w:val="right"/>
        <w:rPr>
          <w:rFonts w:cs="Times New Roman"/>
          <w:b/>
          <w:bCs/>
          <w:sz w:val="32"/>
          <w:szCs w:val="32"/>
          <w:u w:val="single"/>
        </w:rPr>
      </w:pPr>
    </w:p>
    <w:p w14:paraId="4333A78B" w14:textId="1C7BE77C"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r w:rsidR="00117720" w:rsidRPr="000A4098">
        <w:rPr>
          <w:rFonts w:cs="Times New Roman"/>
          <w:b/>
          <w:bCs/>
          <w:spacing w:val="20"/>
          <w:sz w:val="28"/>
          <w:szCs w:val="28"/>
          <w:u w:val="single"/>
        </w:rPr>
        <w:t xml:space="preserve"> robocza</w:t>
      </w:r>
    </w:p>
    <w:p w14:paraId="2FAF5A89"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753107D8" w14:textId="77777777" w:rsidR="00194769" w:rsidRPr="000A4098" w:rsidRDefault="00194769" w:rsidP="00D0409B">
      <w:pPr>
        <w:spacing w:before="60" w:after="60" w:line="276" w:lineRule="auto"/>
        <w:rPr>
          <w:rFonts w:cs="Times New Roman"/>
        </w:rPr>
      </w:pPr>
    </w:p>
    <w:p w14:paraId="7506CDA5"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210C2D9A" w14:textId="77777777" w:rsidR="00194769" w:rsidRPr="000A4098" w:rsidRDefault="00194769" w:rsidP="00D0409B">
      <w:pPr>
        <w:spacing w:before="60" w:after="60" w:line="276" w:lineRule="auto"/>
        <w:jc w:val="both"/>
        <w:rPr>
          <w:rFonts w:cs="Times New Roman"/>
        </w:rPr>
      </w:pPr>
    </w:p>
    <w:p w14:paraId="6B3E2DC2" w14:textId="77777777" w:rsidR="00194769" w:rsidRPr="000A4098" w:rsidRDefault="00194769" w:rsidP="00D66D85">
      <w:pPr>
        <w:pStyle w:val="Akapitzlist"/>
        <w:numPr>
          <w:ilvl w:val="0"/>
          <w:numId w:val="28"/>
        </w:numPr>
        <w:rPr>
          <w:rFonts w:cs="Times New Roman"/>
        </w:rPr>
      </w:pPr>
      <w:r w:rsidRPr="000A4098">
        <w:rPr>
          <w:rFonts w:cs="Times New Roman"/>
        </w:rPr>
        <w:t>Uzupełnienie zakresu zadań koordynatora:</w:t>
      </w:r>
    </w:p>
    <w:p w14:paraId="4B6E49E3" w14:textId="77777777" w:rsidR="00194769" w:rsidRPr="000A4098" w:rsidRDefault="00194769" w:rsidP="0065204A">
      <w:pPr>
        <w:spacing w:before="60" w:after="60" w:line="276" w:lineRule="auto"/>
        <w:rPr>
          <w:rFonts w:cs="Times New Roman"/>
        </w:rPr>
      </w:pPr>
    </w:p>
    <w:p w14:paraId="61155E35" w14:textId="77777777" w:rsidR="00194769" w:rsidRPr="000A4098" w:rsidRDefault="00194769" w:rsidP="0065204A">
      <w:pPr>
        <w:spacing w:before="60" w:after="60" w:line="276" w:lineRule="auto"/>
        <w:rPr>
          <w:rFonts w:cs="Times New Roman"/>
        </w:rPr>
      </w:pPr>
      <w:r w:rsidRPr="000A4098">
        <w:rPr>
          <w:rFonts w:cs="Times New Roman"/>
          <w:b/>
          <w:bCs/>
        </w:rPr>
        <w:t>a</w:t>
      </w:r>
      <w:r w:rsidRPr="000A4098">
        <w:rPr>
          <w:rFonts w:cs="Times New Roman"/>
        </w:rPr>
        <w:t>.</w:t>
      </w:r>
      <w:r w:rsidRPr="000A4098">
        <w:rPr>
          <w:rFonts w:cs="Times New Roman"/>
        </w:rPr>
        <w:tab/>
        <w:t>5) zatwierdza w systemie teleinformatycznym, o którym mowa w art. 6 ust. 1 pkt 1:</w:t>
      </w:r>
    </w:p>
    <w:p w14:paraId="0BCC01CE" w14:textId="77777777" w:rsidR="00194769" w:rsidRPr="000A4098" w:rsidRDefault="00194769" w:rsidP="0065204A">
      <w:pPr>
        <w:spacing w:before="60" w:after="60" w:line="276" w:lineRule="auto"/>
        <w:rPr>
          <w:rFonts w:cs="Times New Roman"/>
        </w:rPr>
      </w:pPr>
      <w:r w:rsidRPr="000A4098">
        <w:rPr>
          <w:rFonts w:cs="Times New Roman"/>
        </w:rPr>
        <w:t>i.</w:t>
      </w:r>
      <w:r w:rsidRPr="000A4098">
        <w:rPr>
          <w:rFonts w:cs="Times New Roman"/>
        </w:rPr>
        <w:tab/>
        <w:t>a) ewidencję godzin świadczenia asystencji osobistej,</w:t>
      </w:r>
    </w:p>
    <w:p w14:paraId="2C6DFA8D" w14:textId="77777777" w:rsidR="00194769" w:rsidRPr="000A4098" w:rsidRDefault="00194769" w:rsidP="0065204A">
      <w:pPr>
        <w:spacing w:before="60" w:after="60" w:line="276" w:lineRule="auto"/>
        <w:rPr>
          <w:rFonts w:cs="Times New Roman"/>
        </w:rPr>
      </w:pPr>
      <w:r w:rsidRPr="000A4098">
        <w:rPr>
          <w:rFonts w:cs="Times New Roman"/>
        </w:rPr>
        <w:t>ii.</w:t>
      </w:r>
      <w:r w:rsidRPr="000A4098">
        <w:rPr>
          <w:rFonts w:cs="Times New Roman"/>
        </w:rPr>
        <w:tab/>
        <w:t>b) ewidencję urlopów udzielanych asystentom osobistym,</w:t>
      </w:r>
    </w:p>
    <w:p w14:paraId="1231CE57" w14:textId="77777777" w:rsidR="00194769" w:rsidRPr="000A4098" w:rsidRDefault="00194769" w:rsidP="0065204A">
      <w:pPr>
        <w:spacing w:before="60" w:after="60" w:line="276" w:lineRule="auto"/>
        <w:rPr>
          <w:rFonts w:cs="Times New Roman"/>
        </w:rPr>
      </w:pPr>
      <w:r w:rsidRPr="000A4098">
        <w:rPr>
          <w:rFonts w:cs="Times New Roman"/>
          <w:b/>
          <w:bCs/>
        </w:rPr>
        <w:t>b</w:t>
      </w:r>
      <w:r w:rsidRPr="000A4098">
        <w:rPr>
          <w:rFonts w:cs="Times New Roman"/>
        </w:rPr>
        <w:t>.</w:t>
      </w:r>
      <w:r w:rsidRPr="000A4098">
        <w:rPr>
          <w:rFonts w:cs="Times New Roman"/>
        </w:rPr>
        <w:tab/>
        <w:t>12) organizuje mediacje między użytkownikiem a asystentem osobistym;</w:t>
      </w:r>
    </w:p>
    <w:p w14:paraId="1BC58E4A" w14:textId="77777777" w:rsidR="00194769" w:rsidRPr="000A4098" w:rsidRDefault="00194769" w:rsidP="0065204A">
      <w:pPr>
        <w:spacing w:before="60" w:after="60" w:line="276" w:lineRule="auto"/>
        <w:rPr>
          <w:rFonts w:cs="Times New Roman"/>
        </w:rPr>
      </w:pPr>
      <w:r w:rsidRPr="000A4098">
        <w:rPr>
          <w:rFonts w:cs="Times New Roman"/>
          <w:b/>
          <w:bCs/>
        </w:rPr>
        <w:t>c</w:t>
      </w:r>
      <w:r w:rsidRPr="000A4098">
        <w:rPr>
          <w:rFonts w:cs="Times New Roman"/>
        </w:rPr>
        <w:t>.</w:t>
      </w:r>
      <w:r w:rsidRPr="000A4098">
        <w:rPr>
          <w:rFonts w:cs="Times New Roman"/>
        </w:rPr>
        <w:tab/>
        <w:t>13) wspiera użytkownika w wyborze asystenta osobistego zgodnie z indywidualnymi potrzebami, na jego wniosek;</w:t>
      </w:r>
    </w:p>
    <w:p w14:paraId="04F06695" w14:textId="77777777" w:rsidR="00194769" w:rsidRPr="000A4098" w:rsidRDefault="00194769" w:rsidP="0065204A">
      <w:pPr>
        <w:spacing w:before="60" w:after="60" w:line="276" w:lineRule="auto"/>
        <w:rPr>
          <w:rFonts w:cs="Times New Roman"/>
        </w:rPr>
      </w:pPr>
      <w:r w:rsidRPr="000A4098">
        <w:rPr>
          <w:rFonts w:cs="Times New Roman"/>
          <w:b/>
          <w:bCs/>
        </w:rPr>
        <w:t>d</w:t>
      </w:r>
      <w:r w:rsidRPr="000A4098">
        <w:rPr>
          <w:rFonts w:cs="Times New Roman"/>
        </w:rPr>
        <w:t>.</w:t>
      </w:r>
      <w:r w:rsidRPr="000A4098">
        <w:rPr>
          <w:rFonts w:cs="Times New Roman"/>
        </w:rPr>
        <w:tab/>
        <w:t>15) organizuje z Rejestru Asystentów zastępstwo za asystenta osobistego na czas korzystania przez niego ze zwolnień lekarskich, urlopów i innych okoliczności uniemożliwiających mu świadczenie asystencji osobistej;</w:t>
      </w:r>
    </w:p>
    <w:p w14:paraId="159C105D" w14:textId="77777777" w:rsidR="00194769" w:rsidRPr="000A4098" w:rsidRDefault="00194769" w:rsidP="0065204A">
      <w:pPr>
        <w:spacing w:before="60" w:after="60" w:line="276" w:lineRule="auto"/>
        <w:rPr>
          <w:rFonts w:cs="Times New Roman"/>
        </w:rPr>
      </w:pPr>
      <w:r w:rsidRPr="000A4098">
        <w:rPr>
          <w:rFonts w:cs="Times New Roman"/>
          <w:b/>
          <w:bCs/>
        </w:rPr>
        <w:t>e</w:t>
      </w:r>
      <w:r w:rsidRPr="000A4098">
        <w:rPr>
          <w:rFonts w:cs="Times New Roman"/>
        </w:rPr>
        <w:t>.</w:t>
      </w:r>
      <w:r w:rsidRPr="000A4098">
        <w:rPr>
          <w:rFonts w:cs="Times New Roman"/>
        </w:rPr>
        <w:tab/>
        <w:t>16) zapewnia możliwość podnoszenia kompetencji asystentów osobistych, w tym przez umożliwienie im udziału w szkoleniach specjalistycznych;</w:t>
      </w:r>
    </w:p>
    <w:p w14:paraId="1F2C7609" w14:textId="77777777" w:rsidR="00194769" w:rsidRPr="000A4098" w:rsidRDefault="00194769" w:rsidP="0065204A">
      <w:pPr>
        <w:spacing w:before="60" w:after="60" w:line="276" w:lineRule="auto"/>
        <w:rPr>
          <w:rFonts w:cs="Times New Roman"/>
        </w:rPr>
      </w:pPr>
      <w:r w:rsidRPr="000A4098">
        <w:rPr>
          <w:rFonts w:cs="Times New Roman"/>
          <w:b/>
          <w:bCs/>
        </w:rPr>
        <w:t>f.</w:t>
      </w:r>
      <w:r w:rsidRPr="000A4098">
        <w:rPr>
          <w:rFonts w:cs="Times New Roman"/>
        </w:rPr>
        <w:tab/>
        <w:t>17) monitoruje, zapewnia ewaluację i kontroluje jakość asystencji osobistej świadczonej przez asystentów osobistych, których zatrudnia, również w miejscu świadczenia asystencji osobistej;</w:t>
      </w:r>
    </w:p>
    <w:p w14:paraId="07B8FE3B" w14:textId="77777777" w:rsidR="00194769" w:rsidRPr="000A4098" w:rsidRDefault="00194769" w:rsidP="0065204A">
      <w:pPr>
        <w:spacing w:before="60" w:after="60" w:line="276" w:lineRule="auto"/>
        <w:rPr>
          <w:rFonts w:cs="Times New Roman"/>
        </w:rPr>
      </w:pPr>
      <w:r w:rsidRPr="000A4098">
        <w:rPr>
          <w:rFonts w:cs="Times New Roman"/>
          <w:b/>
          <w:bCs/>
        </w:rPr>
        <w:t>g</w:t>
      </w:r>
      <w:r w:rsidRPr="000A4098">
        <w:rPr>
          <w:rFonts w:cs="Times New Roman"/>
        </w:rPr>
        <w:t>.</w:t>
      </w:r>
      <w:r w:rsidRPr="000A4098">
        <w:rPr>
          <w:rFonts w:cs="Times New Roman"/>
        </w:rPr>
        <w:tab/>
        <w:t>18) monitoruje i rejestruje wypadki związane ze świadczeniem asystencji osobistej;</w:t>
      </w:r>
    </w:p>
    <w:p w14:paraId="5EFDD16F" w14:textId="77777777" w:rsidR="00194769" w:rsidRPr="000A4098" w:rsidRDefault="00194769" w:rsidP="0065204A">
      <w:pPr>
        <w:spacing w:before="60" w:after="60" w:line="276" w:lineRule="auto"/>
        <w:rPr>
          <w:rFonts w:cs="Times New Roman"/>
        </w:rPr>
      </w:pPr>
      <w:r w:rsidRPr="000A4098">
        <w:rPr>
          <w:rFonts w:cs="Times New Roman"/>
          <w:b/>
          <w:bCs/>
        </w:rPr>
        <w:t>h</w:t>
      </w:r>
      <w:r w:rsidRPr="000A4098">
        <w:rPr>
          <w:rFonts w:cs="Times New Roman"/>
        </w:rPr>
        <w:t>.</w:t>
      </w:r>
      <w:r w:rsidRPr="000A4098">
        <w:rPr>
          <w:rFonts w:cs="Times New Roman"/>
        </w:rPr>
        <w:tab/>
        <w:t>19) organizuje instruktaż specjalistyczny i szkolenie z pierwszej pomocy dla asystentów osobistych.</w:t>
      </w:r>
    </w:p>
    <w:p w14:paraId="4A586B69" w14:textId="77777777" w:rsidR="00194769" w:rsidRPr="000A4098" w:rsidRDefault="00194769" w:rsidP="0065204A">
      <w:pPr>
        <w:spacing w:before="60" w:after="60" w:line="276" w:lineRule="auto"/>
        <w:rPr>
          <w:rFonts w:cs="Times New Roman"/>
        </w:rPr>
      </w:pPr>
    </w:p>
    <w:p w14:paraId="3D1D7E0D" w14:textId="77777777" w:rsidR="00194769" w:rsidRPr="000A4098" w:rsidRDefault="00194769" w:rsidP="0065204A">
      <w:pPr>
        <w:spacing w:before="60" w:after="60" w:line="276" w:lineRule="auto"/>
        <w:rPr>
          <w:rFonts w:cs="Times New Roman"/>
        </w:rPr>
      </w:pPr>
      <w:r w:rsidRPr="000A4098">
        <w:rPr>
          <w:rFonts w:cs="Times New Roman"/>
        </w:rPr>
        <w:t>Uzupełnienie zadań Realizatora, które i tak będzie musiał realizować:</w:t>
      </w:r>
    </w:p>
    <w:p w14:paraId="2F798992" w14:textId="77777777" w:rsidR="00194769" w:rsidRPr="000A4098" w:rsidRDefault="00194769" w:rsidP="0065204A">
      <w:pPr>
        <w:spacing w:before="60" w:after="60" w:line="276" w:lineRule="auto"/>
        <w:rPr>
          <w:rFonts w:cs="Times New Roman"/>
        </w:rPr>
      </w:pPr>
      <w:r w:rsidRPr="000A4098">
        <w:rPr>
          <w:rFonts w:cs="Times New Roman"/>
          <w:b/>
          <w:bCs/>
        </w:rPr>
        <w:t>i.</w:t>
      </w:r>
      <w:r w:rsidRPr="000A4098">
        <w:rPr>
          <w:rFonts w:cs="Times New Roman"/>
        </w:rPr>
        <w:tab/>
        <w:t>rekrutuje asystentów osobistych</w:t>
      </w:r>
    </w:p>
    <w:p w14:paraId="649F7F80" w14:textId="77777777" w:rsidR="00194769" w:rsidRPr="000A4098" w:rsidRDefault="00194769" w:rsidP="0065204A">
      <w:pPr>
        <w:spacing w:before="60" w:after="60" w:line="276" w:lineRule="auto"/>
        <w:rPr>
          <w:rFonts w:cs="Times New Roman"/>
        </w:rPr>
      </w:pPr>
      <w:r w:rsidRPr="000A4098">
        <w:rPr>
          <w:rFonts w:cs="Times New Roman"/>
          <w:b/>
          <w:bCs/>
        </w:rPr>
        <w:t>j</w:t>
      </w:r>
      <w:r w:rsidRPr="000A4098">
        <w:rPr>
          <w:rFonts w:cs="Times New Roman"/>
        </w:rPr>
        <w:t>.</w:t>
      </w:r>
      <w:r w:rsidRPr="000A4098">
        <w:rPr>
          <w:rFonts w:cs="Times New Roman"/>
        </w:rPr>
        <w:tab/>
        <w:t>przedstawia użytkownikom kandydatów na asystentów osobistych,</w:t>
      </w:r>
    </w:p>
    <w:p w14:paraId="55EB4D0E" w14:textId="77777777" w:rsidR="00194769" w:rsidRPr="000A4098" w:rsidRDefault="00194769" w:rsidP="0065204A">
      <w:pPr>
        <w:spacing w:before="60" w:after="60" w:line="276" w:lineRule="auto"/>
        <w:rPr>
          <w:rFonts w:cs="Times New Roman"/>
        </w:rPr>
      </w:pPr>
      <w:r w:rsidRPr="000A4098">
        <w:rPr>
          <w:rFonts w:cs="Times New Roman"/>
          <w:b/>
          <w:bCs/>
        </w:rPr>
        <w:t>k.</w:t>
      </w:r>
      <w:r w:rsidRPr="000A4098">
        <w:rPr>
          <w:rFonts w:cs="Times New Roman"/>
        </w:rPr>
        <w:tab/>
        <w:t>pomaga przy rozliczaniu się elektronicznym przez użytkowników (część użytkowników, w szczególności na terenach wiejskich, będzie wymagała, szczególnie na początku, bezpośredniego wsparcia koordynatora na miejscu, czyli aby koordynator do nich przyjechał)</w:t>
      </w:r>
    </w:p>
    <w:p w14:paraId="5715A8DB" w14:textId="729F7B30" w:rsidR="00194769" w:rsidRDefault="00194769" w:rsidP="00664EAC">
      <w:pPr>
        <w:spacing w:before="60" w:after="60" w:line="276" w:lineRule="auto"/>
        <w:rPr>
          <w:rFonts w:cs="Times New Roman"/>
        </w:rPr>
      </w:pPr>
    </w:p>
    <w:p w14:paraId="6B45C3DD" w14:textId="77777777" w:rsidR="009F34F9" w:rsidRPr="000A4098" w:rsidRDefault="009F34F9" w:rsidP="00664EAC">
      <w:pPr>
        <w:spacing w:before="60" w:after="60" w:line="276" w:lineRule="auto"/>
        <w:rPr>
          <w:rFonts w:cs="Times New Roman"/>
        </w:rPr>
      </w:pPr>
    </w:p>
    <w:p w14:paraId="7837D50D" w14:textId="77777777" w:rsidR="00194769" w:rsidRPr="000A4098" w:rsidRDefault="00194769" w:rsidP="00326F4D">
      <w:pPr>
        <w:spacing w:before="60" w:after="60" w:line="276" w:lineRule="auto"/>
        <w:jc w:val="center"/>
        <w:rPr>
          <w:rFonts w:cs="Times New Roman"/>
          <w:b/>
          <w:bCs/>
          <w:spacing w:val="60"/>
        </w:rPr>
      </w:pPr>
      <w:r w:rsidRPr="000A4098">
        <w:rPr>
          <w:rFonts w:cs="Times New Roman"/>
          <w:b/>
          <w:bCs/>
          <w:spacing w:val="60"/>
        </w:rPr>
        <w:t>UZASADNIENIE</w:t>
      </w:r>
    </w:p>
    <w:p w14:paraId="2B88208A" w14:textId="77777777" w:rsidR="00194769" w:rsidRPr="000A4098" w:rsidRDefault="00194769" w:rsidP="00EB3CDF">
      <w:pPr>
        <w:spacing w:before="60" w:after="60" w:line="276" w:lineRule="auto"/>
        <w:jc w:val="both"/>
        <w:rPr>
          <w:rFonts w:cs="Times New Roman"/>
        </w:rPr>
      </w:pPr>
      <w:r w:rsidRPr="000A4098">
        <w:rPr>
          <w:rFonts w:cs="Times New Roman"/>
        </w:rPr>
        <w:lastRenderedPageBreak/>
        <w:t>Jest bardzo ważne, aby precyzyjnie określić zakres zadań koordynatora, ponieważ zapobiegnie to dowolnym interpretacjom powiatów/Realizatorów i nie dopuści do sytuacji, gdy koordynator nie będzie wykonywał jakiegoś zadania istotnego dla funkcjonowania systemu.</w:t>
      </w:r>
    </w:p>
    <w:p w14:paraId="20552101" w14:textId="2BC97968" w:rsidR="00194769" w:rsidRPr="000A4098" w:rsidRDefault="00194769" w:rsidP="00EB3CDF">
      <w:pPr>
        <w:spacing w:before="60" w:after="60" w:line="276" w:lineRule="auto"/>
        <w:jc w:val="both"/>
        <w:rPr>
          <w:rFonts w:cs="Times New Roman"/>
        </w:rPr>
      </w:pPr>
      <w:r w:rsidRPr="000A4098">
        <w:rPr>
          <w:rFonts w:cs="Times New Roman"/>
        </w:rPr>
        <w:t>Każdy koordynator, w każdym powiecie musi mieć dokładnie ten sam, dokładnie określony i zgodny z rzeczywistymi potrzebami zakres obowiązków, aby wszystkie przewidziane zadania rzeczywiście były wykonywane, co bezpośrednio wpłynie na jakość wsparcia i usprawni proces realizacji ustawy.</w:t>
      </w:r>
    </w:p>
    <w:p w14:paraId="10C33876" w14:textId="77777777" w:rsidR="0072182B" w:rsidRPr="000A4098" w:rsidRDefault="0072182B" w:rsidP="00EB3CDF">
      <w:pPr>
        <w:spacing w:before="60" w:after="60" w:line="276" w:lineRule="auto"/>
        <w:jc w:val="both"/>
        <w:rPr>
          <w:rFonts w:cs="Times New Roman"/>
        </w:rPr>
      </w:pPr>
    </w:p>
    <w:p w14:paraId="0C28B2CC" w14:textId="0F2F3E1E" w:rsidR="0072182B" w:rsidRPr="000A4098" w:rsidRDefault="00194769" w:rsidP="00EB3CDF">
      <w:pPr>
        <w:spacing w:before="60" w:after="60" w:line="276" w:lineRule="auto"/>
        <w:jc w:val="both"/>
        <w:rPr>
          <w:rFonts w:cs="Times New Roman"/>
        </w:rPr>
      </w:pPr>
      <w:r w:rsidRPr="000A4098">
        <w:rPr>
          <w:rFonts w:cs="Times New Roman"/>
        </w:rPr>
        <w:t>Poprawka nie ma wpływu na wydatki związane z ustawą.</w:t>
      </w:r>
    </w:p>
    <w:p w14:paraId="37664C8C"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6A93689B" w14:textId="6B434659"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3420E2AB" w14:textId="0EEEADAF"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6CA48439" w14:textId="77777777" w:rsidR="00194769" w:rsidRPr="000A4098" w:rsidRDefault="00194769" w:rsidP="00D0409B">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7E717132" w14:textId="17AC32DD" w:rsidR="00032199" w:rsidRPr="000A4098" w:rsidRDefault="00032199">
      <w:pPr>
        <w:rPr>
          <w:rFonts w:cs="Times New Roman"/>
        </w:rPr>
      </w:pPr>
      <w:r w:rsidRPr="000A4098">
        <w:rPr>
          <w:rFonts w:cs="Times New Roman"/>
        </w:rPr>
        <w:br w:type="page"/>
      </w:r>
    </w:p>
    <w:p w14:paraId="56CC2FE1" w14:textId="53765623" w:rsidR="00194769" w:rsidRPr="000A4098" w:rsidRDefault="00032199" w:rsidP="009D142E">
      <w:pPr>
        <w:pStyle w:val="Nagwek1"/>
        <w:rPr>
          <w:color w:val="3A3A3A" w:themeColor="background2" w:themeShade="40"/>
          <w:szCs w:val="22"/>
        </w:rPr>
      </w:pPr>
      <w:bookmarkStart w:id="40" w:name="_Toc218939527"/>
      <w:r w:rsidRPr="000A4098">
        <w:rPr>
          <w:color w:val="3A3A3A" w:themeColor="background2" w:themeShade="40"/>
        </w:rPr>
        <w:lastRenderedPageBreak/>
        <w:t>Art. 82. Wdrożenie wzoru umowy pomiędzy powiatem a NGO na realizację Asystencji osobistej oraz cyfryzacja procesu zawierania umów pomiędzy powiatem a NGO - w ramach systemu Zarządzania AOON</w:t>
      </w:r>
      <w:bookmarkEnd w:id="40"/>
    </w:p>
    <w:p w14:paraId="18953CDC" w14:textId="77777777" w:rsidR="009F34F9" w:rsidRDefault="009F34F9" w:rsidP="00D0409B">
      <w:pPr>
        <w:spacing w:before="60" w:after="60" w:line="276" w:lineRule="auto"/>
        <w:jc w:val="right"/>
        <w:rPr>
          <w:rFonts w:cs="Times New Roman"/>
          <w:b/>
          <w:bCs/>
          <w:sz w:val="32"/>
          <w:szCs w:val="32"/>
          <w:u w:val="single"/>
        </w:rPr>
      </w:pPr>
    </w:p>
    <w:p w14:paraId="7255C0E6" w14:textId="304C9239"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0492676F" w14:textId="77777777" w:rsidR="009F34F9" w:rsidRPr="000A4098" w:rsidRDefault="009F34F9" w:rsidP="00D0409B">
      <w:pPr>
        <w:spacing w:before="60" w:after="60" w:line="276" w:lineRule="auto"/>
        <w:jc w:val="right"/>
        <w:rPr>
          <w:rFonts w:cs="Times New Roman"/>
          <w:b/>
          <w:bCs/>
          <w:sz w:val="32"/>
          <w:szCs w:val="32"/>
          <w:u w:val="single"/>
        </w:rPr>
      </w:pPr>
    </w:p>
    <w:p w14:paraId="5ED6228D" w14:textId="45B9E95B"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57F863BF"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6F177F22" w14:textId="77777777" w:rsidR="00194769" w:rsidRPr="000A4098" w:rsidRDefault="00194769" w:rsidP="00D0409B">
      <w:pPr>
        <w:spacing w:before="60" w:after="60" w:line="276" w:lineRule="auto"/>
        <w:rPr>
          <w:rFonts w:cs="Times New Roman"/>
        </w:rPr>
      </w:pPr>
    </w:p>
    <w:p w14:paraId="73753901"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7318CCBA" w14:textId="77777777" w:rsidR="00194769" w:rsidRPr="000A4098" w:rsidRDefault="00194769" w:rsidP="00D66D85">
      <w:pPr>
        <w:pStyle w:val="Akapitzlist"/>
        <w:rPr>
          <w:rFonts w:cs="Times New Roman"/>
        </w:rPr>
      </w:pPr>
    </w:p>
    <w:p w14:paraId="1972F508" w14:textId="7865519E" w:rsidR="00194769" w:rsidRPr="000A4098" w:rsidRDefault="00194769" w:rsidP="001A35A0">
      <w:pPr>
        <w:spacing w:before="60" w:after="60" w:line="276" w:lineRule="auto"/>
        <w:rPr>
          <w:rFonts w:cs="Times New Roman"/>
        </w:rPr>
      </w:pPr>
      <w:r w:rsidRPr="000A4098">
        <w:rPr>
          <w:rFonts w:cs="Times New Roman"/>
        </w:rPr>
        <w:t>1)</w:t>
      </w:r>
      <w:r w:rsidRPr="000A4098">
        <w:rPr>
          <w:rFonts w:cs="Times New Roman"/>
        </w:rPr>
        <w:tab/>
      </w:r>
      <w:r w:rsidR="0025708A" w:rsidRPr="000A4098">
        <w:rPr>
          <w:rFonts w:cs="Times New Roman"/>
        </w:rPr>
        <w:t xml:space="preserve"> </w:t>
      </w:r>
      <w:r w:rsidRPr="000A4098">
        <w:rPr>
          <w:rFonts w:cs="Times New Roman"/>
        </w:rPr>
        <w:t>W art 82 ust. 6 otrzymuje brzmienie:</w:t>
      </w:r>
    </w:p>
    <w:p w14:paraId="6A2EF850" w14:textId="77777777" w:rsidR="00194769" w:rsidRPr="000A4098" w:rsidRDefault="00194769" w:rsidP="001A35A0">
      <w:pPr>
        <w:spacing w:before="60" w:after="60" w:line="276" w:lineRule="auto"/>
        <w:rPr>
          <w:rFonts w:cs="Times New Roman"/>
        </w:rPr>
      </w:pPr>
      <w:r w:rsidRPr="000A4098">
        <w:rPr>
          <w:rFonts w:cs="Times New Roman"/>
        </w:rPr>
        <w:t>„6. Powierzanie, o którym mowa w ust. 4 pkt 1 i ust. 5, następuje na podstawie umowy zawieranej w systemie teleinformatycznym, o którym mowa w art. 6 ust. 1 pkt 1, według wzoru określonego w przepisach wydanych na podstawie ust. 11.”</w:t>
      </w:r>
    </w:p>
    <w:p w14:paraId="26F90F0C" w14:textId="77777777" w:rsidR="00194769" w:rsidRPr="000A4098" w:rsidRDefault="00194769" w:rsidP="001A35A0">
      <w:pPr>
        <w:spacing w:before="60" w:after="60" w:line="276" w:lineRule="auto"/>
        <w:rPr>
          <w:rFonts w:cs="Times New Roman"/>
        </w:rPr>
      </w:pPr>
      <w:r w:rsidRPr="000A4098">
        <w:rPr>
          <w:rFonts w:cs="Times New Roman"/>
        </w:rPr>
        <w:t>2)</w:t>
      </w:r>
      <w:r w:rsidRPr="000A4098">
        <w:rPr>
          <w:rFonts w:cs="Times New Roman"/>
        </w:rPr>
        <w:tab/>
        <w:t>W art 82 dodaje się ust. 11 w brzmieniu:</w:t>
      </w:r>
    </w:p>
    <w:p w14:paraId="3BC30E1C" w14:textId="77777777" w:rsidR="00194769" w:rsidRPr="000A4098" w:rsidRDefault="00194769" w:rsidP="001A35A0">
      <w:pPr>
        <w:spacing w:before="60" w:after="60" w:line="276" w:lineRule="auto"/>
        <w:rPr>
          <w:rFonts w:cs="Times New Roman"/>
        </w:rPr>
      </w:pPr>
      <w:r w:rsidRPr="000A4098">
        <w:rPr>
          <w:rFonts w:cs="Times New Roman"/>
        </w:rPr>
        <w:t>“Minister właściwy do spraw zabezpieczenia społecznego określi, w drodze rozporządzenia, wzór umowy, o której mowa w ust. 6, uwzględniając potrzebę:</w:t>
      </w:r>
    </w:p>
    <w:p w14:paraId="45011E57" w14:textId="77777777" w:rsidR="00194769" w:rsidRPr="000A4098" w:rsidRDefault="00194769" w:rsidP="001A35A0">
      <w:pPr>
        <w:spacing w:before="60" w:after="60" w:line="276" w:lineRule="auto"/>
        <w:rPr>
          <w:rFonts w:cs="Times New Roman"/>
        </w:rPr>
      </w:pPr>
      <w:r w:rsidRPr="000A4098">
        <w:rPr>
          <w:rFonts w:cs="Times New Roman"/>
        </w:rPr>
        <w:t>-</w:t>
      </w:r>
      <w:r w:rsidRPr="000A4098">
        <w:rPr>
          <w:rFonts w:cs="Times New Roman"/>
        </w:rPr>
        <w:tab/>
        <w:t>zapewnienia jednolitych na obszarze kraju warunków powierzania realizacji asystencji osobistej, o którym mowa w ust. 4 pkt 1 i ust. 5;</w:t>
      </w:r>
    </w:p>
    <w:p w14:paraId="56F5C519" w14:textId="77777777" w:rsidR="00194769" w:rsidRPr="000A4098" w:rsidRDefault="00194769" w:rsidP="001A35A0">
      <w:pPr>
        <w:spacing w:before="60" w:after="60" w:line="276" w:lineRule="auto"/>
        <w:rPr>
          <w:rFonts w:cs="Times New Roman"/>
        </w:rPr>
      </w:pPr>
      <w:r w:rsidRPr="000A4098">
        <w:rPr>
          <w:rFonts w:cs="Times New Roman"/>
        </w:rPr>
        <w:t>-</w:t>
      </w:r>
      <w:r w:rsidRPr="000A4098">
        <w:rPr>
          <w:rFonts w:cs="Times New Roman"/>
        </w:rPr>
        <w:tab/>
        <w:t>przejrzystego i jednoznacznego określenia praw i obowiązków stron umowy oraz wymagań wobec realizatora asystencji osobistej;</w:t>
      </w:r>
    </w:p>
    <w:p w14:paraId="19D9D75E" w14:textId="07144425" w:rsidR="00194769" w:rsidRPr="000A4098" w:rsidRDefault="00194769" w:rsidP="0072182B">
      <w:pPr>
        <w:spacing w:before="60" w:after="60" w:line="276" w:lineRule="auto"/>
        <w:rPr>
          <w:rFonts w:cs="Times New Roman"/>
        </w:rPr>
      </w:pPr>
      <w:r w:rsidRPr="000A4098">
        <w:rPr>
          <w:rFonts w:cs="Times New Roman"/>
        </w:rPr>
        <w:t>-</w:t>
      </w:r>
      <w:r w:rsidRPr="000A4098">
        <w:rPr>
          <w:rFonts w:cs="Times New Roman"/>
        </w:rPr>
        <w:tab/>
        <w:t>efektywnego przekazywania środków oraz zapewnienia płynności finansowania realizacji asystencji osobistej.”</w:t>
      </w:r>
    </w:p>
    <w:p w14:paraId="6989175D" w14:textId="71066589" w:rsidR="0072182B" w:rsidRPr="000A4098" w:rsidRDefault="0072182B" w:rsidP="00513140">
      <w:pPr>
        <w:spacing w:before="60" w:after="60" w:line="276" w:lineRule="auto"/>
        <w:rPr>
          <w:rFonts w:cs="Times New Roman"/>
        </w:rPr>
      </w:pPr>
    </w:p>
    <w:p w14:paraId="1D722A4A" w14:textId="77777777" w:rsidR="0072182B" w:rsidRPr="000A4098" w:rsidRDefault="0072182B" w:rsidP="00513140">
      <w:pPr>
        <w:spacing w:before="60" w:after="60" w:line="276" w:lineRule="auto"/>
        <w:rPr>
          <w:rFonts w:cs="Times New Roman"/>
        </w:rPr>
      </w:pPr>
    </w:p>
    <w:p w14:paraId="522C94FF" w14:textId="77777777" w:rsidR="00194769" w:rsidRPr="000A4098" w:rsidRDefault="00194769" w:rsidP="00E27100">
      <w:pPr>
        <w:spacing w:before="60" w:after="60" w:line="276" w:lineRule="auto"/>
        <w:jc w:val="center"/>
        <w:rPr>
          <w:rFonts w:cs="Times New Roman"/>
          <w:b/>
          <w:bCs/>
          <w:spacing w:val="60"/>
        </w:rPr>
      </w:pPr>
      <w:r w:rsidRPr="000A4098">
        <w:rPr>
          <w:rFonts w:cs="Times New Roman"/>
          <w:b/>
          <w:bCs/>
          <w:spacing w:val="60"/>
        </w:rPr>
        <w:t>UZASADNIENIE</w:t>
      </w:r>
    </w:p>
    <w:p w14:paraId="6A44CA04" w14:textId="7589D508" w:rsidR="00194769" w:rsidRPr="000A4098" w:rsidRDefault="00194769" w:rsidP="00FB7BD9">
      <w:pPr>
        <w:spacing w:before="60" w:after="60" w:line="276" w:lineRule="auto"/>
        <w:jc w:val="both"/>
        <w:rPr>
          <w:rFonts w:cs="Times New Roman"/>
        </w:rPr>
      </w:pPr>
      <w:r w:rsidRPr="000A4098">
        <w:rPr>
          <w:rFonts w:cs="Times New Roman"/>
        </w:rPr>
        <w:t>Wdrożenie jednolitego wzoru umowy ułatwi realizację zarówno dla powiatów jak i NGO, a jednocześnie wykluczy sytuacje gdy na terenie kraju będą stosowane radykalnie różne umowy oraz wymagania wobec realizatorów.</w:t>
      </w:r>
    </w:p>
    <w:p w14:paraId="6C06FAD4" w14:textId="77777777" w:rsidR="00194769" w:rsidRPr="000A4098" w:rsidRDefault="00194769" w:rsidP="00FB7BD9">
      <w:pPr>
        <w:spacing w:before="60" w:after="60" w:line="276" w:lineRule="auto"/>
        <w:jc w:val="both"/>
        <w:rPr>
          <w:rFonts w:cs="Times New Roman"/>
        </w:rPr>
      </w:pPr>
      <w:r w:rsidRPr="000A4098">
        <w:rPr>
          <w:rFonts w:cs="Times New Roman"/>
        </w:rPr>
        <w:t>Z kolei brak zapewnienia pełnej cyfryzacji może spowodować faktyczny paraliż realizacji Asystencji osobistej, z racji na fakt, że każda zmiana w decyzji któregokolwiek z użytkowników będzie powodować konieczność aneksowania umowy między powiatem a NGO, a zatem taka konieczność może być w każdym miesiącu (a jeden większy powiat może mieć nawet kilkadziesiąt i więcej takich umów).</w:t>
      </w:r>
    </w:p>
    <w:p w14:paraId="3973EAAE" w14:textId="2EFEE29D" w:rsidR="0072182B" w:rsidRPr="000A4098" w:rsidRDefault="0072182B" w:rsidP="00FB7BD9">
      <w:pPr>
        <w:spacing w:before="60" w:after="60" w:line="276" w:lineRule="auto"/>
        <w:jc w:val="both"/>
        <w:rPr>
          <w:rFonts w:cs="Times New Roman"/>
        </w:rPr>
      </w:pPr>
    </w:p>
    <w:p w14:paraId="0C852D3C" w14:textId="77777777" w:rsidR="0072182B" w:rsidRPr="000A4098" w:rsidRDefault="0072182B" w:rsidP="0072182B">
      <w:pPr>
        <w:spacing w:before="60" w:after="60" w:line="276" w:lineRule="auto"/>
        <w:rPr>
          <w:rFonts w:cs="Times New Roman"/>
        </w:rPr>
      </w:pPr>
      <w:r w:rsidRPr="000A4098">
        <w:rPr>
          <w:rFonts w:cs="Times New Roman"/>
        </w:rPr>
        <w:t>Koszty poprawki:</w:t>
      </w:r>
    </w:p>
    <w:p w14:paraId="6C250D32" w14:textId="77777777" w:rsidR="0072182B" w:rsidRPr="000A4098" w:rsidRDefault="0072182B" w:rsidP="0072182B">
      <w:pPr>
        <w:spacing w:before="60" w:after="60" w:line="276" w:lineRule="auto"/>
        <w:rPr>
          <w:rFonts w:cs="Times New Roman"/>
        </w:rPr>
      </w:pPr>
      <w:r w:rsidRPr="000A4098">
        <w:rPr>
          <w:rFonts w:cs="Times New Roman"/>
        </w:rPr>
        <w:t xml:space="preserve">Poprawka </w:t>
      </w:r>
      <w:proofErr w:type="spellStart"/>
      <w:r w:rsidRPr="000A4098">
        <w:rPr>
          <w:rFonts w:cs="Times New Roman"/>
        </w:rPr>
        <w:t>bezkosztowa</w:t>
      </w:r>
      <w:proofErr w:type="spellEnd"/>
      <w:r w:rsidRPr="000A4098">
        <w:rPr>
          <w:rFonts w:cs="Times New Roman"/>
        </w:rPr>
        <w:t xml:space="preserve">, posiadająca w rzeczywistości pozytywny wpływ na całościowe wdrażanie ustawy, w tym koszty, z racji na wprowadzenie jednolitego wzorca umów, niwelującego dodatkowe koszty przygotowywania przez samorządy osobnych umów. Ponadto </w:t>
      </w:r>
      <w:r w:rsidRPr="000A4098">
        <w:rPr>
          <w:rFonts w:cs="Times New Roman"/>
        </w:rPr>
        <w:lastRenderedPageBreak/>
        <w:t>niweluje ryzyko nieświadomego zastosowania brzmień umów potencjalnie sprzecznych z postanowieniami ustawy, wobec czego zwiększa pewność działania zarówno powiatów jak i NGO.</w:t>
      </w:r>
    </w:p>
    <w:p w14:paraId="1C6C9F0F"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0E1ED386" w14:textId="43BE9888"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4FA583AF" w14:textId="01EE605E"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5E2FAF8C" w14:textId="3FC36802" w:rsidR="00194769" w:rsidRPr="000A4098" w:rsidRDefault="00194769" w:rsidP="009F34F9">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Pr="000A4098">
        <w:rPr>
          <w:rFonts w:cs="Times New Roman"/>
        </w:rPr>
        <w:br w:type="page"/>
      </w:r>
    </w:p>
    <w:p w14:paraId="60A46B86" w14:textId="77777777" w:rsidR="00032199" w:rsidRPr="000A4098" w:rsidRDefault="00032199" w:rsidP="009D142E">
      <w:pPr>
        <w:pStyle w:val="Nagwek1"/>
        <w:rPr>
          <w:color w:val="3A3A3A" w:themeColor="background2" w:themeShade="40"/>
          <w:szCs w:val="22"/>
        </w:rPr>
      </w:pPr>
      <w:bookmarkStart w:id="41" w:name="_Toc218939528"/>
      <w:r w:rsidRPr="000A4098">
        <w:rPr>
          <w:color w:val="3A3A3A" w:themeColor="background2" w:themeShade="40"/>
        </w:rPr>
        <w:lastRenderedPageBreak/>
        <w:t xml:space="preserve">Art. 83. Przywrócenie realnego wsparcia dla </w:t>
      </w:r>
      <w:proofErr w:type="spellStart"/>
      <w:r w:rsidRPr="000A4098">
        <w:rPr>
          <w:color w:val="3A3A3A" w:themeColor="background2" w:themeShade="40"/>
        </w:rPr>
        <w:t>OzN</w:t>
      </w:r>
      <w:proofErr w:type="spellEnd"/>
      <w:r w:rsidRPr="000A4098">
        <w:rPr>
          <w:color w:val="3A3A3A" w:themeColor="background2" w:themeShade="40"/>
        </w:rPr>
        <w:t xml:space="preserve"> w złożeniu wniosku o Asystencję przez powiat w miejscu zamieszkania </w:t>
      </w:r>
      <w:proofErr w:type="spellStart"/>
      <w:r w:rsidRPr="000A4098">
        <w:rPr>
          <w:color w:val="3A3A3A" w:themeColor="background2" w:themeShade="40"/>
        </w:rPr>
        <w:t>OzN</w:t>
      </w:r>
      <w:proofErr w:type="spellEnd"/>
      <w:r w:rsidRPr="000A4098">
        <w:rPr>
          <w:color w:val="3A3A3A" w:themeColor="background2" w:themeShade="40"/>
        </w:rPr>
        <w:t xml:space="preserve"> - na wniosek osoby.</w:t>
      </w:r>
      <w:bookmarkEnd w:id="41"/>
    </w:p>
    <w:p w14:paraId="4CC4F69C" w14:textId="3E83C835" w:rsidR="00194769" w:rsidRPr="000A4098" w:rsidRDefault="00194769" w:rsidP="00032199">
      <w:pPr>
        <w:tabs>
          <w:tab w:val="left" w:pos="2859"/>
        </w:tabs>
        <w:spacing w:before="60" w:after="60" w:line="276" w:lineRule="auto"/>
        <w:rPr>
          <w:rFonts w:cs="Times New Roman"/>
        </w:rPr>
      </w:pPr>
    </w:p>
    <w:p w14:paraId="3B35AB18" w14:textId="47790139"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0830B6AF" w14:textId="77777777" w:rsidR="009F34F9" w:rsidRPr="000A4098" w:rsidRDefault="009F34F9" w:rsidP="00D0409B">
      <w:pPr>
        <w:spacing w:before="60" w:after="60" w:line="276" w:lineRule="auto"/>
        <w:jc w:val="right"/>
        <w:rPr>
          <w:rFonts w:cs="Times New Roman"/>
          <w:b/>
          <w:bCs/>
          <w:sz w:val="32"/>
          <w:szCs w:val="32"/>
          <w:u w:val="single"/>
        </w:rPr>
      </w:pPr>
    </w:p>
    <w:p w14:paraId="14F18B31" w14:textId="36DF3979"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1175979E"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67464071" w14:textId="77777777" w:rsidR="00194769" w:rsidRPr="000A4098" w:rsidRDefault="00194769" w:rsidP="00D0409B">
      <w:pPr>
        <w:spacing w:before="60" w:after="60" w:line="276" w:lineRule="auto"/>
        <w:rPr>
          <w:rFonts w:cs="Times New Roman"/>
        </w:rPr>
      </w:pPr>
    </w:p>
    <w:p w14:paraId="0D232A29"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19152B15" w14:textId="77777777" w:rsidR="00194769" w:rsidRPr="000A4098" w:rsidRDefault="00194769" w:rsidP="00D0409B">
      <w:pPr>
        <w:spacing w:before="60" w:after="60" w:line="276" w:lineRule="auto"/>
        <w:jc w:val="both"/>
        <w:rPr>
          <w:rFonts w:cs="Times New Roman"/>
        </w:rPr>
      </w:pPr>
    </w:p>
    <w:p w14:paraId="5C228358" w14:textId="15FC5569" w:rsidR="00194769" w:rsidRPr="000A4098" w:rsidRDefault="00194769" w:rsidP="00601455">
      <w:pPr>
        <w:spacing w:before="60" w:after="60" w:line="276" w:lineRule="auto"/>
        <w:rPr>
          <w:rFonts w:cs="Times New Roman"/>
        </w:rPr>
      </w:pPr>
      <w:r w:rsidRPr="000A4098">
        <w:rPr>
          <w:rFonts w:cs="Times New Roman"/>
        </w:rPr>
        <w:t>Art. 83 otrzymuje brzmienie:</w:t>
      </w:r>
    </w:p>
    <w:p w14:paraId="3315A215" w14:textId="77777777" w:rsidR="00194769" w:rsidRPr="000A4098" w:rsidRDefault="00194769" w:rsidP="00194D02">
      <w:pPr>
        <w:spacing w:before="60" w:after="60" w:line="276" w:lineRule="auto"/>
        <w:jc w:val="both"/>
        <w:rPr>
          <w:rFonts w:cs="Times New Roman"/>
        </w:rPr>
      </w:pPr>
      <w:r w:rsidRPr="000A4098">
        <w:rPr>
          <w:rFonts w:cs="Times New Roman"/>
        </w:rPr>
        <w:t>“1. Zakład Ubezpieczeń Społecznych zapewnia osobie z niepełnosprawnością w oddziałach Zakładu Ubezpieczeń Społecznych dostęp do środków technicznych umożliwiających złożenie wniosku o przyznanie prawa do asystencji osobistej oraz zapewnia pomoc w złożeniu tego wniosku drogą elektroniczną w sposób, o którym mowa w art. 19 ust. 2 pkt 1.</w:t>
      </w:r>
    </w:p>
    <w:p w14:paraId="5FF7D4AC" w14:textId="77777777" w:rsidR="00194769" w:rsidRPr="000A4098" w:rsidRDefault="00194769" w:rsidP="00194D02">
      <w:pPr>
        <w:spacing w:before="60" w:after="60" w:line="276" w:lineRule="auto"/>
        <w:jc w:val="both"/>
        <w:rPr>
          <w:rFonts w:cs="Times New Roman"/>
        </w:rPr>
      </w:pPr>
      <w:r w:rsidRPr="000A4098">
        <w:rPr>
          <w:rFonts w:cs="Times New Roman"/>
        </w:rPr>
        <w:t>2. Powiat zapewnia osobie z niepełnosprawnością w siedzibie powiatu lub innych miejscach wyznaczonych przez powiat, dostęp do środków technicznych umożliwiających złożenie wniosku o przyznanie prawa do asystencji osobistej oraz zapewnia pomoc w złożeniu tego wniosku drogą elektroniczną w sposób, o którym mowa w art. 19 ust. 2 pkt 1.</w:t>
      </w:r>
    </w:p>
    <w:p w14:paraId="3C967D76" w14:textId="0ED34FE6" w:rsidR="00194769" w:rsidRPr="000A4098" w:rsidRDefault="00194769" w:rsidP="0025708A">
      <w:pPr>
        <w:spacing w:before="60" w:after="60" w:line="276" w:lineRule="auto"/>
        <w:jc w:val="both"/>
        <w:rPr>
          <w:rFonts w:cs="Times New Roman"/>
        </w:rPr>
      </w:pPr>
      <w:r w:rsidRPr="000A4098">
        <w:rPr>
          <w:rFonts w:cs="Times New Roman"/>
        </w:rPr>
        <w:t>3. Na pisemny albo ustny wniosek osoby z niepełnosprawnością, lub osoby, o której mowa w art. 17 ust. 1 lub 2, uzasadniony wykluczeniem cyfrowym lub wykluczeniem komunikacyjnym lub innymi przyczynami uniemożliwiającymi dotarcie osobie z niepełnosprawnością do miejsc, o których mowa w ust. 2, powiat zapewnia dostęp do środków technicznych umożliwiających złożenie wniosku o ustalenie prawa do asystencji osobistej oraz zapewnia pomoc w złożeniu wniosku drogą elektroniczną w sposób, o którym mowa w art. 19 ust. 2, w miejscu zamieszkania lub w miejscu pobytu osoby z niepełnosprawnością – niezwłocznie, nie później niż w terminie 7 dni od dnia złożenia wniosku.”</w:t>
      </w:r>
    </w:p>
    <w:p w14:paraId="6D84570D" w14:textId="4679E786" w:rsidR="00194769" w:rsidRDefault="00194769" w:rsidP="00DC7D68">
      <w:pPr>
        <w:spacing w:before="60" w:after="60" w:line="276" w:lineRule="auto"/>
        <w:rPr>
          <w:rFonts w:cs="Times New Roman"/>
        </w:rPr>
      </w:pPr>
    </w:p>
    <w:p w14:paraId="4DB3CE81" w14:textId="77777777" w:rsidR="009F34F9" w:rsidRPr="000A4098" w:rsidRDefault="009F34F9" w:rsidP="00DC7D68">
      <w:pPr>
        <w:spacing w:before="60" w:after="60" w:line="276" w:lineRule="auto"/>
        <w:rPr>
          <w:rFonts w:cs="Times New Roman"/>
        </w:rPr>
      </w:pPr>
    </w:p>
    <w:p w14:paraId="090C88D5" w14:textId="77777777" w:rsidR="00194769" w:rsidRPr="000A4098" w:rsidRDefault="00194769" w:rsidP="00DC7D68">
      <w:pPr>
        <w:spacing w:before="60" w:after="60" w:line="276" w:lineRule="auto"/>
        <w:jc w:val="center"/>
        <w:rPr>
          <w:rFonts w:cs="Times New Roman"/>
          <w:b/>
          <w:bCs/>
          <w:spacing w:val="60"/>
        </w:rPr>
      </w:pPr>
      <w:r w:rsidRPr="000A4098">
        <w:rPr>
          <w:rFonts w:cs="Times New Roman"/>
          <w:b/>
          <w:bCs/>
          <w:spacing w:val="60"/>
        </w:rPr>
        <w:t>UZASADNIENIE</w:t>
      </w:r>
    </w:p>
    <w:p w14:paraId="6F99B442" w14:textId="35D62FCB" w:rsidR="00194769" w:rsidRPr="000A4098" w:rsidRDefault="009F34F9" w:rsidP="008323ED">
      <w:pPr>
        <w:spacing w:before="60" w:after="60" w:line="276" w:lineRule="auto"/>
        <w:jc w:val="both"/>
        <w:rPr>
          <w:rFonts w:cs="Times New Roman"/>
        </w:rPr>
      </w:pPr>
      <w:r>
        <w:rPr>
          <w:rFonts w:cs="Times New Roman"/>
        </w:rPr>
        <w:t xml:space="preserve">Aktualne </w:t>
      </w:r>
      <w:r w:rsidR="00194769" w:rsidRPr="000A4098">
        <w:rPr>
          <w:rFonts w:cs="Times New Roman"/>
        </w:rPr>
        <w:t xml:space="preserve">brzmienie przepisu sprawia, że w radykalnej większości miejsc wsparcie w złożeniu wniosku w miejscu zamieszkania </w:t>
      </w:r>
      <w:proofErr w:type="spellStart"/>
      <w:r w:rsidR="00194769" w:rsidRPr="000A4098">
        <w:rPr>
          <w:rFonts w:cs="Times New Roman"/>
        </w:rPr>
        <w:t>OzN</w:t>
      </w:r>
      <w:proofErr w:type="spellEnd"/>
      <w:r w:rsidR="00194769" w:rsidRPr="000A4098">
        <w:rPr>
          <w:rFonts w:cs="Times New Roman"/>
        </w:rPr>
        <w:t xml:space="preserve"> będzie fikcją.</w:t>
      </w:r>
    </w:p>
    <w:p w14:paraId="3D61A35F" w14:textId="64D3C251" w:rsidR="00194769" w:rsidRPr="000A4098" w:rsidRDefault="009F34F9" w:rsidP="008323ED">
      <w:pPr>
        <w:spacing w:before="60" w:after="60" w:line="276" w:lineRule="auto"/>
        <w:jc w:val="both"/>
        <w:rPr>
          <w:rFonts w:cs="Times New Roman"/>
        </w:rPr>
      </w:pPr>
      <w:r>
        <w:rPr>
          <w:rFonts w:cs="Times New Roman"/>
        </w:rPr>
        <w:t>Wcześniejsze, obecne w rządowej wersji ustawy z dnia 5 sierpnia 2025 r.,</w:t>
      </w:r>
      <w:r w:rsidR="00194769" w:rsidRPr="000A4098">
        <w:rPr>
          <w:rFonts w:cs="Times New Roman"/>
        </w:rPr>
        <w:t xml:space="preserve"> brzmienie przepisów osobno wskazywało na wsparcie powiatu w złożeniu wniosku w siedzibie oraz osobno wsparcie w miejscu zamieszkania i pobytu.</w:t>
      </w:r>
    </w:p>
    <w:p w14:paraId="65C55717" w14:textId="77777777" w:rsidR="00194769" w:rsidRPr="000A4098" w:rsidRDefault="00194769" w:rsidP="008323ED">
      <w:pPr>
        <w:spacing w:before="60" w:after="60" w:line="276" w:lineRule="auto"/>
        <w:jc w:val="both"/>
        <w:rPr>
          <w:rFonts w:cs="Times New Roman"/>
        </w:rPr>
      </w:pPr>
      <w:r w:rsidRPr="000A4098">
        <w:rPr>
          <w:rFonts w:cs="Times New Roman"/>
        </w:rPr>
        <w:t>W tym drugim przypadku, jeśli wniosek był umotywowany wykluczeniem komunikacyjnym to powiat miał obowiązek wesprzeć osobę w złożeniu wniosku w miejscu zamieszkania lub pobytu - więc nie było narzędzia umożliwiającego zobligowanie osoby składającej wniosek do stawienia się w urzędzie – to urząd musiał pojechać do osoby.</w:t>
      </w:r>
    </w:p>
    <w:p w14:paraId="5EAAF68E" w14:textId="77777777" w:rsidR="00194769" w:rsidRPr="000A4098" w:rsidRDefault="00194769" w:rsidP="008323ED">
      <w:pPr>
        <w:spacing w:before="60" w:after="60" w:line="276" w:lineRule="auto"/>
        <w:jc w:val="both"/>
        <w:rPr>
          <w:rFonts w:cs="Times New Roman"/>
        </w:rPr>
      </w:pPr>
      <w:r w:rsidRPr="000A4098">
        <w:rPr>
          <w:rFonts w:cs="Times New Roman"/>
        </w:rPr>
        <w:t xml:space="preserve">W aktualnej wersji to powiat wyznacza miejsce wsparcia osoby (siedziba powiatu lub inne wyznaczone przez powiat miejsce, miejsce zamieszkania lub pobytu osoby) i de facto może </w:t>
      </w:r>
      <w:r w:rsidRPr="000A4098">
        <w:rPr>
          <w:rFonts w:cs="Times New Roman"/>
        </w:rPr>
        <w:lastRenderedPageBreak/>
        <w:t xml:space="preserve">zmusić osobę do przyjazdu. Jeśli zaś nie przyjedzie - to będzie wina </w:t>
      </w:r>
      <w:proofErr w:type="spellStart"/>
      <w:r w:rsidRPr="000A4098">
        <w:rPr>
          <w:rFonts w:cs="Times New Roman"/>
        </w:rPr>
        <w:t>OzN</w:t>
      </w:r>
      <w:proofErr w:type="spellEnd"/>
      <w:r w:rsidRPr="000A4098">
        <w:rPr>
          <w:rFonts w:cs="Times New Roman"/>
        </w:rPr>
        <w:t>. Fikcyjna opcja zgodnie z prawem teoretycznie bowiem była.</w:t>
      </w:r>
    </w:p>
    <w:p w14:paraId="5FC18053" w14:textId="77777777" w:rsidR="00194769" w:rsidRPr="000A4098" w:rsidRDefault="00194769" w:rsidP="008323ED">
      <w:pPr>
        <w:spacing w:before="60" w:after="60" w:line="276" w:lineRule="auto"/>
        <w:jc w:val="both"/>
        <w:rPr>
          <w:rFonts w:cs="Times New Roman"/>
        </w:rPr>
      </w:pPr>
    </w:p>
    <w:p w14:paraId="1D64C8B8" w14:textId="2AD29AEF" w:rsidR="00194769" w:rsidRPr="000A4098" w:rsidRDefault="00194769" w:rsidP="0025708A">
      <w:pPr>
        <w:spacing w:before="80" w:after="80" w:line="276" w:lineRule="auto"/>
        <w:rPr>
          <w:rFonts w:cs="Times New Roman"/>
        </w:rPr>
      </w:pPr>
      <w:r w:rsidRPr="000A4098">
        <w:rPr>
          <w:rFonts w:cs="Times New Roman"/>
        </w:rPr>
        <w:t>Poprawka nie ma wpływu na wydatki związane z ustawą.</w:t>
      </w:r>
      <w:r w:rsidR="0025708A" w:rsidRPr="000A4098">
        <w:rPr>
          <w:rFonts w:cs="Times New Roman"/>
        </w:rPr>
        <w:t xml:space="preserve"> Środki na ten cel są w dalszym ciągu założone w ramach OSR projektu, jednakże bez poprawki nie zostaną one efektywnie wydatkowane.</w:t>
      </w:r>
    </w:p>
    <w:p w14:paraId="3E750925"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2AECA32A" w14:textId="5BACD7BC"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533C4A1D" w14:textId="10DD3572"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4AF41BCB" w14:textId="77777777" w:rsidR="00194769" w:rsidRPr="000A4098" w:rsidRDefault="00194769" w:rsidP="00D0409B">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11DB0BBF" w14:textId="3D2B631D" w:rsidR="00032199" w:rsidRPr="000A4098" w:rsidRDefault="00032199">
      <w:pPr>
        <w:rPr>
          <w:rFonts w:cs="Times New Roman"/>
        </w:rPr>
      </w:pPr>
      <w:r w:rsidRPr="000A4098">
        <w:rPr>
          <w:rFonts w:cs="Times New Roman"/>
        </w:rPr>
        <w:br w:type="page"/>
      </w:r>
    </w:p>
    <w:p w14:paraId="66E8DC55" w14:textId="77777777" w:rsidR="00032199" w:rsidRPr="000A4098" w:rsidRDefault="00032199" w:rsidP="009D142E">
      <w:pPr>
        <w:pStyle w:val="Nagwek1"/>
        <w:rPr>
          <w:color w:val="3A3A3A" w:themeColor="background2" w:themeShade="40"/>
          <w:szCs w:val="22"/>
        </w:rPr>
      </w:pPr>
      <w:bookmarkStart w:id="42" w:name="_Toc218939529"/>
      <w:r w:rsidRPr="000A4098">
        <w:rPr>
          <w:color w:val="3A3A3A" w:themeColor="background2" w:themeShade="40"/>
        </w:rPr>
        <w:lastRenderedPageBreak/>
        <w:t xml:space="preserve">Art. 89. Wdrożenie realnego mechanizmu skargowego dla </w:t>
      </w:r>
      <w:proofErr w:type="spellStart"/>
      <w:r w:rsidRPr="000A4098">
        <w:rPr>
          <w:color w:val="3A3A3A" w:themeColor="background2" w:themeShade="40"/>
        </w:rPr>
        <w:t>OzN</w:t>
      </w:r>
      <w:proofErr w:type="spellEnd"/>
      <w:r w:rsidRPr="000A4098">
        <w:rPr>
          <w:color w:val="3A3A3A" w:themeColor="background2" w:themeShade="40"/>
        </w:rPr>
        <w:t xml:space="preserve"> oraz asystentów, realizowanego w ramach Systemu zarządzania AOON</w:t>
      </w:r>
      <w:bookmarkEnd w:id="42"/>
    </w:p>
    <w:p w14:paraId="31CA4939" w14:textId="77777777" w:rsidR="009F34F9" w:rsidRDefault="009F34F9" w:rsidP="00D0409B">
      <w:pPr>
        <w:spacing w:before="60" w:after="60" w:line="276" w:lineRule="auto"/>
        <w:jc w:val="right"/>
        <w:rPr>
          <w:rFonts w:cs="Times New Roman"/>
          <w:b/>
          <w:bCs/>
          <w:sz w:val="32"/>
          <w:szCs w:val="32"/>
          <w:u w:val="single"/>
        </w:rPr>
      </w:pPr>
    </w:p>
    <w:p w14:paraId="4A637DBA" w14:textId="3867D085"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01B75CBB" w14:textId="77777777" w:rsidR="009F34F9" w:rsidRPr="000A4098" w:rsidRDefault="009F34F9" w:rsidP="00D0409B">
      <w:pPr>
        <w:spacing w:before="60" w:after="60" w:line="276" w:lineRule="auto"/>
        <w:jc w:val="right"/>
        <w:rPr>
          <w:rFonts w:cs="Times New Roman"/>
          <w:b/>
          <w:bCs/>
          <w:sz w:val="32"/>
          <w:szCs w:val="32"/>
          <w:u w:val="single"/>
        </w:rPr>
      </w:pPr>
    </w:p>
    <w:p w14:paraId="65DB19A4" w14:textId="6B1BA15C"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217396F3"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6A72B11B" w14:textId="77777777" w:rsidR="00194769" w:rsidRPr="000A4098" w:rsidRDefault="00194769" w:rsidP="00D0409B">
      <w:pPr>
        <w:spacing w:before="60" w:after="60" w:line="276" w:lineRule="auto"/>
        <w:rPr>
          <w:rFonts w:cs="Times New Roman"/>
        </w:rPr>
      </w:pPr>
    </w:p>
    <w:p w14:paraId="4D0147ED"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4531373F" w14:textId="77777777" w:rsidR="00194769" w:rsidRPr="000A4098" w:rsidRDefault="00194769" w:rsidP="00D0409B">
      <w:pPr>
        <w:spacing w:before="60" w:after="60" w:line="276" w:lineRule="auto"/>
        <w:jc w:val="both"/>
        <w:rPr>
          <w:rFonts w:cs="Times New Roman"/>
        </w:rPr>
      </w:pPr>
    </w:p>
    <w:p w14:paraId="0C215829" w14:textId="77777777" w:rsidR="00194769" w:rsidRPr="000A4098" w:rsidRDefault="00194769" w:rsidP="0025708A">
      <w:pPr>
        <w:rPr>
          <w:rFonts w:cs="Times New Roman"/>
        </w:rPr>
      </w:pPr>
      <w:r w:rsidRPr="000A4098">
        <w:rPr>
          <w:rFonts w:cs="Times New Roman"/>
        </w:rPr>
        <w:t>W art. 89 w ust. 1 po pkt 14 dodaje się pkt 15 w brzmieniu:</w:t>
      </w:r>
    </w:p>
    <w:p w14:paraId="0BDE5F05" w14:textId="11580A58" w:rsidR="00194769" w:rsidRPr="000A4098" w:rsidRDefault="00194769" w:rsidP="0025708A">
      <w:pPr>
        <w:spacing w:before="60" w:after="60" w:line="276" w:lineRule="auto"/>
        <w:rPr>
          <w:rFonts w:cs="Times New Roman"/>
          <w:sz w:val="22"/>
          <w:szCs w:val="22"/>
        </w:rPr>
      </w:pPr>
      <w:r w:rsidRPr="000A4098">
        <w:rPr>
          <w:rFonts w:cs="Times New Roman"/>
        </w:rPr>
        <w:t>“rozpatruje w ciągu 30 dni skargi dotyczące asystencji osobistej, w szczególności zgłaszane przez użytkowników, osoby stale ich wspierające, asystentów osobistych, koordynatorów asystencji osobistej lub realizatorów”</w:t>
      </w:r>
    </w:p>
    <w:p w14:paraId="6CEFFA30" w14:textId="726D2050" w:rsidR="00194769" w:rsidRDefault="00194769" w:rsidP="00DC7D68">
      <w:pPr>
        <w:spacing w:before="60" w:after="60" w:line="276" w:lineRule="auto"/>
        <w:rPr>
          <w:rFonts w:cs="Times New Roman"/>
        </w:rPr>
      </w:pPr>
    </w:p>
    <w:p w14:paraId="5F7D879C" w14:textId="77777777" w:rsidR="009F34F9" w:rsidRPr="000A4098" w:rsidRDefault="009F34F9" w:rsidP="00DC7D68">
      <w:pPr>
        <w:spacing w:before="60" w:after="60" w:line="276" w:lineRule="auto"/>
        <w:rPr>
          <w:rFonts w:cs="Times New Roman"/>
        </w:rPr>
      </w:pPr>
    </w:p>
    <w:p w14:paraId="4D5DE631" w14:textId="77777777" w:rsidR="00194769" w:rsidRPr="000A4098" w:rsidRDefault="00194769" w:rsidP="00DC7D68">
      <w:pPr>
        <w:spacing w:before="60" w:after="60" w:line="276" w:lineRule="auto"/>
        <w:jc w:val="center"/>
        <w:rPr>
          <w:rFonts w:cs="Times New Roman"/>
          <w:b/>
          <w:bCs/>
          <w:spacing w:val="60"/>
        </w:rPr>
      </w:pPr>
      <w:r w:rsidRPr="000A4098">
        <w:rPr>
          <w:rFonts w:cs="Times New Roman"/>
          <w:b/>
          <w:bCs/>
          <w:spacing w:val="60"/>
        </w:rPr>
        <w:t>UZASADNIENIE</w:t>
      </w:r>
    </w:p>
    <w:p w14:paraId="1E9EAD5A" w14:textId="77777777" w:rsidR="00194769" w:rsidRPr="000A4098" w:rsidRDefault="00194769" w:rsidP="008323ED">
      <w:pPr>
        <w:spacing w:before="60" w:after="60" w:line="276" w:lineRule="auto"/>
        <w:jc w:val="both"/>
        <w:rPr>
          <w:rFonts w:cs="Times New Roman"/>
        </w:rPr>
      </w:pPr>
      <w:r w:rsidRPr="000A4098">
        <w:rPr>
          <w:rFonts w:cs="Times New Roman"/>
        </w:rPr>
        <w:t xml:space="preserve">Każdy obywatel, w tym </w:t>
      </w:r>
      <w:proofErr w:type="spellStart"/>
      <w:r w:rsidRPr="000A4098">
        <w:rPr>
          <w:rFonts w:cs="Times New Roman"/>
        </w:rPr>
        <w:t>OzN</w:t>
      </w:r>
      <w:proofErr w:type="spellEnd"/>
      <w:r w:rsidRPr="000A4098">
        <w:rPr>
          <w:rFonts w:cs="Times New Roman"/>
        </w:rPr>
        <w:t xml:space="preserve"> i asystent ma prawo do wyrażenia niezadowolenia z realizacji usługi. Tym bardziej realizowanej ze środków publicznych i w celu podniesienia jakości życia grup </w:t>
      </w:r>
      <w:proofErr w:type="spellStart"/>
      <w:r w:rsidRPr="000A4098">
        <w:rPr>
          <w:rFonts w:cs="Times New Roman"/>
        </w:rPr>
        <w:t>defaworyzowanych</w:t>
      </w:r>
      <w:proofErr w:type="spellEnd"/>
      <w:r w:rsidRPr="000A4098">
        <w:rPr>
          <w:rFonts w:cs="Times New Roman"/>
        </w:rPr>
        <w:t xml:space="preserve"> oraz wpływania na niezależne życie obywateli jak również rozwój rynku pracy. Mechanizm skargowy pozwoli eliminować konflikty, gospodarować środkami publicznymi w sposób transparentny oraz ewakuować jakość usługi. </w:t>
      </w:r>
    </w:p>
    <w:p w14:paraId="486D21E6" w14:textId="3EC24717" w:rsidR="00194769" w:rsidRPr="000A4098" w:rsidRDefault="00194769" w:rsidP="008323ED">
      <w:pPr>
        <w:spacing w:before="60" w:after="60" w:line="276" w:lineRule="auto"/>
        <w:jc w:val="both"/>
        <w:rPr>
          <w:rFonts w:cs="Times New Roman"/>
        </w:rPr>
      </w:pPr>
      <w:r w:rsidRPr="000A4098">
        <w:rPr>
          <w:rFonts w:cs="Times New Roman"/>
        </w:rPr>
        <w:t xml:space="preserve">Poprawka </w:t>
      </w:r>
      <w:proofErr w:type="spellStart"/>
      <w:r w:rsidRPr="000A4098">
        <w:rPr>
          <w:rFonts w:cs="Times New Roman"/>
        </w:rPr>
        <w:t>bezkosztowa</w:t>
      </w:r>
      <w:proofErr w:type="spellEnd"/>
      <w:r w:rsidRPr="000A4098">
        <w:rPr>
          <w:rFonts w:cs="Times New Roman"/>
        </w:rPr>
        <w:t>, z racji na to, że bez poprawki skargi i tak byłyby przekazywane do Pełnomocnika Rządu ds. Osób Niepełnosprawnych jednakże ich waga mogłaby być umniejszana.</w:t>
      </w:r>
    </w:p>
    <w:p w14:paraId="3E2E1087" w14:textId="77777777" w:rsidR="0025708A" w:rsidRPr="000A4098" w:rsidRDefault="0025708A" w:rsidP="008323ED">
      <w:pPr>
        <w:spacing w:before="60" w:after="60" w:line="276" w:lineRule="auto"/>
        <w:jc w:val="both"/>
        <w:rPr>
          <w:rFonts w:cs="Times New Roman"/>
        </w:rPr>
      </w:pPr>
    </w:p>
    <w:p w14:paraId="1DBA43FB" w14:textId="083CD65A" w:rsidR="00194769" w:rsidRPr="000A4098" w:rsidRDefault="00194769" w:rsidP="008323ED">
      <w:pPr>
        <w:spacing w:before="60" w:after="60" w:line="276" w:lineRule="auto"/>
        <w:jc w:val="both"/>
        <w:rPr>
          <w:rFonts w:cs="Times New Roman"/>
        </w:rPr>
      </w:pPr>
      <w:r w:rsidRPr="000A4098">
        <w:rPr>
          <w:rFonts w:cs="Times New Roman"/>
        </w:rPr>
        <w:t>Poprawka nie ma wpływu na wydatki związane z ustawą.</w:t>
      </w:r>
    </w:p>
    <w:p w14:paraId="0DCEBC58"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4F1C2C5F" w14:textId="799180B9"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06DF1F64" w14:textId="5E04203B"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54EB6AA3" w14:textId="2F5CACEF" w:rsidR="00973877" w:rsidRPr="000A4098" w:rsidRDefault="00194769" w:rsidP="009F34F9">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00973877" w:rsidRPr="000A4098">
        <w:rPr>
          <w:rFonts w:cs="Times New Roman"/>
        </w:rPr>
        <w:br w:type="page"/>
      </w:r>
    </w:p>
    <w:p w14:paraId="3CCB5778" w14:textId="77777777" w:rsidR="00667172" w:rsidRPr="000A4098" w:rsidRDefault="00667172" w:rsidP="009D142E">
      <w:pPr>
        <w:pStyle w:val="Nagwek1"/>
        <w:rPr>
          <w:color w:val="3A3A3A" w:themeColor="background2" w:themeShade="40"/>
          <w:szCs w:val="22"/>
        </w:rPr>
      </w:pPr>
      <w:bookmarkStart w:id="43" w:name="_Toc218939530"/>
      <w:r w:rsidRPr="000A4098">
        <w:rPr>
          <w:color w:val="3A3A3A" w:themeColor="background2" w:themeShade="40"/>
        </w:rPr>
        <w:lastRenderedPageBreak/>
        <w:t>Art. 104. Zapisanie obligatoryjnego charakteru ubezpieczenia chorobowego dla asystentów osobistych</w:t>
      </w:r>
      <w:bookmarkEnd w:id="43"/>
    </w:p>
    <w:p w14:paraId="234ADF61" w14:textId="77777777" w:rsidR="009F34F9" w:rsidRDefault="009F34F9" w:rsidP="00D0409B">
      <w:pPr>
        <w:spacing w:before="60" w:after="60" w:line="276" w:lineRule="auto"/>
        <w:jc w:val="right"/>
        <w:rPr>
          <w:rFonts w:cs="Times New Roman"/>
          <w:b/>
          <w:bCs/>
          <w:sz w:val="32"/>
          <w:szCs w:val="32"/>
          <w:u w:val="single"/>
        </w:rPr>
      </w:pPr>
    </w:p>
    <w:p w14:paraId="3530AEA1" w14:textId="0A686362"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61B96397" w14:textId="77777777" w:rsidR="009F34F9" w:rsidRPr="000A4098" w:rsidRDefault="009F34F9" w:rsidP="00D0409B">
      <w:pPr>
        <w:spacing w:before="60" w:after="60" w:line="276" w:lineRule="auto"/>
        <w:jc w:val="right"/>
        <w:rPr>
          <w:rFonts w:cs="Times New Roman"/>
          <w:b/>
          <w:bCs/>
          <w:sz w:val="32"/>
          <w:szCs w:val="32"/>
          <w:u w:val="single"/>
        </w:rPr>
      </w:pPr>
    </w:p>
    <w:p w14:paraId="27A8223E" w14:textId="73AE0F57"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7836707F"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5B86BF62" w14:textId="77777777" w:rsidR="00194769" w:rsidRPr="000A4098" w:rsidRDefault="00194769" w:rsidP="00D0409B">
      <w:pPr>
        <w:spacing w:before="60" w:after="60" w:line="276" w:lineRule="auto"/>
        <w:rPr>
          <w:rFonts w:cs="Times New Roman"/>
        </w:rPr>
      </w:pPr>
    </w:p>
    <w:p w14:paraId="5B68E732"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627A45C6" w14:textId="77777777" w:rsidR="00194769" w:rsidRPr="000A4098" w:rsidRDefault="00194769" w:rsidP="00D0409B">
      <w:pPr>
        <w:spacing w:before="60" w:after="60" w:line="276" w:lineRule="auto"/>
        <w:jc w:val="both"/>
        <w:rPr>
          <w:rFonts w:cs="Times New Roman"/>
        </w:rPr>
      </w:pPr>
    </w:p>
    <w:p w14:paraId="07D3AA41" w14:textId="77777777" w:rsidR="00194769" w:rsidRPr="000A4098" w:rsidRDefault="00194769" w:rsidP="0025708A">
      <w:pPr>
        <w:rPr>
          <w:rFonts w:cs="Times New Roman"/>
        </w:rPr>
      </w:pPr>
      <w:r w:rsidRPr="000A4098">
        <w:rPr>
          <w:rFonts w:cs="Times New Roman"/>
        </w:rPr>
        <w:t>W art. 104 pkt 2 otrzymuje brzmienie:</w:t>
      </w:r>
    </w:p>
    <w:p w14:paraId="5E37339D" w14:textId="77777777" w:rsidR="00194769" w:rsidRPr="000A4098" w:rsidRDefault="00194769" w:rsidP="00786A2F">
      <w:pPr>
        <w:spacing w:before="60" w:after="60" w:line="276" w:lineRule="auto"/>
        <w:rPr>
          <w:rFonts w:cs="Times New Roman"/>
        </w:rPr>
      </w:pPr>
      <w:r w:rsidRPr="000A4098">
        <w:rPr>
          <w:rFonts w:cs="Times New Roman"/>
        </w:rPr>
        <w:t>„w art. 6 po ust. 4c dodaje się ust. 4d w brzmieniu:</w:t>
      </w:r>
    </w:p>
    <w:p w14:paraId="24F98A2B" w14:textId="5F556E58" w:rsidR="00194769" w:rsidRDefault="00194769" w:rsidP="007C4225">
      <w:pPr>
        <w:spacing w:before="60" w:after="60" w:line="276" w:lineRule="auto"/>
        <w:rPr>
          <w:rFonts w:cs="Times New Roman"/>
        </w:rPr>
      </w:pPr>
      <w:r w:rsidRPr="000A4098">
        <w:rPr>
          <w:rFonts w:cs="Times New Roman"/>
        </w:rPr>
        <w:t>„4d. Asystenci osobiści zatrudnieni na podstawie kontraktu, o którym mowa w art. 68 ustawy z dnia … o asystencji osobistej osób z niepełnosprawnościami, podlegają ubezpieczeniom emerytalnemu i rentowym, chorobowemu oraz wypadkowemu na zasadach określonych dla osób zatrudnionych na podstawie umowy o pracę.”;”</w:t>
      </w:r>
    </w:p>
    <w:p w14:paraId="50C48869" w14:textId="0BBA6628" w:rsidR="009F34F9" w:rsidRDefault="009F34F9" w:rsidP="007C4225">
      <w:pPr>
        <w:spacing w:before="60" w:after="60" w:line="276" w:lineRule="auto"/>
        <w:rPr>
          <w:rFonts w:cs="Times New Roman"/>
        </w:rPr>
      </w:pPr>
    </w:p>
    <w:p w14:paraId="08EDB539" w14:textId="77777777" w:rsidR="009F34F9" w:rsidRPr="000A4098" w:rsidRDefault="009F34F9" w:rsidP="007C4225">
      <w:pPr>
        <w:spacing w:before="60" w:after="60" w:line="276" w:lineRule="auto"/>
        <w:rPr>
          <w:rFonts w:cs="Times New Roman"/>
        </w:rPr>
      </w:pPr>
    </w:p>
    <w:p w14:paraId="14366479" w14:textId="77777777" w:rsidR="00194769" w:rsidRPr="000A4098" w:rsidRDefault="00194769" w:rsidP="00DC7D68">
      <w:pPr>
        <w:spacing w:before="60" w:after="60" w:line="276" w:lineRule="auto"/>
        <w:jc w:val="center"/>
        <w:rPr>
          <w:rFonts w:cs="Times New Roman"/>
          <w:b/>
          <w:bCs/>
          <w:spacing w:val="60"/>
        </w:rPr>
      </w:pPr>
      <w:r w:rsidRPr="000A4098">
        <w:rPr>
          <w:rFonts w:cs="Times New Roman"/>
          <w:b/>
          <w:bCs/>
          <w:spacing w:val="60"/>
        </w:rPr>
        <w:t>UZASADNIENIE</w:t>
      </w:r>
    </w:p>
    <w:p w14:paraId="2B68F9A5" w14:textId="77777777" w:rsidR="00194769" w:rsidRPr="000A4098" w:rsidRDefault="00194769" w:rsidP="008323ED">
      <w:pPr>
        <w:spacing w:before="60" w:after="60" w:line="276" w:lineRule="auto"/>
        <w:jc w:val="both"/>
        <w:rPr>
          <w:rFonts w:cs="Times New Roman"/>
        </w:rPr>
      </w:pPr>
      <w:r w:rsidRPr="000A4098">
        <w:rPr>
          <w:rFonts w:cs="Times New Roman"/>
        </w:rPr>
        <w:t xml:space="preserve">Niezbędne w zakresie zapewnienia podstawowego bezpieczeństwa pracy jako asystent osobisty oraz przeciwdziałania ryzykom też. </w:t>
      </w:r>
      <w:proofErr w:type="spellStart"/>
      <w:r w:rsidRPr="000A4098">
        <w:rPr>
          <w:rFonts w:cs="Times New Roman"/>
        </w:rPr>
        <w:t>uśmieciowienia</w:t>
      </w:r>
      <w:proofErr w:type="spellEnd"/>
      <w:r w:rsidRPr="000A4098">
        <w:rPr>
          <w:rFonts w:cs="Times New Roman"/>
        </w:rPr>
        <w:t xml:space="preserve"> pracy asystenta osobistego.</w:t>
      </w:r>
    </w:p>
    <w:p w14:paraId="753DF692" w14:textId="006552CD" w:rsidR="00194769" w:rsidRPr="000A4098" w:rsidRDefault="00194769" w:rsidP="008323ED">
      <w:pPr>
        <w:spacing w:before="60" w:after="60" w:line="276" w:lineRule="auto"/>
        <w:jc w:val="both"/>
        <w:rPr>
          <w:rFonts w:cs="Times New Roman"/>
        </w:rPr>
      </w:pPr>
      <w:r w:rsidRPr="000A4098">
        <w:rPr>
          <w:rFonts w:cs="Times New Roman"/>
        </w:rPr>
        <w:t xml:space="preserve">Poprawka </w:t>
      </w:r>
      <w:proofErr w:type="spellStart"/>
      <w:r w:rsidRPr="000A4098">
        <w:rPr>
          <w:rFonts w:cs="Times New Roman"/>
        </w:rPr>
        <w:t>bezkosztowa</w:t>
      </w:r>
      <w:proofErr w:type="spellEnd"/>
      <w:r w:rsidRPr="000A4098">
        <w:rPr>
          <w:rFonts w:cs="Times New Roman"/>
        </w:rPr>
        <w:t>. Obligatoryjność ubezpieczenia chorobowego nie zwiększa kosztów ustawy.</w:t>
      </w:r>
    </w:p>
    <w:p w14:paraId="4A263E57" w14:textId="77777777" w:rsidR="0025708A" w:rsidRPr="000A4098" w:rsidRDefault="0025708A" w:rsidP="008323ED">
      <w:pPr>
        <w:spacing w:before="60" w:after="60" w:line="276" w:lineRule="auto"/>
        <w:jc w:val="both"/>
        <w:rPr>
          <w:rFonts w:cs="Times New Roman"/>
        </w:rPr>
      </w:pPr>
    </w:p>
    <w:p w14:paraId="652931C1" w14:textId="12AFA6DE" w:rsidR="00194769" w:rsidRPr="000A4098" w:rsidRDefault="00194769" w:rsidP="008323ED">
      <w:pPr>
        <w:spacing w:before="60" w:after="60" w:line="276" w:lineRule="auto"/>
        <w:jc w:val="both"/>
        <w:rPr>
          <w:rFonts w:cs="Times New Roman"/>
        </w:rPr>
      </w:pPr>
      <w:r w:rsidRPr="000A4098">
        <w:rPr>
          <w:rFonts w:cs="Times New Roman"/>
        </w:rPr>
        <w:t>Poprawka nie ma wpływu na wydatki związane z ustawą.</w:t>
      </w:r>
    </w:p>
    <w:p w14:paraId="7866968C"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12AA661C" w14:textId="1EB210B8"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2E1BED5B" w14:textId="30381DE3"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039C6927" w14:textId="235CC30F" w:rsidR="00973877" w:rsidRPr="000A4098" w:rsidRDefault="00194769" w:rsidP="00667172">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r w:rsidR="00973877" w:rsidRPr="000A4098">
        <w:rPr>
          <w:rFonts w:cs="Times New Roman"/>
        </w:rPr>
        <w:br w:type="page"/>
      </w:r>
    </w:p>
    <w:p w14:paraId="5180D440" w14:textId="67DA124A" w:rsidR="00194769" w:rsidRPr="000A4098" w:rsidRDefault="00667172" w:rsidP="009D142E">
      <w:pPr>
        <w:pStyle w:val="Nagwek1"/>
        <w:rPr>
          <w:color w:val="3A3A3A" w:themeColor="background2" w:themeShade="40"/>
        </w:rPr>
      </w:pPr>
      <w:bookmarkStart w:id="44" w:name="_Toc218939531"/>
      <w:r w:rsidRPr="000A4098">
        <w:rPr>
          <w:color w:val="3A3A3A" w:themeColor="background2" w:themeShade="40"/>
        </w:rPr>
        <w:lastRenderedPageBreak/>
        <w:t>Przywrócenie możliwości samozarządzania</w:t>
      </w:r>
      <w:bookmarkEnd w:id="44"/>
    </w:p>
    <w:p w14:paraId="722FBCE3" w14:textId="77777777" w:rsidR="009F34F9" w:rsidRDefault="009F34F9" w:rsidP="00D0409B">
      <w:pPr>
        <w:spacing w:before="60" w:after="60" w:line="276" w:lineRule="auto"/>
        <w:jc w:val="right"/>
        <w:rPr>
          <w:rFonts w:cs="Times New Roman"/>
          <w:b/>
          <w:bCs/>
          <w:sz w:val="32"/>
          <w:szCs w:val="32"/>
          <w:u w:val="single"/>
        </w:rPr>
      </w:pPr>
    </w:p>
    <w:p w14:paraId="227AC015" w14:textId="2C6E3AA4"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1BCC67E4" w14:textId="77777777" w:rsidR="009F34F9" w:rsidRPr="000A4098" w:rsidRDefault="009F34F9" w:rsidP="00D0409B">
      <w:pPr>
        <w:spacing w:before="60" w:after="60" w:line="276" w:lineRule="auto"/>
        <w:jc w:val="right"/>
        <w:rPr>
          <w:rFonts w:cs="Times New Roman"/>
          <w:b/>
          <w:bCs/>
          <w:sz w:val="32"/>
          <w:szCs w:val="32"/>
          <w:u w:val="single"/>
        </w:rPr>
      </w:pPr>
    </w:p>
    <w:p w14:paraId="5A27A0F9" w14:textId="1A5863CA"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3D5744E7"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57FB2097" w14:textId="77777777" w:rsidR="00194769" w:rsidRPr="000A4098" w:rsidRDefault="00194769" w:rsidP="00D0409B">
      <w:pPr>
        <w:spacing w:before="60" w:after="60" w:line="276" w:lineRule="auto"/>
        <w:rPr>
          <w:rFonts w:cs="Times New Roman"/>
        </w:rPr>
      </w:pPr>
    </w:p>
    <w:p w14:paraId="05BFF82E" w14:textId="77777777" w:rsidR="00194769" w:rsidRPr="000A4098" w:rsidRDefault="00194769" w:rsidP="0025708A">
      <w:pPr>
        <w:rPr>
          <w:rFonts w:cs="Times New Roman"/>
        </w:rPr>
      </w:pPr>
      <w:r w:rsidRPr="000A4098">
        <w:rPr>
          <w:rFonts w:cs="Times New Roman"/>
        </w:rPr>
        <w:t>Przywrócenie możliwości samozarządzania (budżetu osobistego)</w:t>
      </w:r>
    </w:p>
    <w:p w14:paraId="30A0BC1A" w14:textId="77777777" w:rsidR="00194769" w:rsidRPr="000A4098" w:rsidRDefault="00194769" w:rsidP="0025708A">
      <w:pPr>
        <w:rPr>
          <w:rFonts w:cs="Times New Roman"/>
        </w:rPr>
      </w:pPr>
      <w:r w:rsidRPr="000A4098">
        <w:rPr>
          <w:rFonts w:cs="Times New Roman"/>
        </w:rPr>
        <w:t>Poprawka została przygotowana jako poprawka do projektu poselskiego. Wymaga ona zmiany brzmienia szeregu artykułów, ale oprócz zmiany numeracji artykułów od ok art. 75 nie zmienia ono bardzo istotnie samego kształtu ustawy - są to w większości zmiany punktowe oraz dodanie dodatkowych ustępów/artykułów zgodnie z brzmieniem ustawy z 5 sierpnia 2025.</w:t>
      </w:r>
    </w:p>
    <w:p w14:paraId="75D912ED" w14:textId="224DF106" w:rsidR="0025708A" w:rsidRDefault="0025708A" w:rsidP="009E3854">
      <w:pPr>
        <w:spacing w:before="60" w:after="60" w:line="276" w:lineRule="auto"/>
        <w:rPr>
          <w:rFonts w:cs="Times New Roman"/>
        </w:rPr>
      </w:pPr>
    </w:p>
    <w:p w14:paraId="23243831" w14:textId="77777777" w:rsidR="009F34F9" w:rsidRPr="000A4098" w:rsidRDefault="009F34F9" w:rsidP="009E3854">
      <w:pPr>
        <w:spacing w:before="60" w:after="60" w:line="276" w:lineRule="auto"/>
        <w:rPr>
          <w:rFonts w:cs="Times New Roman"/>
        </w:rPr>
      </w:pPr>
    </w:p>
    <w:p w14:paraId="357E957E" w14:textId="77777777" w:rsidR="00194769" w:rsidRPr="000A4098" w:rsidRDefault="00194769" w:rsidP="00DC7D68">
      <w:pPr>
        <w:spacing w:before="60" w:after="60" w:line="276" w:lineRule="auto"/>
        <w:jc w:val="center"/>
        <w:rPr>
          <w:rFonts w:cs="Times New Roman"/>
          <w:b/>
          <w:bCs/>
          <w:spacing w:val="60"/>
        </w:rPr>
      </w:pPr>
      <w:r w:rsidRPr="000A4098">
        <w:rPr>
          <w:rFonts w:cs="Times New Roman"/>
          <w:b/>
          <w:bCs/>
          <w:spacing w:val="60"/>
        </w:rPr>
        <w:t>UZASADNIENIE</w:t>
      </w:r>
    </w:p>
    <w:p w14:paraId="4A24CC77" w14:textId="5D4E6436" w:rsidR="00194769" w:rsidRPr="000A4098" w:rsidRDefault="00194769" w:rsidP="0086306D">
      <w:pPr>
        <w:spacing w:before="60" w:after="60" w:line="276" w:lineRule="auto"/>
        <w:jc w:val="both"/>
        <w:rPr>
          <w:rFonts w:cs="Times New Roman"/>
        </w:rPr>
      </w:pPr>
      <w:r w:rsidRPr="000A4098">
        <w:rPr>
          <w:rFonts w:cs="Times New Roman"/>
        </w:rPr>
        <w:t>Samozarządzanie (budżet osobisty) jest fundamentalną częścią realizacji faktycznej, zgodnej z zobowiązaniami Polski wynikającymi z Konwencji o prawach osób z niepełnosprawnościami, ustawowej asystencji osobistej. Kwestia ta została jednoznacznie określona m.in. w ramach Komentarza nr 5 (17) do Konwencji o prawach osób z niepełnosprawnościami (link do treści Komentarza w języku polskim).</w:t>
      </w:r>
    </w:p>
    <w:p w14:paraId="00C4DBB5" w14:textId="12DE381B" w:rsidR="00194769" w:rsidRPr="000A4098" w:rsidRDefault="00194769" w:rsidP="0086306D">
      <w:pPr>
        <w:spacing w:before="60" w:after="60" w:line="276" w:lineRule="auto"/>
        <w:jc w:val="both"/>
        <w:rPr>
          <w:rFonts w:cs="Times New Roman"/>
        </w:rPr>
      </w:pPr>
      <w:r w:rsidRPr="000A4098">
        <w:rPr>
          <w:rFonts w:cs="Times New Roman"/>
        </w:rPr>
        <w:t>Ponadto - rozliczanie w tej formule generuje oszczędności dla budżetu państwa – użytkownicy samozarządzający asystencją osobistą otrzymują niższe środki na zarządzanie i obsługę księgowo-kadrową niż Realizatorzy. Przyjęcie poprawki jest zatem dodatkowo związane z pozytywnymi skutkami dla budżetu państwa, a zatem dla również dla polityki fiskalnej państwa.</w:t>
      </w:r>
    </w:p>
    <w:p w14:paraId="034DE3F1" w14:textId="77777777" w:rsidR="0025708A" w:rsidRPr="000A4098" w:rsidRDefault="0025708A" w:rsidP="0086306D">
      <w:pPr>
        <w:spacing w:before="60" w:after="60" w:line="276" w:lineRule="auto"/>
        <w:jc w:val="both"/>
        <w:rPr>
          <w:rFonts w:cs="Times New Roman"/>
        </w:rPr>
      </w:pPr>
    </w:p>
    <w:p w14:paraId="32064830" w14:textId="30AE8532" w:rsidR="0025708A" w:rsidRPr="000A4098" w:rsidRDefault="0025708A" w:rsidP="0025708A">
      <w:pPr>
        <w:spacing w:before="60" w:after="60" w:line="276" w:lineRule="auto"/>
        <w:rPr>
          <w:rFonts w:cs="Times New Roman"/>
        </w:rPr>
      </w:pPr>
      <w:r w:rsidRPr="000A4098">
        <w:rPr>
          <w:rFonts w:cs="Times New Roman"/>
        </w:rPr>
        <w:t>Poprawka mająca pozytywny wpływ na koszt Ustawy, z racji, że samozarządzanie jest bardziej efektywne (miało według wersji ustawy rządowej z dnia 29 sierpnia niższy poziom kosztów obsługi) od strony wydatkowania środków niż inne formy zarządzania asystencją osobistą.</w:t>
      </w:r>
    </w:p>
    <w:p w14:paraId="37C21BBC"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2CAEDB78" w14:textId="721B2D76"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4B26566C" w14:textId="17ABF6EA"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5F2253D9" w14:textId="5464CCF6" w:rsidR="00973877" w:rsidRPr="009F34F9" w:rsidRDefault="00194769" w:rsidP="009F34F9">
      <w:pPr>
        <w:spacing w:before="60" w:after="60" w:line="276" w:lineRule="auto"/>
        <w:jc w:val="both"/>
        <w:rPr>
          <w:rFonts w:cs="Times New Roman"/>
          <w:i/>
          <w:iCs/>
        </w:rPr>
      </w:pPr>
      <w:r w:rsidRPr="000A4098">
        <w:rPr>
          <w:rFonts w:cs="Times New Roman"/>
        </w:rPr>
        <w:t xml:space="preserve">Poprawka nie zawiera przepisów regulacyjnych lub przepisów określających wymogi dotyczące świadczenia usług transgranicznych w rozumieniu ustawy z dnia 22 grudnia 2015 r. </w:t>
      </w:r>
      <w:r w:rsidRPr="000A4098">
        <w:rPr>
          <w:rFonts w:cs="Times New Roman"/>
        </w:rPr>
        <w:lastRenderedPageBreak/>
        <w:t>o zasadach uznawania kwalifikacji zawodowych nabytych w państwach członkowskich Unii Europejskiej (Dz. U. z 2023 r. poz. 334).</w:t>
      </w:r>
      <w:r w:rsidR="00973877" w:rsidRPr="000A4098">
        <w:rPr>
          <w:rFonts w:cs="Times New Roman"/>
          <w:i/>
          <w:iCs/>
          <w:color w:val="EE0000"/>
        </w:rPr>
        <w:br w:type="page"/>
      </w:r>
    </w:p>
    <w:p w14:paraId="1C4510DB" w14:textId="77777777" w:rsidR="00667172" w:rsidRPr="000A4098" w:rsidRDefault="00667172" w:rsidP="009D142E">
      <w:pPr>
        <w:pStyle w:val="Nagwek1"/>
        <w:rPr>
          <w:color w:val="3A3A3A" w:themeColor="background2" w:themeShade="40"/>
          <w:szCs w:val="22"/>
        </w:rPr>
      </w:pPr>
      <w:bookmarkStart w:id="45" w:name="_Toc218939532"/>
      <w:r w:rsidRPr="000A4098">
        <w:rPr>
          <w:color w:val="3A3A3A" w:themeColor="background2" w:themeShade="40"/>
        </w:rPr>
        <w:lastRenderedPageBreak/>
        <w:t>Wdrożenie/doprecyzowanie odpowiedzialności użytkownika oraz asystenta osobistego za sytuację celowego niewłaściwego wykorzystania środków na realizację asystencji osobistej</w:t>
      </w:r>
      <w:bookmarkEnd w:id="45"/>
    </w:p>
    <w:p w14:paraId="23E206CC" w14:textId="77777777" w:rsidR="00194769" w:rsidRPr="000A4098" w:rsidRDefault="00194769" w:rsidP="00D0409B">
      <w:pPr>
        <w:spacing w:before="60" w:after="60" w:line="276" w:lineRule="auto"/>
        <w:rPr>
          <w:rFonts w:cs="Times New Roman"/>
        </w:rPr>
      </w:pPr>
    </w:p>
    <w:p w14:paraId="312B94B4" w14:textId="3A17D647" w:rsidR="00194769" w:rsidRDefault="00194769" w:rsidP="00D0409B">
      <w:pPr>
        <w:spacing w:before="60" w:after="60" w:line="276" w:lineRule="auto"/>
        <w:jc w:val="right"/>
        <w:rPr>
          <w:rFonts w:cs="Times New Roman"/>
          <w:b/>
          <w:bCs/>
          <w:sz w:val="32"/>
          <w:szCs w:val="32"/>
          <w:u w:val="single"/>
        </w:rPr>
      </w:pPr>
      <w:r w:rsidRPr="000A4098">
        <w:rPr>
          <w:rFonts w:cs="Times New Roman"/>
          <w:b/>
          <w:bCs/>
          <w:sz w:val="32"/>
          <w:szCs w:val="32"/>
          <w:u w:val="single"/>
        </w:rPr>
        <w:t>Do druku nr 1929</w:t>
      </w:r>
    </w:p>
    <w:p w14:paraId="3F8444A0" w14:textId="77777777" w:rsidR="009F34F9" w:rsidRPr="000A4098" w:rsidRDefault="009F34F9" w:rsidP="00D0409B">
      <w:pPr>
        <w:spacing w:before="60" w:after="60" w:line="276" w:lineRule="auto"/>
        <w:jc w:val="right"/>
        <w:rPr>
          <w:rFonts w:cs="Times New Roman"/>
          <w:b/>
          <w:bCs/>
          <w:sz w:val="32"/>
          <w:szCs w:val="32"/>
          <w:u w:val="single"/>
        </w:rPr>
      </w:pPr>
    </w:p>
    <w:p w14:paraId="6FF49A00" w14:textId="3B3A1354" w:rsidR="00194769" w:rsidRPr="000A4098" w:rsidRDefault="00194769" w:rsidP="00D0409B">
      <w:pPr>
        <w:spacing w:before="60" w:after="60" w:line="276" w:lineRule="auto"/>
        <w:jc w:val="center"/>
        <w:rPr>
          <w:rFonts w:cs="Times New Roman"/>
          <w:b/>
          <w:bCs/>
          <w:spacing w:val="20"/>
          <w:sz w:val="28"/>
          <w:szCs w:val="28"/>
          <w:u w:val="single"/>
        </w:rPr>
      </w:pPr>
      <w:r w:rsidRPr="000A4098">
        <w:rPr>
          <w:rFonts w:cs="Times New Roman"/>
          <w:b/>
          <w:bCs/>
          <w:spacing w:val="20"/>
          <w:sz w:val="28"/>
          <w:szCs w:val="28"/>
          <w:u w:val="single"/>
        </w:rPr>
        <w:t>POPRAWKA</w:t>
      </w:r>
    </w:p>
    <w:p w14:paraId="15C4DF53" w14:textId="77777777" w:rsidR="00194769" w:rsidRPr="000A4098" w:rsidRDefault="00194769" w:rsidP="00D0409B">
      <w:pPr>
        <w:spacing w:before="60" w:after="60" w:line="276" w:lineRule="auto"/>
        <w:rPr>
          <w:rFonts w:cs="Times New Roman"/>
          <w:b/>
          <w:bCs/>
          <w:u w:val="single"/>
        </w:rPr>
      </w:pPr>
      <w:r w:rsidRPr="000A4098">
        <w:rPr>
          <w:rFonts w:cs="Times New Roman"/>
          <w:b/>
          <w:bCs/>
          <w:u w:val="single"/>
        </w:rPr>
        <w:t>do rządowego projektu ustawy o asystencji osobistej osób z niepełnosprawnościami (druk sejmowy nr 1929)</w:t>
      </w:r>
    </w:p>
    <w:p w14:paraId="3CB8273A" w14:textId="77777777" w:rsidR="00194769" w:rsidRPr="000A4098" w:rsidRDefault="00194769" w:rsidP="00D0409B">
      <w:pPr>
        <w:spacing w:before="60" w:after="60" w:line="276" w:lineRule="auto"/>
        <w:rPr>
          <w:rFonts w:cs="Times New Roman"/>
        </w:rPr>
      </w:pPr>
    </w:p>
    <w:p w14:paraId="7FC5BF1F" w14:textId="77777777" w:rsidR="00194769" w:rsidRPr="000A4098" w:rsidRDefault="00194769" w:rsidP="00D0409B">
      <w:pPr>
        <w:spacing w:before="60" w:after="60" w:line="276" w:lineRule="auto"/>
        <w:jc w:val="both"/>
        <w:rPr>
          <w:rFonts w:cs="Times New Roman"/>
        </w:rPr>
      </w:pPr>
      <w:r w:rsidRPr="000A4098">
        <w:rPr>
          <w:rFonts w:cs="Times New Roman"/>
        </w:rPr>
        <w:t>W rządowym projekcie ustawy o asystencji osobistej osób z niepełnosprawnościami wprowadza się następujące zmiany:</w:t>
      </w:r>
    </w:p>
    <w:p w14:paraId="60420D68" w14:textId="77777777" w:rsidR="00194769" w:rsidRPr="000A4098" w:rsidRDefault="00194769" w:rsidP="00D0409B">
      <w:pPr>
        <w:spacing w:before="60" w:after="60" w:line="276" w:lineRule="auto"/>
        <w:jc w:val="both"/>
        <w:rPr>
          <w:rFonts w:cs="Times New Roman"/>
        </w:rPr>
      </w:pPr>
    </w:p>
    <w:p w14:paraId="2195465E" w14:textId="6CB8EDFE" w:rsidR="00194769" w:rsidRPr="000A4098" w:rsidRDefault="00194769" w:rsidP="0025708A">
      <w:pPr>
        <w:rPr>
          <w:rFonts w:cs="Times New Roman"/>
        </w:rPr>
      </w:pPr>
      <w:r w:rsidRPr="000A4098">
        <w:rPr>
          <w:rFonts w:cs="Times New Roman"/>
        </w:rPr>
        <w:t>Wdrożenie/doprecyzowanie odpowiedzialności użytkownika oraz asystenta osobistego za sytuację celowego niewłaściwego wykorzystania środków na realizację asystencji osobistej</w:t>
      </w:r>
    </w:p>
    <w:p w14:paraId="76B9590A" w14:textId="2CA48E19" w:rsidR="00194769" w:rsidRDefault="00194769" w:rsidP="00E8072A">
      <w:pPr>
        <w:spacing w:before="60" w:after="60" w:line="276" w:lineRule="auto"/>
        <w:rPr>
          <w:rFonts w:cs="Times New Roman"/>
        </w:rPr>
      </w:pPr>
    </w:p>
    <w:p w14:paraId="3FEC203C" w14:textId="77777777" w:rsidR="009F34F9" w:rsidRPr="000A4098" w:rsidRDefault="009F34F9" w:rsidP="00E8072A">
      <w:pPr>
        <w:spacing w:before="60" w:after="60" w:line="276" w:lineRule="auto"/>
        <w:rPr>
          <w:rFonts w:cs="Times New Roman"/>
        </w:rPr>
      </w:pPr>
    </w:p>
    <w:p w14:paraId="3F99CD1E" w14:textId="77777777" w:rsidR="00194769" w:rsidRPr="000A4098" w:rsidRDefault="00194769" w:rsidP="00DC7D68">
      <w:pPr>
        <w:spacing w:before="60" w:after="60" w:line="276" w:lineRule="auto"/>
        <w:jc w:val="center"/>
        <w:rPr>
          <w:rFonts w:cs="Times New Roman"/>
          <w:b/>
          <w:bCs/>
          <w:spacing w:val="60"/>
        </w:rPr>
      </w:pPr>
      <w:r w:rsidRPr="000A4098">
        <w:rPr>
          <w:rFonts w:cs="Times New Roman"/>
          <w:b/>
          <w:bCs/>
          <w:spacing w:val="60"/>
        </w:rPr>
        <w:t>UZASADNIENIE</w:t>
      </w:r>
    </w:p>
    <w:p w14:paraId="73140C28" w14:textId="77777777" w:rsidR="00194769" w:rsidRPr="000A4098" w:rsidRDefault="00194769" w:rsidP="006667FF">
      <w:pPr>
        <w:spacing w:before="60" w:after="60" w:line="276" w:lineRule="auto"/>
        <w:jc w:val="both"/>
        <w:rPr>
          <w:rFonts w:cs="Times New Roman"/>
        </w:rPr>
      </w:pPr>
      <w:r w:rsidRPr="000A4098">
        <w:rPr>
          <w:rFonts w:cs="Times New Roman"/>
        </w:rPr>
        <w:t xml:space="preserve">W środowisku </w:t>
      </w:r>
      <w:proofErr w:type="spellStart"/>
      <w:r w:rsidRPr="000A4098">
        <w:rPr>
          <w:rFonts w:cs="Times New Roman"/>
        </w:rPr>
        <w:t>OzN</w:t>
      </w:r>
      <w:proofErr w:type="spellEnd"/>
      <w:r w:rsidRPr="000A4098">
        <w:rPr>
          <w:rFonts w:cs="Times New Roman"/>
        </w:rPr>
        <w:t xml:space="preserve"> nie ma przyzwolenia nawet na marginalne sytuacje celowego niewłaściwego wykorzystania środków na realizację asystencji osobistej. Propozycje są odpowiedzialne.</w:t>
      </w:r>
    </w:p>
    <w:p w14:paraId="63234EE5" w14:textId="77777777" w:rsidR="00194769" w:rsidRPr="000A4098" w:rsidRDefault="00194769" w:rsidP="006667FF">
      <w:pPr>
        <w:spacing w:before="60" w:after="60" w:line="276" w:lineRule="auto"/>
        <w:jc w:val="both"/>
        <w:rPr>
          <w:rFonts w:cs="Times New Roman"/>
        </w:rPr>
      </w:pPr>
      <w:r w:rsidRPr="000A4098">
        <w:rPr>
          <w:rFonts w:cs="Times New Roman"/>
        </w:rPr>
        <w:t>99% osób korzystających z asystencji nigdy nie dopuściłaby się podobnych działań i wobec czego nie ma powodu się obawiać podobnych przepisów.</w:t>
      </w:r>
    </w:p>
    <w:p w14:paraId="5C96847A" w14:textId="77777777" w:rsidR="00194769" w:rsidRPr="000A4098" w:rsidRDefault="00194769" w:rsidP="006667FF">
      <w:pPr>
        <w:spacing w:before="60" w:after="60" w:line="276" w:lineRule="auto"/>
        <w:jc w:val="both"/>
        <w:rPr>
          <w:rFonts w:cs="Times New Roman"/>
        </w:rPr>
      </w:pPr>
      <w:r w:rsidRPr="000A4098">
        <w:rPr>
          <w:rFonts w:cs="Times New Roman"/>
        </w:rPr>
        <w:t xml:space="preserve">Środowisko </w:t>
      </w:r>
      <w:proofErr w:type="spellStart"/>
      <w:r w:rsidRPr="000A4098">
        <w:rPr>
          <w:rFonts w:cs="Times New Roman"/>
        </w:rPr>
        <w:t>OzN</w:t>
      </w:r>
      <w:proofErr w:type="spellEnd"/>
      <w:r w:rsidRPr="000A4098">
        <w:rPr>
          <w:rFonts w:cs="Times New Roman"/>
        </w:rPr>
        <w:t xml:space="preserve"> nie chce aby zupełnie marginalne, jednostkowe sytuacje (które statystycznie przy każdej formie wsparcia mogą się pojawić jako marginalny odsetek) rzucały cień na 99% uczciwych i sprawiedliwych osób - stąd wskazana propozycja, która ma na celu odstraszenie osób nieuczciwych i doprecyzowanie odpowiedzialności.</w:t>
      </w:r>
    </w:p>
    <w:p w14:paraId="15651BA2" w14:textId="0D8F07C3" w:rsidR="00194769" w:rsidRPr="000A4098" w:rsidRDefault="00194769" w:rsidP="006667FF">
      <w:pPr>
        <w:spacing w:before="60" w:after="60" w:line="276" w:lineRule="auto"/>
        <w:jc w:val="both"/>
        <w:rPr>
          <w:rFonts w:cs="Times New Roman"/>
        </w:rPr>
      </w:pPr>
      <w:r w:rsidRPr="000A4098">
        <w:rPr>
          <w:rFonts w:cs="Times New Roman"/>
        </w:rPr>
        <w:t>Zapis istnieje w wielu podobnych aktach prawnych i powinien znaleźć się także w tej ustawie.</w:t>
      </w:r>
    </w:p>
    <w:p w14:paraId="43297944" w14:textId="77777777" w:rsidR="0025708A" w:rsidRPr="000A4098" w:rsidRDefault="0025708A" w:rsidP="006667FF">
      <w:pPr>
        <w:spacing w:before="60" w:after="60" w:line="276" w:lineRule="auto"/>
        <w:jc w:val="both"/>
        <w:rPr>
          <w:rFonts w:cs="Times New Roman"/>
        </w:rPr>
      </w:pPr>
    </w:p>
    <w:p w14:paraId="62E1CB20" w14:textId="291DECBD" w:rsidR="00194769" w:rsidRPr="000A4098" w:rsidRDefault="00194769" w:rsidP="006667FF">
      <w:pPr>
        <w:spacing w:before="60" w:after="60" w:line="276" w:lineRule="auto"/>
        <w:jc w:val="both"/>
        <w:rPr>
          <w:rFonts w:cs="Times New Roman"/>
        </w:rPr>
      </w:pPr>
      <w:r w:rsidRPr="000A4098">
        <w:rPr>
          <w:rFonts w:cs="Times New Roman"/>
        </w:rPr>
        <w:t>Poprawka nie ma wpływu na wydatki związane z ustawą.</w:t>
      </w:r>
    </w:p>
    <w:p w14:paraId="0B3A6A16" w14:textId="77777777" w:rsidR="00194769" w:rsidRPr="000A4098" w:rsidRDefault="00194769" w:rsidP="00D0409B">
      <w:pPr>
        <w:spacing w:before="60" w:after="60" w:line="276" w:lineRule="auto"/>
        <w:jc w:val="both"/>
        <w:rPr>
          <w:rFonts w:cs="Times New Roman"/>
        </w:rPr>
      </w:pPr>
      <w:r w:rsidRPr="000A4098">
        <w:rPr>
          <w:rFonts w:cs="Times New Roman"/>
        </w:rPr>
        <w:t>Przedmiot poprawki nie jest sprzeczny z prawem Unii Europejskiej.</w:t>
      </w:r>
    </w:p>
    <w:p w14:paraId="5B049134" w14:textId="3B2C29FA" w:rsidR="00194769" w:rsidRPr="000A4098" w:rsidRDefault="00194769" w:rsidP="00D0409B">
      <w:pPr>
        <w:spacing w:before="60" w:after="60" w:line="276" w:lineRule="auto"/>
        <w:jc w:val="both"/>
        <w:rPr>
          <w:rFonts w:cs="Times New Roman"/>
        </w:rPr>
      </w:pPr>
      <w:r w:rsidRPr="000A4098">
        <w:rPr>
          <w:rFonts w:cs="Times New Roman"/>
        </w:rPr>
        <w:t xml:space="preserve">Poprawka nie zawiera przepisów technicznych w rozumieniu rozporządzenia Rady Ministrów z dnia 23 grudnia 2002 r. w sprawie sposobu funkcjonowania krajowego systemu notyfikacji norm i aktów prawnych (Dz. U. z 2002 r. poz. 2039 oraz z 2004 r. </w:t>
      </w:r>
      <w:proofErr w:type="spellStart"/>
      <w:r w:rsidRPr="000A4098">
        <w:rPr>
          <w:rFonts w:cs="Times New Roman"/>
        </w:rPr>
        <w:t>poz</w:t>
      </w:r>
      <w:proofErr w:type="spellEnd"/>
      <w:r w:rsidRPr="000A4098">
        <w:rPr>
          <w:rFonts w:cs="Times New Roman"/>
        </w:rPr>
        <w:t xml:space="preserve"> 597) i w związku z tym nie podlega notyfikacji.</w:t>
      </w:r>
    </w:p>
    <w:p w14:paraId="59434F1B" w14:textId="285333CA" w:rsidR="00194769" w:rsidRPr="000A4098" w:rsidRDefault="00194769" w:rsidP="00D0409B">
      <w:pPr>
        <w:spacing w:before="60" w:after="60" w:line="276" w:lineRule="auto"/>
        <w:jc w:val="both"/>
        <w:rPr>
          <w:rFonts w:cs="Times New Roman"/>
        </w:rPr>
      </w:pPr>
      <w:r w:rsidRPr="000A4098">
        <w:rPr>
          <w:rFonts w:cs="Times New Roman"/>
        </w:rPr>
        <w:t>Poprawka nie wymaga przedłożenia właściwym instytucjom i organom Unii Europejskiej, w tym Europejskiemu Bankowi Centralnemu, w celu uzyskania opinii, dokonania powiadomienia, konsultacji albo uzgodnienia.</w:t>
      </w:r>
    </w:p>
    <w:p w14:paraId="5DB80CDB" w14:textId="6D28D0BA" w:rsidR="00194769" w:rsidRPr="000A4098" w:rsidRDefault="00194769" w:rsidP="00D0409B">
      <w:pPr>
        <w:spacing w:before="60" w:after="60" w:line="276" w:lineRule="auto"/>
        <w:jc w:val="both"/>
        <w:rPr>
          <w:rFonts w:cs="Times New Roman"/>
        </w:rPr>
      </w:pPr>
      <w:r w:rsidRPr="000A4098">
        <w:rPr>
          <w:rFonts w:cs="Times New Roman"/>
        </w:rPr>
        <w:t>Poprawka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sectPr w:rsidR="00194769" w:rsidRPr="000A4098" w:rsidSect="00C0418B">
      <w:pgSz w:w="11906" w:h="16838"/>
      <w:pgMar w:top="851"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B6A32" w14:textId="77777777" w:rsidR="00B45CEE" w:rsidRDefault="00B45CEE" w:rsidP="003C3B17">
      <w:pPr>
        <w:spacing w:after="0" w:line="240" w:lineRule="auto"/>
      </w:pPr>
      <w:r>
        <w:separator/>
      </w:r>
    </w:p>
  </w:endnote>
  <w:endnote w:type="continuationSeparator" w:id="0">
    <w:p w14:paraId="6E91BA31" w14:textId="77777777" w:rsidR="00B45CEE" w:rsidRDefault="00B45CEE" w:rsidP="003C3B17">
      <w:pPr>
        <w:spacing w:after="0" w:line="240" w:lineRule="auto"/>
      </w:pPr>
      <w:r>
        <w:continuationSeparator/>
      </w:r>
    </w:p>
  </w:endnote>
  <w:endnote w:type="continuationNotice" w:id="1">
    <w:p w14:paraId="1EDB7CA7" w14:textId="77777777" w:rsidR="00B45CEE" w:rsidRDefault="00B45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66609" w14:textId="77777777" w:rsidR="00B45CEE" w:rsidRDefault="00B45CEE" w:rsidP="003C3B17">
      <w:pPr>
        <w:spacing w:after="0" w:line="240" w:lineRule="auto"/>
      </w:pPr>
      <w:r>
        <w:separator/>
      </w:r>
    </w:p>
  </w:footnote>
  <w:footnote w:type="continuationSeparator" w:id="0">
    <w:p w14:paraId="1047E970" w14:textId="77777777" w:rsidR="00B45CEE" w:rsidRDefault="00B45CEE" w:rsidP="003C3B17">
      <w:pPr>
        <w:spacing w:after="0" w:line="240" w:lineRule="auto"/>
      </w:pPr>
      <w:r>
        <w:continuationSeparator/>
      </w:r>
    </w:p>
  </w:footnote>
  <w:footnote w:type="continuationNotice" w:id="1">
    <w:p w14:paraId="0ED0F5B9" w14:textId="77777777" w:rsidR="00B45CEE" w:rsidRDefault="00B45C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117"/>
    <w:multiLevelType w:val="hybridMultilevel"/>
    <w:tmpl w:val="D72E9A94"/>
    <w:lvl w:ilvl="0" w:tplc="BD4224D8">
      <w:start w:val="1"/>
      <w:numFmt w:val="decimal"/>
      <w:pStyle w:val="Nagwek1"/>
      <w:lvlText w:val="Poprawka nr %1. "/>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52031"/>
    <w:multiLevelType w:val="multilevel"/>
    <w:tmpl w:val="3A1256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CB650F6"/>
    <w:multiLevelType w:val="multilevel"/>
    <w:tmpl w:val="44A839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EE817E6"/>
    <w:multiLevelType w:val="multilevel"/>
    <w:tmpl w:val="172C4A2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281253A"/>
    <w:multiLevelType w:val="hybridMultilevel"/>
    <w:tmpl w:val="9B4EAF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AC059A"/>
    <w:multiLevelType w:val="multilevel"/>
    <w:tmpl w:val="45508866"/>
    <w:lvl w:ilvl="0">
      <w:start w:val="1"/>
      <w:numFmt w:val="decimal"/>
      <w:lvlText w:val="%1."/>
      <w:lvlJc w:val="left"/>
      <w:pPr>
        <w:ind w:left="425" w:hanging="360"/>
      </w:pPr>
      <w:rPr>
        <w:rFonts w:ascii="Verdana" w:eastAsia="Verdana" w:hAnsi="Verdana" w:cs="Verdana"/>
        <w:b/>
        <w:bCs/>
        <w:strike w:val="0"/>
        <w:dstrike w:val="0"/>
        <w:sz w:val="22"/>
        <w:szCs w:val="22"/>
        <w:u w:val="none"/>
        <w:effect w:val="none"/>
      </w:rPr>
    </w:lvl>
    <w:lvl w:ilvl="1">
      <w:start w:val="1"/>
      <w:numFmt w:val="lowerLetter"/>
      <w:lvlText w:val="%2."/>
      <w:lvlJc w:val="left"/>
      <w:pPr>
        <w:ind w:left="1440" w:hanging="360"/>
      </w:pPr>
      <w:rPr>
        <w:rFonts w:ascii="Verdana" w:eastAsia="Verdana" w:hAnsi="Verdana" w:cs="Verdana"/>
        <w:b/>
        <w:bCs/>
        <w:strike w:val="0"/>
        <w:dstrike w:val="0"/>
        <w:sz w:val="18"/>
        <w:szCs w:val="18"/>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19DF40A8"/>
    <w:multiLevelType w:val="hybridMultilevel"/>
    <w:tmpl w:val="33AE15BC"/>
    <w:lvl w:ilvl="0" w:tplc="351CF9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0C1859"/>
    <w:multiLevelType w:val="hybridMultilevel"/>
    <w:tmpl w:val="3CDE5A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FE1BDD"/>
    <w:multiLevelType w:val="multilevel"/>
    <w:tmpl w:val="232C9EE2"/>
    <w:lvl w:ilvl="0">
      <w:start w:val="1"/>
      <w:numFmt w:val="decimal"/>
      <w:lvlText w:val="%1."/>
      <w:lvlJc w:val="left"/>
      <w:pPr>
        <w:ind w:left="720" w:hanging="578"/>
      </w:pPr>
      <w:rPr>
        <w:rFonts w:ascii="Verdana" w:eastAsia="Verdana" w:hAnsi="Verdana" w:cs="Verdana"/>
        <w:b/>
        <w:bCs/>
        <w:sz w:val="24"/>
        <w:szCs w:val="24"/>
        <w:u w:val="none"/>
      </w:rPr>
    </w:lvl>
    <w:lvl w:ilvl="1">
      <w:start w:val="1"/>
      <w:numFmt w:val="lowerLetter"/>
      <w:lvlText w:val="%2."/>
      <w:lvlJc w:val="left"/>
      <w:pPr>
        <w:ind w:left="1440" w:hanging="360"/>
      </w:pPr>
      <w:rPr>
        <w:rFonts w:ascii="Verdana" w:eastAsia="Verdana" w:hAnsi="Verdana" w:cs="Verdana"/>
        <w:b/>
        <w:bCs/>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24320F1"/>
    <w:multiLevelType w:val="hybridMultilevel"/>
    <w:tmpl w:val="D0865D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BE74C2"/>
    <w:multiLevelType w:val="hybridMultilevel"/>
    <w:tmpl w:val="1804AF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F91544"/>
    <w:multiLevelType w:val="hybridMultilevel"/>
    <w:tmpl w:val="DF16EA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735BE"/>
    <w:multiLevelType w:val="hybridMultilevel"/>
    <w:tmpl w:val="071AC1C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405715"/>
    <w:multiLevelType w:val="hybridMultilevel"/>
    <w:tmpl w:val="24B472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2F0A79"/>
    <w:multiLevelType w:val="hybridMultilevel"/>
    <w:tmpl w:val="AA90C3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5F01AE"/>
    <w:multiLevelType w:val="hybridMultilevel"/>
    <w:tmpl w:val="ECF8A8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BC1A60"/>
    <w:multiLevelType w:val="multilevel"/>
    <w:tmpl w:val="3718DE0E"/>
    <w:lvl w:ilvl="0">
      <w:start w:val="1"/>
      <w:numFmt w:val="bullet"/>
      <w:lvlText w:val="●"/>
      <w:lvlJc w:val="left"/>
      <w:pPr>
        <w:ind w:left="594" w:hanging="360"/>
      </w:pPr>
      <w:rPr>
        <w:u w:val="none"/>
      </w:rPr>
    </w:lvl>
    <w:lvl w:ilvl="1">
      <w:start w:val="1"/>
      <w:numFmt w:val="bullet"/>
      <w:lvlText w:val="○"/>
      <w:lvlJc w:val="left"/>
      <w:pPr>
        <w:ind w:left="1314" w:hanging="360"/>
      </w:pPr>
      <w:rPr>
        <w:u w:val="none"/>
      </w:rPr>
    </w:lvl>
    <w:lvl w:ilvl="2">
      <w:start w:val="1"/>
      <w:numFmt w:val="bullet"/>
      <w:lvlText w:val="■"/>
      <w:lvlJc w:val="left"/>
      <w:pPr>
        <w:ind w:left="2034" w:hanging="360"/>
      </w:pPr>
      <w:rPr>
        <w:u w:val="none"/>
      </w:rPr>
    </w:lvl>
    <w:lvl w:ilvl="3">
      <w:start w:val="1"/>
      <w:numFmt w:val="bullet"/>
      <w:lvlText w:val="●"/>
      <w:lvlJc w:val="left"/>
      <w:pPr>
        <w:ind w:left="2754" w:hanging="360"/>
      </w:pPr>
      <w:rPr>
        <w:u w:val="none"/>
      </w:rPr>
    </w:lvl>
    <w:lvl w:ilvl="4">
      <w:start w:val="1"/>
      <w:numFmt w:val="bullet"/>
      <w:lvlText w:val="○"/>
      <w:lvlJc w:val="left"/>
      <w:pPr>
        <w:ind w:left="3474" w:hanging="360"/>
      </w:pPr>
      <w:rPr>
        <w:u w:val="none"/>
      </w:rPr>
    </w:lvl>
    <w:lvl w:ilvl="5">
      <w:start w:val="1"/>
      <w:numFmt w:val="bullet"/>
      <w:lvlText w:val="■"/>
      <w:lvlJc w:val="left"/>
      <w:pPr>
        <w:ind w:left="4194" w:hanging="360"/>
      </w:pPr>
      <w:rPr>
        <w:u w:val="none"/>
      </w:rPr>
    </w:lvl>
    <w:lvl w:ilvl="6">
      <w:start w:val="1"/>
      <w:numFmt w:val="bullet"/>
      <w:lvlText w:val="●"/>
      <w:lvlJc w:val="left"/>
      <w:pPr>
        <w:ind w:left="4914" w:hanging="360"/>
      </w:pPr>
      <w:rPr>
        <w:u w:val="none"/>
      </w:rPr>
    </w:lvl>
    <w:lvl w:ilvl="7">
      <w:start w:val="1"/>
      <w:numFmt w:val="bullet"/>
      <w:lvlText w:val="○"/>
      <w:lvlJc w:val="left"/>
      <w:pPr>
        <w:ind w:left="5634" w:hanging="360"/>
      </w:pPr>
      <w:rPr>
        <w:u w:val="none"/>
      </w:rPr>
    </w:lvl>
    <w:lvl w:ilvl="8">
      <w:start w:val="1"/>
      <w:numFmt w:val="bullet"/>
      <w:lvlText w:val="■"/>
      <w:lvlJc w:val="left"/>
      <w:pPr>
        <w:ind w:left="6354" w:hanging="360"/>
      </w:pPr>
      <w:rPr>
        <w:u w:val="none"/>
      </w:rPr>
    </w:lvl>
  </w:abstractNum>
  <w:abstractNum w:abstractNumId="17" w15:restartNumberingAfterBreak="0">
    <w:nsid w:val="382645A5"/>
    <w:multiLevelType w:val="hybridMultilevel"/>
    <w:tmpl w:val="38E4D9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1C1FB3"/>
    <w:multiLevelType w:val="hybridMultilevel"/>
    <w:tmpl w:val="5E9AC7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385790"/>
    <w:multiLevelType w:val="hybridMultilevel"/>
    <w:tmpl w:val="15D86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DC4A23"/>
    <w:multiLevelType w:val="hybridMultilevel"/>
    <w:tmpl w:val="E1D43C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13686D"/>
    <w:multiLevelType w:val="hybridMultilevel"/>
    <w:tmpl w:val="DC2C26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FA0BA0"/>
    <w:multiLevelType w:val="hybridMultilevel"/>
    <w:tmpl w:val="3F2AA0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794409"/>
    <w:multiLevelType w:val="hybridMultilevel"/>
    <w:tmpl w:val="77CE98A6"/>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03F49"/>
    <w:multiLevelType w:val="multilevel"/>
    <w:tmpl w:val="2F681054"/>
    <w:lvl w:ilvl="0">
      <w:start w:val="1"/>
      <w:numFmt w:val="bullet"/>
      <w:lvlText w:val="●"/>
      <w:lvlJc w:val="left"/>
      <w:pPr>
        <w:ind w:left="564" w:hanging="360"/>
      </w:pPr>
      <w:rPr>
        <w:strike w:val="0"/>
        <w:dstrike w:val="0"/>
        <w:u w:val="none"/>
        <w:effect w:val="none"/>
      </w:rPr>
    </w:lvl>
    <w:lvl w:ilvl="1">
      <w:start w:val="1"/>
      <w:numFmt w:val="bullet"/>
      <w:lvlText w:val="o"/>
      <w:lvlJc w:val="left"/>
      <w:pPr>
        <w:ind w:left="1284" w:hanging="360"/>
      </w:pPr>
      <w:rPr>
        <w:strike w:val="0"/>
        <w:dstrike w:val="0"/>
        <w:u w:val="none"/>
        <w:effect w:val="none"/>
      </w:rPr>
    </w:lvl>
    <w:lvl w:ilvl="2">
      <w:start w:val="1"/>
      <w:numFmt w:val="bullet"/>
      <w:lvlText w:val="▪"/>
      <w:lvlJc w:val="left"/>
      <w:pPr>
        <w:ind w:left="2004" w:hanging="360"/>
      </w:pPr>
      <w:rPr>
        <w:strike w:val="0"/>
        <w:dstrike w:val="0"/>
        <w:u w:val="none"/>
        <w:effect w:val="none"/>
      </w:rPr>
    </w:lvl>
    <w:lvl w:ilvl="3">
      <w:start w:val="1"/>
      <w:numFmt w:val="bullet"/>
      <w:lvlText w:val="●"/>
      <w:lvlJc w:val="left"/>
      <w:pPr>
        <w:ind w:left="2724" w:hanging="360"/>
      </w:pPr>
      <w:rPr>
        <w:strike w:val="0"/>
        <w:dstrike w:val="0"/>
        <w:u w:val="none"/>
        <w:effect w:val="none"/>
      </w:rPr>
    </w:lvl>
    <w:lvl w:ilvl="4">
      <w:start w:val="1"/>
      <w:numFmt w:val="bullet"/>
      <w:lvlText w:val="o"/>
      <w:lvlJc w:val="left"/>
      <w:pPr>
        <w:ind w:left="3444" w:hanging="360"/>
      </w:pPr>
      <w:rPr>
        <w:strike w:val="0"/>
        <w:dstrike w:val="0"/>
        <w:u w:val="none"/>
        <w:effect w:val="none"/>
      </w:rPr>
    </w:lvl>
    <w:lvl w:ilvl="5">
      <w:start w:val="1"/>
      <w:numFmt w:val="bullet"/>
      <w:lvlText w:val="▪"/>
      <w:lvlJc w:val="left"/>
      <w:pPr>
        <w:ind w:left="4164" w:hanging="360"/>
      </w:pPr>
      <w:rPr>
        <w:strike w:val="0"/>
        <w:dstrike w:val="0"/>
        <w:u w:val="none"/>
        <w:effect w:val="none"/>
      </w:rPr>
    </w:lvl>
    <w:lvl w:ilvl="6">
      <w:start w:val="1"/>
      <w:numFmt w:val="bullet"/>
      <w:lvlText w:val="●"/>
      <w:lvlJc w:val="left"/>
      <w:pPr>
        <w:ind w:left="4884" w:hanging="360"/>
      </w:pPr>
      <w:rPr>
        <w:strike w:val="0"/>
        <w:dstrike w:val="0"/>
        <w:u w:val="none"/>
        <w:effect w:val="none"/>
      </w:rPr>
    </w:lvl>
    <w:lvl w:ilvl="7">
      <w:start w:val="1"/>
      <w:numFmt w:val="bullet"/>
      <w:lvlText w:val="o"/>
      <w:lvlJc w:val="left"/>
      <w:pPr>
        <w:ind w:left="5604" w:hanging="360"/>
      </w:pPr>
      <w:rPr>
        <w:strike w:val="0"/>
        <w:dstrike w:val="0"/>
        <w:u w:val="none"/>
        <w:effect w:val="none"/>
      </w:rPr>
    </w:lvl>
    <w:lvl w:ilvl="8">
      <w:start w:val="1"/>
      <w:numFmt w:val="bullet"/>
      <w:lvlText w:val="▪"/>
      <w:lvlJc w:val="left"/>
      <w:pPr>
        <w:ind w:left="6324" w:hanging="360"/>
      </w:pPr>
      <w:rPr>
        <w:strike w:val="0"/>
        <w:dstrike w:val="0"/>
        <w:u w:val="none"/>
        <w:effect w:val="none"/>
      </w:rPr>
    </w:lvl>
  </w:abstractNum>
  <w:abstractNum w:abstractNumId="25" w15:restartNumberingAfterBreak="0">
    <w:nsid w:val="53616DC8"/>
    <w:multiLevelType w:val="hybridMultilevel"/>
    <w:tmpl w:val="D20E0A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C97017"/>
    <w:multiLevelType w:val="hybridMultilevel"/>
    <w:tmpl w:val="98AA20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5B40DC"/>
    <w:multiLevelType w:val="hybridMultilevel"/>
    <w:tmpl w:val="606693C8"/>
    <w:lvl w:ilvl="0" w:tplc="8AEADD96">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687684"/>
    <w:multiLevelType w:val="hybridMultilevel"/>
    <w:tmpl w:val="E7DC78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452A57"/>
    <w:multiLevelType w:val="hybridMultilevel"/>
    <w:tmpl w:val="18EA25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240D20"/>
    <w:multiLevelType w:val="hybridMultilevel"/>
    <w:tmpl w:val="0C74FB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A27B3B"/>
    <w:multiLevelType w:val="multilevel"/>
    <w:tmpl w:val="A6BE6806"/>
    <w:lvl w:ilvl="0">
      <w:start w:val="1"/>
      <w:numFmt w:val="decimal"/>
      <w:lvlText w:val="%1."/>
      <w:lvlJc w:val="left"/>
      <w:pPr>
        <w:ind w:left="720" w:hanging="360"/>
      </w:pPr>
      <w:rPr>
        <w:rFonts w:ascii="Times New Roman" w:eastAsia="Verdana" w:hAnsi="Times New Roman" w:cs="Times New Roman" w:hint="default"/>
        <w:b/>
        <w:bCs/>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0AD08BC"/>
    <w:multiLevelType w:val="hybridMultilevel"/>
    <w:tmpl w:val="126E83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177C07"/>
    <w:multiLevelType w:val="multilevel"/>
    <w:tmpl w:val="F552D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1280D15"/>
    <w:multiLevelType w:val="hybridMultilevel"/>
    <w:tmpl w:val="3FDC28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34C3687"/>
    <w:multiLevelType w:val="hybridMultilevel"/>
    <w:tmpl w:val="4C48C1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55B22CD"/>
    <w:multiLevelType w:val="hybridMultilevel"/>
    <w:tmpl w:val="3F2019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3B40B5"/>
    <w:multiLevelType w:val="hybridMultilevel"/>
    <w:tmpl w:val="04801B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FC5190"/>
    <w:multiLevelType w:val="hybridMultilevel"/>
    <w:tmpl w:val="9B56C24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A656291"/>
    <w:multiLevelType w:val="hybridMultilevel"/>
    <w:tmpl w:val="025A7D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E65AE0"/>
    <w:multiLevelType w:val="hybridMultilevel"/>
    <w:tmpl w:val="74DC7E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571CA0"/>
    <w:multiLevelType w:val="hybridMultilevel"/>
    <w:tmpl w:val="BB181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E5E6636"/>
    <w:multiLevelType w:val="hybridMultilevel"/>
    <w:tmpl w:val="3B42E3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FE2300"/>
    <w:multiLevelType w:val="hybridMultilevel"/>
    <w:tmpl w:val="C5CCBE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4F18B0"/>
    <w:multiLevelType w:val="multilevel"/>
    <w:tmpl w:val="7EF29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BF2472B"/>
    <w:multiLevelType w:val="hybridMultilevel"/>
    <w:tmpl w:val="FD4ABA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A20CA2"/>
    <w:multiLevelType w:val="multilevel"/>
    <w:tmpl w:val="BBA42E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7" w15:restartNumberingAfterBreak="0">
    <w:nsid w:val="7E0A2849"/>
    <w:multiLevelType w:val="hybridMultilevel"/>
    <w:tmpl w:val="841E18DC"/>
    <w:lvl w:ilvl="0" w:tplc="D75A20F4">
      <w:numFmt w:val="bullet"/>
      <w:lvlText w:val=""/>
      <w:lvlJc w:val="left"/>
      <w:pPr>
        <w:ind w:left="1210" w:hanging="360"/>
      </w:pPr>
      <w:rPr>
        <w:rFonts w:ascii="Wingdings" w:eastAsiaTheme="minorHAnsi" w:hAnsi="Wingdings" w:cs="Times New Roman" w:hint="default"/>
        <w:b/>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num w:numId="1">
    <w:abstractNumId w:val="43"/>
  </w:num>
  <w:num w:numId="2">
    <w:abstractNumId w:val="27"/>
  </w:num>
  <w:num w:numId="3">
    <w:abstractNumId w:val="42"/>
  </w:num>
  <w:num w:numId="4">
    <w:abstractNumId w:val="29"/>
  </w:num>
  <w:num w:numId="5">
    <w:abstractNumId w:val="6"/>
  </w:num>
  <w:num w:numId="6">
    <w:abstractNumId w:val="20"/>
  </w:num>
  <w:num w:numId="7">
    <w:abstractNumId w:val="1"/>
  </w:num>
  <w:num w:numId="8">
    <w:abstractNumId w:val="16"/>
  </w:num>
  <w:num w:numId="9">
    <w:abstractNumId w:val="33"/>
  </w:num>
  <w:num w:numId="10">
    <w:abstractNumId w:val="44"/>
  </w:num>
  <w:num w:numId="11">
    <w:abstractNumId w:val="31"/>
  </w:num>
  <w:num w:numId="12">
    <w:abstractNumId w:val="28"/>
  </w:num>
  <w:num w:numId="13">
    <w:abstractNumId w:val="17"/>
  </w:num>
  <w:num w:numId="14">
    <w:abstractNumId w:val="25"/>
  </w:num>
  <w:num w:numId="15">
    <w:abstractNumId w:val="39"/>
  </w:num>
  <w:num w:numId="16">
    <w:abstractNumId w:val="30"/>
  </w:num>
  <w:num w:numId="17">
    <w:abstractNumId w:val="14"/>
  </w:num>
  <w:num w:numId="18">
    <w:abstractNumId w:val="4"/>
  </w:num>
  <w:num w:numId="19">
    <w:abstractNumId w:val="37"/>
  </w:num>
  <w:num w:numId="20">
    <w:abstractNumId w:val="45"/>
  </w:num>
  <w:num w:numId="21">
    <w:abstractNumId w:val="36"/>
  </w:num>
  <w:num w:numId="22">
    <w:abstractNumId w:val="15"/>
  </w:num>
  <w:num w:numId="23">
    <w:abstractNumId w:val="40"/>
  </w:num>
  <w:num w:numId="24">
    <w:abstractNumId w:val="10"/>
  </w:num>
  <w:num w:numId="25">
    <w:abstractNumId w:val="26"/>
  </w:num>
  <w:num w:numId="26">
    <w:abstractNumId w:val="12"/>
  </w:num>
  <w:num w:numId="27">
    <w:abstractNumId w:val="11"/>
  </w:num>
  <w:num w:numId="28">
    <w:abstractNumId w:val="21"/>
  </w:num>
  <w:num w:numId="29">
    <w:abstractNumId w:val="2"/>
  </w:num>
  <w:num w:numId="30">
    <w:abstractNumId w:val="7"/>
  </w:num>
  <w:num w:numId="31">
    <w:abstractNumId w:val="32"/>
  </w:num>
  <w:num w:numId="32">
    <w:abstractNumId w:val="13"/>
  </w:num>
  <w:num w:numId="33">
    <w:abstractNumId w:val="18"/>
  </w:num>
  <w:num w:numId="34">
    <w:abstractNumId w:val="8"/>
  </w:num>
  <w:num w:numId="35">
    <w:abstractNumId w:val="0"/>
  </w:num>
  <w:num w:numId="36">
    <w:abstractNumId w:val="23"/>
  </w:num>
  <w:num w:numId="37">
    <w:abstractNumId w:val="38"/>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46"/>
  </w:num>
  <w:num w:numId="41">
    <w:abstractNumId w:val="3"/>
  </w:num>
  <w:num w:numId="42">
    <w:abstractNumId w:val="47"/>
  </w:num>
  <w:num w:numId="43">
    <w:abstractNumId w:val="19"/>
  </w:num>
  <w:num w:numId="44">
    <w:abstractNumId w:val="34"/>
  </w:num>
  <w:num w:numId="45">
    <w:abstractNumId w:val="9"/>
  </w:num>
  <w:num w:numId="46">
    <w:abstractNumId w:val="41"/>
  </w:num>
  <w:num w:numId="47">
    <w:abstractNumId w:val="22"/>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gutterAtTop/>
  <w:proofState w:spelling="clean"/>
  <w:defaultTabStop w:val="113"/>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9C"/>
    <w:rsid w:val="00006894"/>
    <w:rsid w:val="00006A6B"/>
    <w:rsid w:val="00032199"/>
    <w:rsid w:val="000476BC"/>
    <w:rsid w:val="00076A56"/>
    <w:rsid w:val="00077237"/>
    <w:rsid w:val="000A4098"/>
    <w:rsid w:val="000A7C77"/>
    <w:rsid w:val="000F3747"/>
    <w:rsid w:val="00117720"/>
    <w:rsid w:val="0013792A"/>
    <w:rsid w:val="00143BAB"/>
    <w:rsid w:val="00145331"/>
    <w:rsid w:val="001503C6"/>
    <w:rsid w:val="001509E1"/>
    <w:rsid w:val="00194769"/>
    <w:rsid w:val="001A3B91"/>
    <w:rsid w:val="001C0617"/>
    <w:rsid w:val="001C4625"/>
    <w:rsid w:val="001E71FE"/>
    <w:rsid w:val="001F0D4B"/>
    <w:rsid w:val="00200468"/>
    <w:rsid w:val="00250236"/>
    <w:rsid w:val="002519DA"/>
    <w:rsid w:val="0025708A"/>
    <w:rsid w:val="00257BA3"/>
    <w:rsid w:val="0026319C"/>
    <w:rsid w:val="002B61E1"/>
    <w:rsid w:val="002C1629"/>
    <w:rsid w:val="002C33C3"/>
    <w:rsid w:val="002C67DD"/>
    <w:rsid w:val="002D460F"/>
    <w:rsid w:val="00302942"/>
    <w:rsid w:val="00315A0A"/>
    <w:rsid w:val="00321216"/>
    <w:rsid w:val="00371359"/>
    <w:rsid w:val="00382003"/>
    <w:rsid w:val="003906A2"/>
    <w:rsid w:val="003C1FA7"/>
    <w:rsid w:val="003C3B17"/>
    <w:rsid w:val="003C516E"/>
    <w:rsid w:val="00407C35"/>
    <w:rsid w:val="00412118"/>
    <w:rsid w:val="0042030D"/>
    <w:rsid w:val="004233DB"/>
    <w:rsid w:val="0044140A"/>
    <w:rsid w:val="004472F2"/>
    <w:rsid w:val="00456BEA"/>
    <w:rsid w:val="0046259C"/>
    <w:rsid w:val="00464799"/>
    <w:rsid w:val="00482352"/>
    <w:rsid w:val="004A3650"/>
    <w:rsid w:val="004A3B70"/>
    <w:rsid w:val="004B1B9E"/>
    <w:rsid w:val="004C2EE1"/>
    <w:rsid w:val="004C5D30"/>
    <w:rsid w:val="004D0C2C"/>
    <w:rsid w:val="004E3592"/>
    <w:rsid w:val="004F3665"/>
    <w:rsid w:val="005115EA"/>
    <w:rsid w:val="00520602"/>
    <w:rsid w:val="005508B7"/>
    <w:rsid w:val="00561534"/>
    <w:rsid w:val="00581A9C"/>
    <w:rsid w:val="0058274A"/>
    <w:rsid w:val="005D03C7"/>
    <w:rsid w:val="005F6A11"/>
    <w:rsid w:val="00613F5F"/>
    <w:rsid w:val="00615502"/>
    <w:rsid w:val="00622AD0"/>
    <w:rsid w:val="00632F88"/>
    <w:rsid w:val="00654484"/>
    <w:rsid w:val="00664EAC"/>
    <w:rsid w:val="00667172"/>
    <w:rsid w:val="00680469"/>
    <w:rsid w:val="006901BC"/>
    <w:rsid w:val="006E4770"/>
    <w:rsid w:val="006E4A84"/>
    <w:rsid w:val="00716BA9"/>
    <w:rsid w:val="0072182B"/>
    <w:rsid w:val="007411A2"/>
    <w:rsid w:val="00753E03"/>
    <w:rsid w:val="007819EE"/>
    <w:rsid w:val="00791A0E"/>
    <w:rsid w:val="007A09D2"/>
    <w:rsid w:val="007D1833"/>
    <w:rsid w:val="00804FCE"/>
    <w:rsid w:val="008205D6"/>
    <w:rsid w:val="00830AD9"/>
    <w:rsid w:val="00846AC9"/>
    <w:rsid w:val="008722CA"/>
    <w:rsid w:val="00874A08"/>
    <w:rsid w:val="00890498"/>
    <w:rsid w:val="0089201D"/>
    <w:rsid w:val="008B5DDD"/>
    <w:rsid w:val="008F7820"/>
    <w:rsid w:val="00905EE3"/>
    <w:rsid w:val="009072AF"/>
    <w:rsid w:val="00916D53"/>
    <w:rsid w:val="0093778A"/>
    <w:rsid w:val="00973877"/>
    <w:rsid w:val="009759ED"/>
    <w:rsid w:val="009839CB"/>
    <w:rsid w:val="00992C16"/>
    <w:rsid w:val="009A4D61"/>
    <w:rsid w:val="009A5821"/>
    <w:rsid w:val="009B35E7"/>
    <w:rsid w:val="009D142E"/>
    <w:rsid w:val="009D5DB2"/>
    <w:rsid w:val="009D6168"/>
    <w:rsid w:val="009E53F0"/>
    <w:rsid w:val="009E6F01"/>
    <w:rsid w:val="009F34F9"/>
    <w:rsid w:val="009F56B7"/>
    <w:rsid w:val="00A00392"/>
    <w:rsid w:val="00A35BD5"/>
    <w:rsid w:val="00A445BB"/>
    <w:rsid w:val="00A47D08"/>
    <w:rsid w:val="00A70555"/>
    <w:rsid w:val="00AA2AEA"/>
    <w:rsid w:val="00AB3B5B"/>
    <w:rsid w:val="00AC2204"/>
    <w:rsid w:val="00AC4B29"/>
    <w:rsid w:val="00AF12EE"/>
    <w:rsid w:val="00B025A8"/>
    <w:rsid w:val="00B42080"/>
    <w:rsid w:val="00B45CEE"/>
    <w:rsid w:val="00B4799A"/>
    <w:rsid w:val="00B76120"/>
    <w:rsid w:val="00B76BEB"/>
    <w:rsid w:val="00BD3514"/>
    <w:rsid w:val="00BD3EB9"/>
    <w:rsid w:val="00C0418B"/>
    <w:rsid w:val="00C352A9"/>
    <w:rsid w:val="00C570A4"/>
    <w:rsid w:val="00C949EB"/>
    <w:rsid w:val="00CC19EA"/>
    <w:rsid w:val="00CF624A"/>
    <w:rsid w:val="00D0409B"/>
    <w:rsid w:val="00D078D2"/>
    <w:rsid w:val="00D166B7"/>
    <w:rsid w:val="00D42399"/>
    <w:rsid w:val="00D57608"/>
    <w:rsid w:val="00D64666"/>
    <w:rsid w:val="00D66D85"/>
    <w:rsid w:val="00D679D6"/>
    <w:rsid w:val="00D73A5A"/>
    <w:rsid w:val="00D967D7"/>
    <w:rsid w:val="00D96D0B"/>
    <w:rsid w:val="00DF675B"/>
    <w:rsid w:val="00E02F4B"/>
    <w:rsid w:val="00E30F69"/>
    <w:rsid w:val="00E419E3"/>
    <w:rsid w:val="00E43B04"/>
    <w:rsid w:val="00E56D18"/>
    <w:rsid w:val="00E61244"/>
    <w:rsid w:val="00E61577"/>
    <w:rsid w:val="00EA1136"/>
    <w:rsid w:val="00EA7096"/>
    <w:rsid w:val="00ED2225"/>
    <w:rsid w:val="00ED6CDF"/>
    <w:rsid w:val="00F2776C"/>
    <w:rsid w:val="00F32CBA"/>
    <w:rsid w:val="00F35009"/>
    <w:rsid w:val="00F422A3"/>
    <w:rsid w:val="00F46273"/>
    <w:rsid w:val="00F80F0E"/>
    <w:rsid w:val="00F81B3C"/>
    <w:rsid w:val="00FA6E78"/>
    <w:rsid w:val="00FC5661"/>
    <w:rsid w:val="00FD3E8F"/>
    <w:rsid w:val="00FF1FFA"/>
    <w:rsid w:val="1D53B44B"/>
    <w:rsid w:val="262EAA0E"/>
    <w:rsid w:val="3D69EE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B1DA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kern w:val="2"/>
        <w:sz w:val="24"/>
        <w:szCs w:val="24"/>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34F9"/>
    <w:rPr>
      <w:rFonts w:ascii="Times New Roman" w:hAnsi="Times New Roman"/>
    </w:rPr>
  </w:style>
  <w:style w:type="paragraph" w:styleId="Nagwek1">
    <w:name w:val="heading 1"/>
    <w:basedOn w:val="Normalny"/>
    <w:next w:val="Normalny"/>
    <w:link w:val="Nagwek1Znak"/>
    <w:autoRedefine/>
    <w:uiPriority w:val="9"/>
    <w:qFormat/>
    <w:rsid w:val="009D142E"/>
    <w:pPr>
      <w:keepNext/>
      <w:keepLines/>
      <w:numPr>
        <w:numId w:val="35"/>
      </w:numPr>
      <w:spacing w:before="120" w:after="120" w:line="276" w:lineRule="auto"/>
      <w:ind w:left="0" w:firstLine="0"/>
      <w:outlineLvl w:val="0"/>
    </w:pPr>
    <w:rPr>
      <w:rFonts w:ascii="Calibri" w:eastAsiaTheme="majorEastAsia" w:hAnsi="Calibri" w:cs="Calibri"/>
      <w:color w:val="3A3A3A" w:themeColor="background2" w:themeShade="40"/>
      <w:sz w:val="20"/>
      <w:szCs w:val="16"/>
    </w:rPr>
  </w:style>
  <w:style w:type="paragraph" w:styleId="Nagwek2">
    <w:name w:val="heading 2"/>
    <w:basedOn w:val="Normalny"/>
    <w:next w:val="Normalny"/>
    <w:link w:val="Nagwek2Znak"/>
    <w:uiPriority w:val="9"/>
    <w:unhideWhenUsed/>
    <w:qFormat/>
    <w:rsid w:val="00263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631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631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26319C"/>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2631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26319C"/>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26319C"/>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26319C"/>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D142E"/>
    <w:rPr>
      <w:rFonts w:ascii="Calibri" w:eastAsiaTheme="majorEastAsia" w:hAnsi="Calibri" w:cs="Calibri"/>
      <w:color w:val="3A3A3A" w:themeColor="background2" w:themeShade="40"/>
      <w:sz w:val="20"/>
      <w:szCs w:val="16"/>
    </w:rPr>
  </w:style>
  <w:style w:type="character" w:customStyle="1" w:styleId="Nagwek2Znak">
    <w:name w:val="Nagłówek 2 Znak"/>
    <w:basedOn w:val="Domylnaczcionkaakapitu"/>
    <w:link w:val="Nagwek2"/>
    <w:uiPriority w:val="9"/>
    <w:rsid w:val="0026319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6319C"/>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6319C"/>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26319C"/>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26319C"/>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26319C"/>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26319C"/>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26319C"/>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263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6319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631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6319C"/>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26319C"/>
    <w:pPr>
      <w:spacing w:before="160"/>
      <w:jc w:val="center"/>
    </w:pPr>
    <w:rPr>
      <w:i/>
      <w:iCs/>
      <w:color w:val="404040" w:themeColor="text1" w:themeTint="BF"/>
    </w:rPr>
  </w:style>
  <w:style w:type="character" w:customStyle="1" w:styleId="CytatZnak">
    <w:name w:val="Cytat Znak"/>
    <w:basedOn w:val="Domylnaczcionkaakapitu"/>
    <w:link w:val="Cytat"/>
    <w:uiPriority w:val="29"/>
    <w:rsid w:val="0026319C"/>
    <w:rPr>
      <w:i/>
      <w:iCs/>
      <w:color w:val="404040" w:themeColor="text1" w:themeTint="BF"/>
    </w:rPr>
  </w:style>
  <w:style w:type="paragraph" w:styleId="Akapitzlist">
    <w:name w:val="List Paragraph"/>
    <w:basedOn w:val="Normalny"/>
    <w:autoRedefine/>
    <w:uiPriority w:val="34"/>
    <w:qFormat/>
    <w:rsid w:val="00EA7096"/>
    <w:pPr>
      <w:spacing w:before="60" w:after="60" w:line="276" w:lineRule="auto"/>
      <w:ind w:left="226"/>
    </w:pPr>
    <w:rPr>
      <w:color w:val="000000" w:themeColor="text1"/>
    </w:rPr>
  </w:style>
  <w:style w:type="character" w:styleId="Wyrnienieintensywne">
    <w:name w:val="Intense Emphasis"/>
    <w:basedOn w:val="Domylnaczcionkaakapitu"/>
    <w:uiPriority w:val="21"/>
    <w:qFormat/>
    <w:rsid w:val="0026319C"/>
    <w:rPr>
      <w:i/>
      <w:iCs/>
      <w:color w:val="0F4761" w:themeColor="accent1" w:themeShade="BF"/>
    </w:rPr>
  </w:style>
  <w:style w:type="paragraph" w:styleId="Cytatintensywny">
    <w:name w:val="Intense Quote"/>
    <w:basedOn w:val="Normalny"/>
    <w:next w:val="Normalny"/>
    <w:link w:val="CytatintensywnyZnak"/>
    <w:uiPriority w:val="30"/>
    <w:qFormat/>
    <w:rsid w:val="00263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6319C"/>
    <w:rPr>
      <w:i/>
      <w:iCs/>
      <w:color w:val="0F4761" w:themeColor="accent1" w:themeShade="BF"/>
    </w:rPr>
  </w:style>
  <w:style w:type="character" w:styleId="Odwoanieintensywne">
    <w:name w:val="Intense Reference"/>
    <w:basedOn w:val="Domylnaczcionkaakapitu"/>
    <w:uiPriority w:val="32"/>
    <w:qFormat/>
    <w:rsid w:val="0026319C"/>
    <w:rPr>
      <w:b/>
      <w:bCs/>
      <w:smallCaps/>
      <w:color w:val="0F4761" w:themeColor="accent1" w:themeShade="BF"/>
      <w:spacing w:val="5"/>
    </w:rPr>
  </w:style>
  <w:style w:type="paragraph" w:styleId="Nagwek">
    <w:name w:val="header"/>
    <w:basedOn w:val="Normalny"/>
    <w:link w:val="NagwekZnak"/>
    <w:uiPriority w:val="99"/>
    <w:unhideWhenUsed/>
    <w:rsid w:val="003C3B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3B17"/>
  </w:style>
  <w:style w:type="paragraph" w:styleId="Stopka">
    <w:name w:val="footer"/>
    <w:basedOn w:val="Normalny"/>
    <w:link w:val="StopkaZnak"/>
    <w:uiPriority w:val="99"/>
    <w:unhideWhenUsed/>
    <w:rsid w:val="003C3B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3B17"/>
  </w:style>
  <w:style w:type="paragraph" w:styleId="Nagwekspisutreci">
    <w:name w:val="TOC Heading"/>
    <w:basedOn w:val="Nagwek1"/>
    <w:next w:val="Normalny"/>
    <w:uiPriority w:val="39"/>
    <w:unhideWhenUsed/>
    <w:qFormat/>
    <w:rsid w:val="00194769"/>
    <w:pPr>
      <w:spacing w:before="240" w:after="0"/>
      <w:outlineLvl w:val="9"/>
    </w:pPr>
    <w:rPr>
      <w:color w:val="3A3A3A" w:themeColor="background2" w:themeShade="40"/>
      <w:kern w:val="0"/>
      <w:sz w:val="32"/>
      <w:szCs w:val="32"/>
      <w:lang w:eastAsia="pl-PL"/>
      <w14:ligatures w14:val="none"/>
    </w:rPr>
  </w:style>
  <w:style w:type="paragraph" w:styleId="Spistreci2">
    <w:name w:val="toc 2"/>
    <w:basedOn w:val="Normalny"/>
    <w:next w:val="Normalny"/>
    <w:autoRedefine/>
    <w:uiPriority w:val="39"/>
    <w:unhideWhenUsed/>
    <w:rsid w:val="00194769"/>
    <w:pPr>
      <w:spacing w:after="100"/>
      <w:ind w:left="240"/>
    </w:pPr>
  </w:style>
  <w:style w:type="character" w:styleId="Hipercze">
    <w:name w:val="Hyperlink"/>
    <w:basedOn w:val="Domylnaczcionkaakapitu"/>
    <w:uiPriority w:val="99"/>
    <w:unhideWhenUsed/>
    <w:rsid w:val="00194769"/>
    <w:rPr>
      <w:color w:val="467886" w:themeColor="hyperlink"/>
      <w:u w:val="single"/>
    </w:rPr>
  </w:style>
  <w:style w:type="paragraph" w:styleId="Spistreci1">
    <w:name w:val="toc 1"/>
    <w:basedOn w:val="Normalny"/>
    <w:next w:val="Normalny"/>
    <w:autoRedefine/>
    <w:uiPriority w:val="39"/>
    <w:unhideWhenUsed/>
    <w:rsid w:val="00973877"/>
    <w:pPr>
      <w:spacing w:after="100"/>
    </w:pPr>
  </w:style>
  <w:style w:type="character" w:styleId="UyteHipercze">
    <w:name w:val="FollowedHyperlink"/>
    <w:basedOn w:val="Domylnaczcionkaakapitu"/>
    <w:uiPriority w:val="99"/>
    <w:semiHidden/>
    <w:unhideWhenUsed/>
    <w:rsid w:val="00667172"/>
    <w:rPr>
      <w:color w:val="96607D" w:themeColor="followedHyperlink"/>
      <w:u w:val="single"/>
    </w:rPr>
  </w:style>
  <w:style w:type="paragraph" w:styleId="Bezodstpw">
    <w:name w:val="No Spacing"/>
    <w:basedOn w:val="Normalny"/>
    <w:uiPriority w:val="1"/>
    <w:qFormat/>
    <w:rsid w:val="00257BA3"/>
    <w:pPr>
      <w:spacing w:before="60" w:after="60" w:line="276" w:lineRule="auto"/>
      <w:ind w:left="720"/>
      <w:jc w:val="both"/>
    </w:pPr>
    <w:rPr>
      <w:rFonts w:ascii="Calibri" w:hAnsi="Calibri" w:cs="Calibri"/>
    </w:rPr>
  </w:style>
  <w:style w:type="character" w:styleId="Wyrnieniedelikatne">
    <w:name w:val="Subtle Emphasis"/>
    <w:uiPriority w:val="19"/>
    <w:qFormat/>
    <w:rsid w:val="00257BA3"/>
    <w:rPr>
      <w:rFonts w:ascii="Calibri" w:hAnsi="Calibri" w:cs="Calibri"/>
    </w:rPr>
  </w:style>
  <w:style w:type="character" w:styleId="Nierozpoznanawzmianka">
    <w:name w:val="Unresolved Mention"/>
    <w:basedOn w:val="Domylnaczcionkaakapitu"/>
    <w:uiPriority w:val="99"/>
    <w:semiHidden/>
    <w:unhideWhenUsed/>
    <w:rsid w:val="00B47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969">
      <w:bodyDiv w:val="1"/>
      <w:marLeft w:val="0"/>
      <w:marRight w:val="0"/>
      <w:marTop w:val="0"/>
      <w:marBottom w:val="0"/>
      <w:divBdr>
        <w:top w:val="none" w:sz="0" w:space="0" w:color="auto"/>
        <w:left w:val="none" w:sz="0" w:space="0" w:color="auto"/>
        <w:bottom w:val="none" w:sz="0" w:space="0" w:color="auto"/>
        <w:right w:val="none" w:sz="0" w:space="0" w:color="auto"/>
      </w:divBdr>
    </w:div>
    <w:div w:id="1832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ystencjaosobist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AEF70-CE24-410F-8C98-DB82807A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18661</Words>
  <Characters>111966</Characters>
  <Application>Microsoft Office Word</Application>
  <DocSecurity>0</DocSecurity>
  <Lines>933</Lines>
  <Paragraphs>260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2026-01-10T11:20:00Z</dcterms:created>
  <dcterms:modified xsi:type="dcterms:W3CDTF">2026-01-10T11:20:00Z</dcterms:modified>
</cp:coreProperties>
</file>