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417" w:rsidRPr="00081417" w:rsidRDefault="00081417" w:rsidP="000814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81417">
        <w:rPr>
          <w:rFonts w:ascii="Times New Roman" w:eastAsia="Times New Roman" w:hAnsi="Times New Roman" w:cs="Times New Roman"/>
          <w:b/>
          <w:bCs/>
          <w:sz w:val="27"/>
          <w:szCs w:val="27"/>
        </w:rPr>
        <w:t>Sickle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7"/>
          <w:szCs w:val="27"/>
        </w:rPr>
        <w:t>Cell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7"/>
          <w:szCs w:val="27"/>
        </w:rPr>
        <w:t>Trait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&amp;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7"/>
          <w:szCs w:val="27"/>
        </w:rPr>
        <w:t>Malaria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7"/>
          <w:szCs w:val="27"/>
        </w:rPr>
        <w:t>Resistance</w:t>
      </w:r>
      <w:proofErr w:type="spellEnd"/>
    </w:p>
    <w:p w:rsidR="00081417" w:rsidRPr="00081417" w:rsidRDefault="00081417" w:rsidP="00081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81417">
        <w:rPr>
          <w:rFonts w:ascii="Segoe UI Emoji" w:eastAsia="Times New Roman" w:hAnsi="Segoe UI Emoji" w:cs="Segoe UI Emoji"/>
          <w:sz w:val="24"/>
          <w:szCs w:val="24"/>
        </w:rPr>
        <w:t>🔬</w:t>
      </w:r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Real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Case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Sickle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Cell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Trait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Malaria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Resistance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parts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Africa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copy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sickle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cell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gene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mutation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HbS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naturally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resistant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malaria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mutation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slightly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changes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red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blood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cells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making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harder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malaria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parasite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survive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inside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carrying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copies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gene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cause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sickle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cell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disease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(a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harmful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condition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having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just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copy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provides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survival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advantage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malaria-prone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regions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1417"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Африканың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кейбір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аймақтарында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адамдарда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орақ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жасушалы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ген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мутациясының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HbS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)</w:t>
      </w:r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бір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көшірмесі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бар,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бұл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оларды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/>
          <w:iCs/>
          <w:sz w:val="24"/>
          <w:szCs w:val="24"/>
          <w:lang w:val="kk-KZ"/>
        </w:rPr>
        <w:t>малярия</w:t>
      </w:r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ауруына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төзімді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етеді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Бұл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мутация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қызыл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қан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жасушаларының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пішінін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өзгертеді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сол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арқылы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малярия</w:t>
      </w:r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паразиті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оларда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өмір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сүре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алмайды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Егер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адам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бір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ғана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мутацияланған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генді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алса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ол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/>
          <w:iCs/>
          <w:sz w:val="24"/>
          <w:szCs w:val="24"/>
          <w:lang w:val="kk-KZ"/>
        </w:rPr>
        <w:t>малярияға</w:t>
      </w:r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төзімді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болады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Бірақ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егер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екі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көшірме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болса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онда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орақ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>жасушалы</w:t>
      </w:r>
      <w:proofErr w:type="spellEnd"/>
      <w:r w:rsidRPr="00081417">
        <w:rPr>
          <w:rStyle w:val="a3"/>
          <w:rFonts w:ascii="Times New Roman" w:hAnsi="Times New Roman" w:cs="Times New Roman"/>
          <w:i/>
          <w:iCs/>
          <w:sz w:val="24"/>
          <w:szCs w:val="24"/>
        </w:rPr>
        <w:t xml:space="preserve"> анемия</w:t>
      </w:r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дамиды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бұл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денсаулыққа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1417">
        <w:rPr>
          <w:rFonts w:ascii="Times New Roman" w:hAnsi="Times New Roman" w:cs="Times New Roman"/>
          <w:i/>
          <w:iCs/>
          <w:sz w:val="24"/>
          <w:szCs w:val="24"/>
        </w:rPr>
        <w:t>қауіпті</w:t>
      </w:r>
      <w:proofErr w:type="spellEnd"/>
      <w:r w:rsidRPr="0008141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81417" w:rsidRDefault="00081417" w:rsidP="00081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417">
        <w:rPr>
          <w:rFonts w:ascii="Segoe UI Emoji" w:eastAsia="Times New Roman" w:hAnsi="Segoe UI Emoji" w:cs="Segoe UI Emoji"/>
          <w:sz w:val="24"/>
          <w:szCs w:val="24"/>
        </w:rPr>
        <w:t>💡</w:t>
      </w:r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Question</w:t>
      </w:r>
      <w:proofErr w:type="spellEnd"/>
      <w:r w:rsidRPr="0008141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mutation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beneficial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harmful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081417">
        <w:t xml:space="preserve"> </w:t>
      </w:r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Мутация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қалай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бір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уақытта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пайдалы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зиянды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1417">
        <w:rPr>
          <w:rFonts w:ascii="Times New Roman" w:eastAsia="Times New Roman" w:hAnsi="Times New Roman" w:cs="Times New Roman"/>
          <w:sz w:val="24"/>
          <w:szCs w:val="24"/>
        </w:rPr>
        <w:t>мүмкін</w:t>
      </w:r>
      <w:proofErr w:type="spellEnd"/>
      <w:r w:rsidRPr="0008141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81417" w:rsidRDefault="00081417" w:rsidP="00081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417" w:rsidRDefault="00081417" w:rsidP="00081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5695950"/>
            <wp:effectExtent l="0" t="0" r="3175" b="0"/>
            <wp:docPr id="1" name="Рисунок 1" descr="Malaria Symptoms, Causes, Types, Complications &amp; Pre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aria Symptoms, Causes, Types, Complications &amp; Preven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5"/>
                    <a:stretch/>
                  </pic:blipFill>
                  <pic:spPr bwMode="auto">
                    <a:xfrm>
                      <a:off x="0" y="0"/>
                      <a:ext cx="594042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417" w:rsidRDefault="00081417" w:rsidP="00081417">
      <w:pPr>
        <w:pStyle w:val="3"/>
        <w:jc w:val="center"/>
      </w:pPr>
      <w:proofErr w:type="spellStart"/>
      <w:r>
        <w:rPr>
          <w:rStyle w:val="a3"/>
          <w:b/>
          <w:bCs/>
        </w:rPr>
        <w:lastRenderedPageBreak/>
        <w:t>Huntington’s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Disease</w:t>
      </w:r>
      <w:proofErr w:type="spellEnd"/>
    </w:p>
    <w:p w:rsidR="00081417" w:rsidRPr="00081417" w:rsidRDefault="00081417" w:rsidP="00081417">
      <w:pPr>
        <w:pStyle w:val="a4"/>
        <w:rPr>
          <w:lang w:val="kk-KZ"/>
        </w:rPr>
      </w:pPr>
      <w:r>
        <w:rPr>
          <w:rFonts w:ascii="Segoe UI Emoji" w:hAnsi="Segoe UI Emoji" w:cs="Segoe UI Emoji"/>
        </w:rPr>
        <w:t>🧬</w:t>
      </w:r>
      <w:r>
        <w:t xml:space="preserve"> </w:t>
      </w:r>
      <w:proofErr w:type="spellStart"/>
      <w:r>
        <w:rPr>
          <w:rStyle w:val="a3"/>
        </w:rPr>
        <w:t>Real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Case</w:t>
      </w:r>
      <w:proofErr w:type="spellEnd"/>
      <w:r>
        <w:rPr>
          <w:rStyle w:val="a3"/>
        </w:rPr>
        <w:t>:</w:t>
      </w:r>
      <w:r>
        <w:t xml:space="preserve"> </w:t>
      </w:r>
      <w:proofErr w:type="spellStart"/>
      <w:r>
        <w:rPr>
          <w:rStyle w:val="a3"/>
        </w:rPr>
        <w:t>Huntington’s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Disease</w:t>
      </w:r>
      <w:proofErr w:type="spellEnd"/>
      <w:r>
        <w:br/>
      </w:r>
      <w:proofErr w:type="spellStart"/>
      <w:r>
        <w:t>Huntington’s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genetic</w:t>
      </w:r>
      <w:proofErr w:type="spellEnd"/>
      <w:r>
        <w:t xml:space="preserve"> 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rStyle w:val="a3"/>
        </w:rPr>
        <w:t xml:space="preserve">HTT </w:t>
      </w:r>
      <w:proofErr w:type="spellStart"/>
      <w:r>
        <w:rPr>
          <w:rStyle w:val="a3"/>
        </w:rPr>
        <w:t>gene</w:t>
      </w:r>
      <w:proofErr w:type="spellEnd"/>
      <w:r>
        <w:t xml:space="preserve">,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rPr>
          <w:rStyle w:val="a3"/>
        </w:rPr>
        <w:t>progressive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damage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in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the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brain</w:t>
      </w:r>
      <w:proofErr w:type="spellEnd"/>
      <w:r>
        <w:t xml:space="preserve">. </w:t>
      </w:r>
      <w:proofErr w:type="spellStart"/>
      <w:r>
        <w:t>Symptoms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adulthood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inherited</w:t>
      </w:r>
      <w:proofErr w:type="spellEnd"/>
      <w:r>
        <w:t xml:space="preserve">, </w:t>
      </w:r>
      <w:proofErr w:type="spellStart"/>
      <w:r>
        <w:rPr>
          <w:rStyle w:val="a3"/>
        </w:rPr>
        <w:t>if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one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parent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has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the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mutation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their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child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has</w:t>
      </w:r>
      <w:proofErr w:type="spellEnd"/>
      <w:r>
        <w:rPr>
          <w:rStyle w:val="a3"/>
        </w:rPr>
        <w:t xml:space="preserve"> a 50% </w:t>
      </w:r>
      <w:proofErr w:type="spellStart"/>
      <w:r>
        <w:rPr>
          <w:rStyle w:val="a3"/>
        </w:rPr>
        <w:t>chance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of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developing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it</w:t>
      </w:r>
      <w:proofErr w:type="spellEnd"/>
      <w:r>
        <w:t>.</w:t>
      </w:r>
      <w:r>
        <w:rPr>
          <w:lang w:val="kk-KZ"/>
        </w:rPr>
        <w:t xml:space="preserve"> </w:t>
      </w:r>
      <w:r w:rsidRPr="00081417">
        <w:rPr>
          <w:i/>
          <w:iCs/>
        </w:rPr>
        <w:t xml:space="preserve">Хантингтон </w:t>
      </w:r>
      <w:proofErr w:type="spellStart"/>
      <w:r w:rsidRPr="00081417">
        <w:rPr>
          <w:i/>
          <w:iCs/>
        </w:rPr>
        <w:t>ауруы</w:t>
      </w:r>
      <w:proofErr w:type="spellEnd"/>
      <w:r w:rsidRPr="00081417">
        <w:rPr>
          <w:i/>
          <w:iCs/>
        </w:rPr>
        <w:t xml:space="preserve"> </w:t>
      </w:r>
      <w:r w:rsidRPr="00081417">
        <w:rPr>
          <w:rStyle w:val="a3"/>
          <w:i/>
          <w:iCs/>
        </w:rPr>
        <w:t xml:space="preserve">HTT </w:t>
      </w:r>
      <w:proofErr w:type="spellStart"/>
      <w:r w:rsidRPr="00081417">
        <w:rPr>
          <w:rStyle w:val="a3"/>
          <w:i/>
          <w:iCs/>
        </w:rPr>
        <w:t>генінің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мутациясынан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пайда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болады</w:t>
      </w:r>
      <w:proofErr w:type="spellEnd"/>
      <w:r w:rsidRPr="00081417">
        <w:rPr>
          <w:i/>
          <w:iCs/>
        </w:rPr>
        <w:t xml:space="preserve">, </w:t>
      </w:r>
      <w:proofErr w:type="spellStart"/>
      <w:r w:rsidRPr="00081417">
        <w:rPr>
          <w:i/>
          <w:iCs/>
        </w:rPr>
        <w:t>бұл</w:t>
      </w:r>
      <w:proofErr w:type="spellEnd"/>
      <w:r w:rsidRPr="00081417">
        <w:rPr>
          <w:i/>
          <w:iCs/>
        </w:rPr>
        <w:t xml:space="preserve"> </w:t>
      </w:r>
      <w:r w:rsidRPr="00081417">
        <w:rPr>
          <w:rStyle w:val="a3"/>
          <w:i/>
          <w:iCs/>
        </w:rPr>
        <w:t xml:space="preserve">ми </w:t>
      </w:r>
      <w:proofErr w:type="spellStart"/>
      <w:r w:rsidRPr="00081417">
        <w:rPr>
          <w:rStyle w:val="a3"/>
          <w:i/>
          <w:iCs/>
        </w:rPr>
        <w:t>жасушаларының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біртіндеп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бұзылуына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әкеледі</w:t>
      </w:r>
      <w:proofErr w:type="spellEnd"/>
      <w:r w:rsidRPr="00081417">
        <w:rPr>
          <w:i/>
          <w:iCs/>
        </w:rPr>
        <w:t xml:space="preserve">. </w:t>
      </w:r>
      <w:proofErr w:type="spellStart"/>
      <w:r w:rsidRPr="00081417">
        <w:rPr>
          <w:i/>
          <w:iCs/>
        </w:rPr>
        <w:t>Аурудың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белгілері</w:t>
      </w:r>
      <w:proofErr w:type="spellEnd"/>
      <w:r w:rsidRPr="00081417">
        <w:rPr>
          <w:i/>
          <w:iCs/>
        </w:rPr>
        <w:t xml:space="preserve">, </w:t>
      </w:r>
      <w:proofErr w:type="spellStart"/>
      <w:r w:rsidRPr="00081417">
        <w:rPr>
          <w:i/>
          <w:iCs/>
        </w:rPr>
        <w:t>мысалы</w:t>
      </w:r>
      <w:proofErr w:type="spellEnd"/>
      <w:r w:rsidRPr="00081417">
        <w:rPr>
          <w:i/>
          <w:iCs/>
        </w:rPr>
        <w:t xml:space="preserve">, </w:t>
      </w:r>
      <w:proofErr w:type="spellStart"/>
      <w:r w:rsidRPr="00081417">
        <w:rPr>
          <w:rStyle w:val="a3"/>
          <w:i/>
          <w:iCs/>
        </w:rPr>
        <w:t>бұлшықет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әлсіздігі</w:t>
      </w:r>
      <w:proofErr w:type="spellEnd"/>
      <w:r w:rsidRPr="00081417">
        <w:rPr>
          <w:rStyle w:val="a3"/>
          <w:i/>
          <w:iCs/>
        </w:rPr>
        <w:t xml:space="preserve">, </w:t>
      </w:r>
      <w:proofErr w:type="spellStart"/>
      <w:r w:rsidRPr="00081417">
        <w:rPr>
          <w:rStyle w:val="a3"/>
          <w:i/>
          <w:iCs/>
        </w:rPr>
        <w:t>есте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сақтау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қабілетінің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төмендеуі</w:t>
      </w:r>
      <w:proofErr w:type="spellEnd"/>
      <w:r w:rsidRPr="00081417">
        <w:rPr>
          <w:i/>
          <w:iCs/>
        </w:rPr>
        <w:t xml:space="preserve">, </w:t>
      </w:r>
      <w:proofErr w:type="spellStart"/>
      <w:r w:rsidRPr="00081417">
        <w:rPr>
          <w:i/>
          <w:iCs/>
        </w:rPr>
        <w:t>әдетте</w:t>
      </w:r>
      <w:proofErr w:type="spellEnd"/>
      <w:r w:rsidRPr="00081417">
        <w:rPr>
          <w:i/>
          <w:iCs/>
        </w:rPr>
        <w:t xml:space="preserve">, </w:t>
      </w:r>
      <w:proofErr w:type="spellStart"/>
      <w:r w:rsidRPr="00081417">
        <w:rPr>
          <w:rStyle w:val="a3"/>
          <w:i/>
          <w:iCs/>
        </w:rPr>
        <w:t>ересек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жаста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пайда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болады</w:t>
      </w:r>
      <w:proofErr w:type="spellEnd"/>
      <w:r w:rsidRPr="00081417">
        <w:rPr>
          <w:i/>
          <w:iCs/>
        </w:rPr>
        <w:t xml:space="preserve">. </w:t>
      </w:r>
      <w:proofErr w:type="spellStart"/>
      <w:r w:rsidRPr="00081417">
        <w:rPr>
          <w:i/>
          <w:iCs/>
        </w:rPr>
        <w:t>Егер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ата-ананың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бірі</w:t>
      </w:r>
      <w:proofErr w:type="spellEnd"/>
      <w:r w:rsidRPr="00081417">
        <w:rPr>
          <w:i/>
          <w:iCs/>
        </w:rPr>
        <w:t xml:space="preserve"> осы </w:t>
      </w:r>
      <w:proofErr w:type="spellStart"/>
      <w:r w:rsidRPr="00081417">
        <w:rPr>
          <w:i/>
          <w:iCs/>
        </w:rPr>
        <w:t>мутацияны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тасымалдаса</w:t>
      </w:r>
      <w:proofErr w:type="spellEnd"/>
      <w:r w:rsidRPr="00081417">
        <w:rPr>
          <w:i/>
          <w:iCs/>
        </w:rPr>
        <w:t xml:space="preserve">, </w:t>
      </w:r>
      <w:proofErr w:type="spellStart"/>
      <w:r w:rsidRPr="00081417">
        <w:rPr>
          <w:rStyle w:val="a3"/>
          <w:i/>
          <w:iCs/>
        </w:rPr>
        <w:t>баласында</w:t>
      </w:r>
      <w:proofErr w:type="spellEnd"/>
      <w:r w:rsidRPr="00081417">
        <w:rPr>
          <w:rStyle w:val="a3"/>
          <w:i/>
          <w:iCs/>
        </w:rPr>
        <w:t xml:space="preserve"> оны </w:t>
      </w:r>
      <w:proofErr w:type="spellStart"/>
      <w:r w:rsidRPr="00081417">
        <w:rPr>
          <w:rStyle w:val="a3"/>
          <w:i/>
          <w:iCs/>
        </w:rPr>
        <w:t>дамыту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ықтималдығы</w:t>
      </w:r>
      <w:proofErr w:type="spellEnd"/>
      <w:r w:rsidRPr="00081417">
        <w:rPr>
          <w:rStyle w:val="a3"/>
          <w:i/>
          <w:iCs/>
        </w:rPr>
        <w:t xml:space="preserve"> 50% </w:t>
      </w:r>
      <w:proofErr w:type="spellStart"/>
      <w:r w:rsidRPr="00081417">
        <w:rPr>
          <w:rStyle w:val="a3"/>
          <w:i/>
          <w:iCs/>
        </w:rPr>
        <w:t>құрайды</w:t>
      </w:r>
      <w:proofErr w:type="spellEnd"/>
      <w:r w:rsidRPr="00081417">
        <w:rPr>
          <w:i/>
          <w:iCs/>
        </w:rPr>
        <w:t>.</w:t>
      </w:r>
    </w:p>
    <w:p w:rsidR="00081417" w:rsidRDefault="00081417" w:rsidP="00081417">
      <w:pPr>
        <w:pStyle w:val="a4"/>
      </w:pPr>
      <w:r>
        <w:rPr>
          <w:rFonts w:ascii="Segoe UI Emoji" w:hAnsi="Segoe UI Emoji" w:cs="Segoe UI Emoji"/>
        </w:rPr>
        <w:t>💡</w:t>
      </w:r>
      <w:r>
        <w:t xml:space="preserve"> </w:t>
      </w:r>
      <w:proofErr w:type="spellStart"/>
      <w:r>
        <w:rPr>
          <w:rStyle w:val="a3"/>
        </w:rPr>
        <w:t>Question</w:t>
      </w:r>
      <w:proofErr w:type="spellEnd"/>
      <w:r>
        <w:rPr>
          <w:rStyle w:val="a3"/>
        </w:rPr>
        <w:t>:</w:t>
      </w:r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mutations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Huntington’s</w:t>
      </w:r>
      <w:proofErr w:type="spellEnd"/>
      <w:r>
        <w:t xml:space="preserve"> </w:t>
      </w:r>
      <w:proofErr w:type="spellStart"/>
      <w:r>
        <w:t>persist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severe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?</w:t>
      </w:r>
      <w:r w:rsidRPr="00081417">
        <w:t xml:space="preserve"> </w:t>
      </w:r>
      <w:proofErr w:type="spellStart"/>
      <w:r>
        <w:t>Егер</w:t>
      </w:r>
      <w:proofErr w:type="spellEnd"/>
      <w:r>
        <w:t xml:space="preserve"> Хантингтон </w:t>
      </w:r>
      <w:proofErr w:type="spellStart"/>
      <w:r>
        <w:t>ауруы</w:t>
      </w:r>
      <w:proofErr w:type="spellEnd"/>
      <w:r>
        <w:t xml:space="preserve"> </w:t>
      </w:r>
      <w:proofErr w:type="spellStart"/>
      <w:r>
        <w:t>зиянды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неге </w:t>
      </w:r>
      <w:proofErr w:type="spellStart"/>
      <w:r>
        <w:t>әлі</w:t>
      </w:r>
      <w:proofErr w:type="spellEnd"/>
      <w:r>
        <w:t xml:space="preserve"> </w:t>
      </w:r>
      <w:proofErr w:type="spellStart"/>
      <w:r>
        <w:t>күнге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адамзат</w:t>
      </w:r>
      <w:proofErr w:type="spellEnd"/>
      <w:r>
        <w:t xml:space="preserve"> </w:t>
      </w:r>
      <w:proofErr w:type="spellStart"/>
      <w:r>
        <w:t>популяциясында</w:t>
      </w:r>
      <w:proofErr w:type="spellEnd"/>
      <w:r>
        <w:t xml:space="preserve"> </w:t>
      </w:r>
      <w:proofErr w:type="spellStart"/>
      <w:r>
        <w:t>сақталып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>?</w:t>
      </w:r>
    </w:p>
    <w:p w:rsidR="00081417" w:rsidRDefault="00081417" w:rsidP="00081417">
      <w:pPr>
        <w:pStyle w:val="a4"/>
      </w:pPr>
      <w:r>
        <w:rPr>
          <w:noProof/>
        </w:rPr>
        <w:drawing>
          <wp:inline distT="0" distB="0" distL="0" distR="0">
            <wp:extent cx="5112290" cy="6200775"/>
            <wp:effectExtent l="0" t="0" r="0" b="0"/>
            <wp:docPr id="2" name="Рисунок 2" descr="Huntington's Disease: What It Is, Symptoms &amp;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ntington's Disease: What It Is, Symptoms &amp; Treat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8" b="9711"/>
                    <a:stretch/>
                  </pic:blipFill>
                  <pic:spPr bwMode="auto">
                    <a:xfrm>
                      <a:off x="0" y="0"/>
                      <a:ext cx="5116090" cy="620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417" w:rsidRDefault="00081417" w:rsidP="00081417">
      <w:pPr>
        <w:pStyle w:val="3"/>
        <w:jc w:val="center"/>
      </w:pPr>
      <w:bookmarkStart w:id="0" w:name="_GoBack"/>
      <w:bookmarkEnd w:id="0"/>
      <w:proofErr w:type="spellStart"/>
      <w:r>
        <w:rPr>
          <w:rStyle w:val="a3"/>
          <w:b/>
          <w:bCs/>
        </w:rPr>
        <w:lastRenderedPageBreak/>
        <w:t>Blue</w:t>
      </w:r>
      <w:proofErr w:type="spellEnd"/>
      <w:r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Eyes</w:t>
      </w:r>
      <w:proofErr w:type="spellEnd"/>
    </w:p>
    <w:p w:rsidR="00081417" w:rsidRPr="00081417" w:rsidRDefault="00081417" w:rsidP="00081417">
      <w:pPr>
        <w:pStyle w:val="a4"/>
        <w:jc w:val="both"/>
        <w:rPr>
          <w:lang w:val="kk-KZ"/>
        </w:rPr>
      </w:pPr>
      <w:r>
        <w:rPr>
          <w:rFonts w:ascii="Segoe UI Emoji" w:hAnsi="Segoe UI Emoji" w:cs="Segoe UI Emoji"/>
        </w:rPr>
        <w:t>👁</w:t>
      </w:r>
      <w:r>
        <w:t xml:space="preserve">️ </w:t>
      </w:r>
      <w:proofErr w:type="spellStart"/>
      <w:r>
        <w:rPr>
          <w:rStyle w:val="a3"/>
        </w:rPr>
        <w:t>Real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Case</w:t>
      </w:r>
      <w:proofErr w:type="spellEnd"/>
      <w:r>
        <w:rPr>
          <w:rStyle w:val="a3"/>
        </w:rPr>
        <w:t>:</w:t>
      </w:r>
      <w:r>
        <w:t xml:space="preserve"> </w:t>
      </w:r>
      <w:proofErr w:type="spellStart"/>
      <w:r>
        <w:rPr>
          <w:rStyle w:val="a3"/>
        </w:rPr>
        <w:t>The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Mutation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That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Created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Blue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Eyes</w:t>
      </w:r>
      <w:proofErr w:type="spellEnd"/>
      <w:r>
        <w:br/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rPr>
          <w:rStyle w:val="a3"/>
        </w:rPr>
        <w:t>all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humans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originally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had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brown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eyes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r>
        <w:rPr>
          <w:rStyle w:val="a3"/>
        </w:rPr>
        <w:t xml:space="preserve">6,000–10,000 </w:t>
      </w:r>
      <w:proofErr w:type="spellStart"/>
      <w:r>
        <w:rPr>
          <w:rStyle w:val="a3"/>
        </w:rPr>
        <w:t>years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ago</w:t>
      </w:r>
      <w:proofErr w:type="spellEnd"/>
      <w:r>
        <w:rPr>
          <w:rStyle w:val="a3"/>
        </w:rPr>
        <w:t xml:space="preserve">, a </w:t>
      </w:r>
      <w:proofErr w:type="spellStart"/>
      <w:r>
        <w:rPr>
          <w:rStyle w:val="a3"/>
        </w:rPr>
        <w:t>mutation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in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the</w:t>
      </w:r>
      <w:proofErr w:type="spellEnd"/>
      <w:r>
        <w:rPr>
          <w:rStyle w:val="a3"/>
        </w:rPr>
        <w:t xml:space="preserve"> OCA2 </w:t>
      </w:r>
      <w:proofErr w:type="spellStart"/>
      <w:r>
        <w:rPr>
          <w:rStyle w:val="a3"/>
        </w:rPr>
        <w:t>gene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rPr>
          <w:rStyle w:val="a3"/>
        </w:rPr>
        <w:t>blue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eyes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melanin</w:t>
      </w:r>
      <w:proofErr w:type="spellEnd"/>
      <w:r>
        <w:t xml:space="preserve"> (</w:t>
      </w:r>
      <w:proofErr w:type="spellStart"/>
      <w:r>
        <w:t>pigment</w:t>
      </w:r>
      <w:proofErr w:type="spellEnd"/>
      <w:r>
        <w:t xml:space="preserve">)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iris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rPr>
          <w:rStyle w:val="a3"/>
        </w:rPr>
        <w:t>no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impact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on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vision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or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survival</w:t>
      </w:r>
      <w:proofErr w:type="spellEnd"/>
      <w:r>
        <w:t xml:space="preserve">.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spread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rPr>
          <w:rStyle w:val="a3"/>
        </w:rPr>
        <w:t>do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not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provide</w:t>
      </w:r>
      <w:proofErr w:type="spellEnd"/>
      <w:r>
        <w:rPr>
          <w:rStyle w:val="a3"/>
        </w:rPr>
        <w:t xml:space="preserve"> a </w:t>
      </w:r>
      <w:proofErr w:type="spellStart"/>
      <w:r>
        <w:rPr>
          <w:rStyle w:val="a3"/>
        </w:rPr>
        <w:t>clear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advantage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or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disadvantage</w:t>
      </w:r>
      <w:proofErr w:type="spellEnd"/>
      <w:r>
        <w:t>.</w:t>
      </w:r>
      <w:r>
        <w:rPr>
          <w:lang w:val="kk-KZ"/>
        </w:rPr>
        <w:t xml:space="preserve"> </w:t>
      </w:r>
      <w:proofErr w:type="spellStart"/>
      <w:r w:rsidRPr="00081417">
        <w:rPr>
          <w:i/>
          <w:iCs/>
        </w:rPr>
        <w:t>Ғалымдардың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пайымдауынша</w:t>
      </w:r>
      <w:proofErr w:type="spellEnd"/>
      <w:r w:rsidRPr="00081417">
        <w:rPr>
          <w:i/>
          <w:iCs/>
        </w:rPr>
        <w:t xml:space="preserve">, </w:t>
      </w:r>
      <w:proofErr w:type="spellStart"/>
      <w:r w:rsidRPr="00081417">
        <w:rPr>
          <w:rStyle w:val="a3"/>
          <w:i/>
          <w:iCs/>
        </w:rPr>
        <w:t>барлық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адамдар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бастапқыда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қоңыр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көзді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болған</w:t>
      </w:r>
      <w:proofErr w:type="spellEnd"/>
      <w:r w:rsidRPr="00081417">
        <w:rPr>
          <w:i/>
          <w:iCs/>
        </w:rPr>
        <w:t xml:space="preserve">, </w:t>
      </w:r>
      <w:proofErr w:type="spellStart"/>
      <w:r w:rsidRPr="00081417">
        <w:rPr>
          <w:i/>
          <w:iCs/>
        </w:rPr>
        <w:t>бірақ</w:t>
      </w:r>
      <w:proofErr w:type="spellEnd"/>
      <w:r w:rsidRPr="00081417">
        <w:rPr>
          <w:i/>
          <w:iCs/>
        </w:rPr>
        <w:t xml:space="preserve"> </w:t>
      </w:r>
      <w:r w:rsidRPr="00081417">
        <w:rPr>
          <w:rStyle w:val="a3"/>
          <w:i/>
          <w:iCs/>
        </w:rPr>
        <w:t xml:space="preserve">6 000–10 000 </w:t>
      </w:r>
      <w:proofErr w:type="spellStart"/>
      <w:r w:rsidRPr="00081417">
        <w:rPr>
          <w:rStyle w:val="a3"/>
          <w:i/>
          <w:iCs/>
        </w:rPr>
        <w:t>жыл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бұрын</w:t>
      </w:r>
      <w:proofErr w:type="spellEnd"/>
      <w:r w:rsidRPr="00081417">
        <w:rPr>
          <w:rStyle w:val="a3"/>
          <w:i/>
          <w:iCs/>
        </w:rPr>
        <w:t xml:space="preserve"> OCA2 </w:t>
      </w:r>
      <w:proofErr w:type="spellStart"/>
      <w:r w:rsidRPr="00081417">
        <w:rPr>
          <w:rStyle w:val="a3"/>
          <w:i/>
          <w:iCs/>
        </w:rPr>
        <w:t>геніндегі</w:t>
      </w:r>
      <w:proofErr w:type="spellEnd"/>
      <w:r w:rsidRPr="00081417">
        <w:rPr>
          <w:rStyle w:val="a3"/>
          <w:i/>
          <w:iCs/>
        </w:rPr>
        <w:t xml:space="preserve"> мутация</w:t>
      </w:r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көк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көздердің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пайда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болуына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әкелді</w:t>
      </w:r>
      <w:proofErr w:type="spellEnd"/>
      <w:r w:rsidRPr="00081417">
        <w:rPr>
          <w:i/>
          <w:iCs/>
        </w:rPr>
        <w:t xml:space="preserve">. </w:t>
      </w:r>
      <w:proofErr w:type="spellStart"/>
      <w:r w:rsidRPr="00081417">
        <w:rPr>
          <w:i/>
          <w:iCs/>
        </w:rPr>
        <w:t>Бұл</w:t>
      </w:r>
      <w:proofErr w:type="spellEnd"/>
      <w:r w:rsidRPr="00081417">
        <w:rPr>
          <w:i/>
          <w:iCs/>
        </w:rPr>
        <w:t xml:space="preserve"> мутация </w:t>
      </w:r>
      <w:proofErr w:type="spellStart"/>
      <w:r w:rsidRPr="00081417">
        <w:rPr>
          <w:rStyle w:val="a3"/>
          <w:i/>
          <w:iCs/>
        </w:rPr>
        <w:t>иристегі</w:t>
      </w:r>
      <w:proofErr w:type="spellEnd"/>
      <w:r w:rsidRPr="00081417">
        <w:rPr>
          <w:rStyle w:val="a3"/>
          <w:i/>
          <w:iCs/>
        </w:rPr>
        <w:t xml:space="preserve"> меланин (пигмент) </w:t>
      </w:r>
      <w:proofErr w:type="spellStart"/>
      <w:r w:rsidRPr="00081417">
        <w:rPr>
          <w:rStyle w:val="a3"/>
          <w:i/>
          <w:iCs/>
        </w:rPr>
        <w:t>мөлшерін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өзгертеді</w:t>
      </w:r>
      <w:proofErr w:type="spellEnd"/>
      <w:r w:rsidRPr="00081417">
        <w:rPr>
          <w:i/>
          <w:iCs/>
        </w:rPr>
        <w:t xml:space="preserve">, </w:t>
      </w:r>
      <w:proofErr w:type="spellStart"/>
      <w:r w:rsidRPr="00081417">
        <w:rPr>
          <w:i/>
          <w:iCs/>
        </w:rPr>
        <w:t>бірақ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көру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қабілетіне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немесе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өмір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сүруге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ешқандай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әсер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етпейді</w:t>
      </w:r>
      <w:proofErr w:type="spellEnd"/>
      <w:r w:rsidRPr="00081417">
        <w:rPr>
          <w:i/>
          <w:iCs/>
        </w:rPr>
        <w:t xml:space="preserve">. </w:t>
      </w:r>
      <w:proofErr w:type="spellStart"/>
      <w:r w:rsidRPr="00081417">
        <w:rPr>
          <w:i/>
          <w:iCs/>
        </w:rPr>
        <w:t>Уақыт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өте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келе</w:t>
      </w:r>
      <w:proofErr w:type="spellEnd"/>
      <w:r w:rsidRPr="00081417">
        <w:rPr>
          <w:i/>
          <w:iCs/>
        </w:rPr>
        <w:t xml:space="preserve">, </w:t>
      </w:r>
      <w:proofErr w:type="spellStart"/>
      <w:r w:rsidRPr="00081417">
        <w:rPr>
          <w:rStyle w:val="a3"/>
          <w:i/>
          <w:iCs/>
        </w:rPr>
        <w:t>кейбір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халықтарда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көк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көздер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кең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таралды</w:t>
      </w:r>
      <w:proofErr w:type="spellEnd"/>
      <w:r w:rsidRPr="00081417">
        <w:rPr>
          <w:rStyle w:val="a3"/>
          <w:i/>
          <w:iCs/>
        </w:rPr>
        <w:t xml:space="preserve">, </w:t>
      </w:r>
      <w:proofErr w:type="spellStart"/>
      <w:r w:rsidRPr="00081417">
        <w:rPr>
          <w:rStyle w:val="a3"/>
          <w:i/>
          <w:iCs/>
        </w:rPr>
        <w:t>бірақ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бұл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айқын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артықшылық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немесе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кемшілік</w:t>
      </w:r>
      <w:proofErr w:type="spellEnd"/>
      <w:r w:rsidRPr="00081417">
        <w:rPr>
          <w:rStyle w:val="a3"/>
          <w:i/>
          <w:iCs/>
        </w:rPr>
        <w:t xml:space="preserve"> </w:t>
      </w:r>
      <w:proofErr w:type="spellStart"/>
      <w:r w:rsidRPr="00081417">
        <w:rPr>
          <w:rStyle w:val="a3"/>
          <w:i/>
          <w:iCs/>
        </w:rPr>
        <w:t>әкелмейді</w:t>
      </w:r>
      <w:proofErr w:type="spellEnd"/>
      <w:r w:rsidRPr="00081417">
        <w:rPr>
          <w:i/>
          <w:iCs/>
        </w:rPr>
        <w:t>.</w:t>
      </w:r>
    </w:p>
    <w:p w:rsidR="00081417" w:rsidRPr="00081417" w:rsidRDefault="00081417" w:rsidP="00081417">
      <w:pPr>
        <w:pStyle w:val="a4"/>
        <w:rPr>
          <w:lang w:val="kk-KZ"/>
        </w:rPr>
      </w:pPr>
      <w:r>
        <w:rPr>
          <w:rFonts w:ascii="Segoe UI Emoji" w:hAnsi="Segoe UI Emoji" w:cs="Segoe UI Emoji"/>
        </w:rPr>
        <w:t>💡</w:t>
      </w:r>
      <w:r>
        <w:t xml:space="preserve"> </w:t>
      </w:r>
      <w:proofErr w:type="spellStart"/>
      <w:r>
        <w:rPr>
          <w:rStyle w:val="a3"/>
        </w:rPr>
        <w:t>Question</w:t>
      </w:r>
      <w:proofErr w:type="spellEnd"/>
      <w:r>
        <w:rPr>
          <w:rStyle w:val="a3"/>
        </w:rPr>
        <w:t>:</w:t>
      </w:r>
      <w:r>
        <w:t xml:space="preserve"> </w:t>
      </w:r>
      <w:proofErr w:type="spellStart"/>
      <w:r>
        <w:t>Could</w:t>
      </w:r>
      <w:proofErr w:type="spellEnd"/>
      <w:r>
        <w:t xml:space="preserve"> a </w:t>
      </w:r>
      <w:proofErr w:type="spellStart"/>
      <w:r>
        <w:t>neutral</w:t>
      </w:r>
      <w:proofErr w:type="spellEnd"/>
      <w:r>
        <w:t xml:space="preserve"> </w:t>
      </w:r>
      <w:proofErr w:type="spellStart"/>
      <w:r>
        <w:t>mutation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>?</w:t>
      </w:r>
      <w:r>
        <w:rPr>
          <w:lang w:val="kk-KZ"/>
        </w:rPr>
        <w:t xml:space="preserve"> </w:t>
      </w:r>
      <w:proofErr w:type="spellStart"/>
      <w:r w:rsidRPr="00081417">
        <w:rPr>
          <w:i/>
          <w:iCs/>
        </w:rPr>
        <w:t>Көк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көз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сияқты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бейтарап</w:t>
      </w:r>
      <w:proofErr w:type="spellEnd"/>
      <w:r w:rsidRPr="00081417">
        <w:rPr>
          <w:i/>
          <w:iCs/>
        </w:rPr>
        <w:t xml:space="preserve"> мутация </w:t>
      </w:r>
      <w:proofErr w:type="spellStart"/>
      <w:r w:rsidRPr="00081417">
        <w:rPr>
          <w:i/>
          <w:iCs/>
        </w:rPr>
        <w:t>кейбір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жағдайларда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пайдалы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болуы</w:t>
      </w:r>
      <w:proofErr w:type="spellEnd"/>
      <w:r w:rsidRPr="00081417">
        <w:rPr>
          <w:i/>
          <w:iCs/>
        </w:rPr>
        <w:t xml:space="preserve"> </w:t>
      </w:r>
      <w:proofErr w:type="spellStart"/>
      <w:r w:rsidRPr="00081417">
        <w:rPr>
          <w:i/>
          <w:iCs/>
        </w:rPr>
        <w:t>мүмкін</w:t>
      </w:r>
      <w:proofErr w:type="spellEnd"/>
      <w:r w:rsidRPr="00081417">
        <w:rPr>
          <w:i/>
          <w:iCs/>
        </w:rPr>
        <w:t xml:space="preserve"> бе?</w:t>
      </w:r>
    </w:p>
    <w:p w:rsidR="00467EFD" w:rsidRPr="00081417" w:rsidRDefault="00081417">
      <w:r>
        <w:rPr>
          <w:noProof/>
        </w:rPr>
        <w:drawing>
          <wp:inline distT="0" distB="0" distL="0" distR="0">
            <wp:extent cx="5762625" cy="4752975"/>
            <wp:effectExtent l="0" t="0" r="9525" b="9525"/>
            <wp:docPr id="3" name="Рисунок 3" descr="Blue-Eyed People Have One Common Ancestor | Science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ue-Eyed People Have One Common Ancestor | Science 2.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EFD" w:rsidRPr="0008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17"/>
    <w:rsid w:val="00081417"/>
    <w:rsid w:val="00385F0A"/>
    <w:rsid w:val="00931E84"/>
    <w:rsid w:val="00933196"/>
    <w:rsid w:val="00BC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D56F"/>
  <w15:chartTrackingRefBased/>
  <w15:docId w15:val="{28AD71BF-9A75-41A2-BEFE-1CD34A97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1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1417"/>
    <w:rPr>
      <w:rFonts w:ascii="Times New Roman" w:eastAsia="Times New Roman" w:hAnsi="Times New Roman" w:cs="Times New Roman"/>
      <w:b/>
      <w:bCs/>
      <w:sz w:val="27"/>
      <w:szCs w:val="27"/>
      <w:lang w:val="ru-KZ"/>
    </w:rPr>
  </w:style>
  <w:style w:type="character" w:styleId="a3">
    <w:name w:val="Strong"/>
    <w:basedOn w:val="a0"/>
    <w:uiPriority w:val="22"/>
    <w:qFormat/>
    <w:rsid w:val="00081417"/>
    <w:rPr>
      <w:b/>
      <w:bCs/>
    </w:rPr>
  </w:style>
  <w:style w:type="paragraph" w:styleId="a4">
    <w:name w:val="Normal (Web)"/>
    <w:basedOn w:val="a"/>
    <w:uiPriority w:val="99"/>
    <w:semiHidden/>
    <w:unhideWhenUsed/>
    <w:rsid w:val="0008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5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2025-02-10T08:20:00Z</dcterms:created>
  <dcterms:modified xsi:type="dcterms:W3CDTF">2025-02-10T08:30:00Z</dcterms:modified>
</cp:coreProperties>
</file>