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7D4695" w:rsidR="007D4695" w:rsidP="340F022B" w:rsidRDefault="007D4695" w14:paraId="33CC9A59" wp14:textId="77777777" wp14:noSpellErr="1">
      <w:pPr>
        <w:pStyle w:val="Normal"/>
        <w:rPr>
          <w:rFonts w:ascii="Verdana" w:hAnsi="Verdana" w:eastAsia="Times New Roman" w:cs="Times New Roman"/>
          <w:sz w:val="18"/>
          <w:szCs w:val="18"/>
        </w:rPr>
      </w:pPr>
      <w:r w:rsidR="007D4695">
        <w:rPr/>
        <w:t>🚀</w:t>
      </w:r>
      <w:r w:rsidR="007D4695">
        <w:rPr/>
        <w:t xml:space="preserve"> </w:t>
      </w:r>
      <w:r w:rsidR="007D4695">
        <w:rPr/>
        <w:t>USCMA + EPBCS Techno-Functional Training</w:t>
      </w:r>
      <w:r w:rsidR="007D4695">
        <w:rPr/>
        <w:t xml:space="preserve"> </w:t>
      </w:r>
      <w:r w:rsidR="007D4695">
        <w:rPr/>
        <w:t>🚀</w:t>
      </w:r>
    </w:p>
    <w:p xmlns:wp14="http://schemas.microsoft.com/office/word/2010/wordml" w:rsidRPr="007D4695" w:rsidR="007D4695" w:rsidP="007D4695" w:rsidRDefault="007D4695" w14:paraId="783E5ED8" wp14:textId="77777777"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18"/>
          <w:szCs w:val="18"/>
        </w:rPr>
      </w:pPr>
      <w:r w:rsidRPr="007D4695">
        <w:rPr>
          <w:rFonts w:ascii="Verdana" w:hAnsi="Verdana" w:eastAsia="Times New Roman" w:cs="Times New Roman"/>
          <w:sz w:val="18"/>
          <w:szCs w:val="18"/>
        </w:rPr>
        <w:t xml:space="preserve">Looking to combine </w:t>
      </w:r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Finance Expertise + Tech Skills</w:t>
      </w:r>
      <w:r w:rsidRPr="007D4695">
        <w:rPr>
          <w:rFonts w:ascii="Verdana" w:hAnsi="Verdana" w:eastAsia="Times New Roman" w:cs="Times New Roman"/>
          <w:sz w:val="18"/>
          <w:szCs w:val="18"/>
        </w:rPr>
        <w:t>?</w:t>
      </w:r>
      <w:r w:rsidRPr="007D4695">
        <w:rPr>
          <w:rFonts w:ascii="Verdana" w:hAnsi="Verdana" w:eastAsia="Times New Roman" w:cs="Times New Roman"/>
          <w:sz w:val="18"/>
          <w:szCs w:val="18"/>
        </w:rPr>
        <w:br/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This program gives you the </w:t>
      </w:r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best of both worlds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– preparing you for high-demand </w:t>
      </w:r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Techno-Functional Consultant roles</w:t>
      </w:r>
      <w:r w:rsidRPr="007D4695">
        <w:rPr>
          <w:rFonts w:ascii="Verdana" w:hAnsi="Verdana" w:eastAsia="Times New Roman" w:cs="Times New Roman"/>
          <w:sz w:val="18"/>
          <w:szCs w:val="18"/>
        </w:rPr>
        <w:t>.</w:t>
      </w:r>
    </w:p>
    <w:p xmlns:wp14="http://schemas.microsoft.com/office/word/2010/wordml" w:rsidRPr="007D4695" w:rsidR="007D4695" w:rsidP="007D4695" w:rsidRDefault="007D4695" w14:paraId="2F1F7AB1" wp14:textId="77777777"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18"/>
          <w:szCs w:val="18"/>
        </w:rPr>
      </w:pPr>
      <w:r w:rsidRPr="007D4695">
        <w:rPr>
          <w:rFonts w:ascii="Segoe UI Symbol" w:hAnsi="Segoe UI Symbol" w:eastAsia="Times New Roman" w:cs="Segoe UI Symbol"/>
          <w:sz w:val="18"/>
          <w:szCs w:val="18"/>
        </w:rPr>
        <w:t>📌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</w:t>
      </w:r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About the Course</w:t>
      </w:r>
      <w:r w:rsidRPr="007D4695">
        <w:rPr>
          <w:rFonts w:ascii="Verdana" w:hAnsi="Verdana" w:eastAsia="Times New Roman" w:cs="Times New Roman"/>
          <w:sz w:val="18"/>
          <w:szCs w:val="18"/>
        </w:rPr>
        <w:br/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This program is designed for finance and technology professionals who want to gain in-depth knowledge of </w:t>
      </w:r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USCMA (US Certified Management Accountant)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topics along with </w:t>
      </w:r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Oracle PBCS (Planning and Budgeting Cloud Service)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in a techno-functional approach.</w:t>
      </w:r>
    </w:p>
    <w:p xmlns:wp14="http://schemas.microsoft.com/office/word/2010/wordml" w:rsidRPr="007D4695" w:rsidR="007D4695" w:rsidP="007D4695" w:rsidRDefault="007D4695" w14:paraId="014C6706" wp14:textId="77777777"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18"/>
          <w:szCs w:val="18"/>
        </w:rPr>
      </w:pPr>
      <w:r w:rsidRPr="007D4695">
        <w:rPr>
          <w:rFonts w:ascii="Verdana" w:hAnsi="Verdana" w:eastAsia="Times New Roman" w:cs="Times New Roman"/>
          <w:sz w:val="18"/>
          <w:szCs w:val="18"/>
        </w:rPr>
        <w:t xml:space="preserve">The training blends </w:t>
      </w:r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management accounting concepts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with </w:t>
      </w:r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practical PBCS hands-on skills</w:t>
      </w:r>
      <w:r w:rsidRPr="007D4695">
        <w:rPr>
          <w:rFonts w:ascii="Verdana" w:hAnsi="Verdana" w:eastAsia="Times New Roman" w:cs="Times New Roman"/>
          <w:sz w:val="18"/>
          <w:szCs w:val="18"/>
        </w:rPr>
        <w:t>, making learners job-ready for real-time projects.</w:t>
      </w:r>
    </w:p>
    <w:p xmlns:wp14="http://schemas.microsoft.com/office/word/2010/wordml" w:rsidRPr="007D4695" w:rsidR="007D4695" w:rsidP="007D4695" w:rsidRDefault="007D4695" w14:paraId="1E305A44" wp14:textId="77777777"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18"/>
          <w:szCs w:val="18"/>
        </w:rPr>
      </w:pPr>
      <w:r w:rsidRPr="007D4695">
        <w:rPr>
          <w:rFonts w:ascii="Segoe UI Symbol" w:hAnsi="Segoe UI Symbol" w:eastAsia="Times New Roman" w:cs="Segoe UI Symbol"/>
          <w:sz w:val="18"/>
          <w:szCs w:val="18"/>
        </w:rPr>
        <w:t>✨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</w:t>
      </w:r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What You’ll Get</w:t>
      </w:r>
      <w:proofErr w:type="gramStart"/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:</w:t>
      </w:r>
      <w:proofErr w:type="gramEnd"/>
      <w:r w:rsidRPr="007D4695">
        <w:rPr>
          <w:rFonts w:ascii="Verdana" w:hAnsi="Verdana" w:eastAsia="Times New Roman" w:cs="Times New Roman"/>
          <w:sz w:val="18"/>
          <w:szCs w:val="18"/>
        </w:rPr>
        <w:br/>
      </w:r>
      <w:r w:rsidRPr="007D4695">
        <w:rPr>
          <w:rFonts w:ascii="Segoe UI Symbol" w:hAnsi="Segoe UI Symbol" w:eastAsia="Times New Roman" w:cs="Segoe UI Symbol"/>
          <w:sz w:val="18"/>
          <w:szCs w:val="18"/>
        </w:rPr>
        <w:t>✅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Complete USCMA syllabus coverage</w:t>
      </w:r>
      <w:r w:rsidRPr="007D4695">
        <w:rPr>
          <w:rFonts w:ascii="Verdana" w:hAnsi="Verdana" w:eastAsia="Times New Roman" w:cs="Times New Roman"/>
          <w:sz w:val="18"/>
          <w:szCs w:val="18"/>
        </w:rPr>
        <w:br/>
      </w:r>
      <w:r w:rsidRPr="007D4695">
        <w:rPr>
          <w:rFonts w:ascii="Segoe UI Symbol" w:hAnsi="Segoe UI Symbol" w:eastAsia="Times New Roman" w:cs="Segoe UI Symbol"/>
          <w:sz w:val="18"/>
          <w:szCs w:val="18"/>
        </w:rPr>
        <w:t>✅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Hands-on Oracle PBCS/EPBCS (Oracle EPM)</w:t>
      </w:r>
      <w:r w:rsidRPr="007D4695">
        <w:rPr>
          <w:rFonts w:ascii="Verdana" w:hAnsi="Verdana" w:eastAsia="Times New Roman" w:cs="Times New Roman"/>
          <w:sz w:val="18"/>
          <w:szCs w:val="18"/>
        </w:rPr>
        <w:br/>
      </w:r>
      <w:r w:rsidRPr="007D4695">
        <w:rPr>
          <w:rFonts w:ascii="Segoe UI Symbol" w:hAnsi="Segoe UI Symbol" w:eastAsia="Times New Roman" w:cs="Segoe UI Symbol"/>
          <w:sz w:val="18"/>
          <w:szCs w:val="18"/>
        </w:rPr>
        <w:t>✅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Real-time case studies &amp; projects</w:t>
      </w:r>
      <w:r w:rsidRPr="007D4695">
        <w:rPr>
          <w:rFonts w:ascii="Verdana" w:hAnsi="Verdana" w:eastAsia="Times New Roman" w:cs="Times New Roman"/>
          <w:sz w:val="18"/>
          <w:szCs w:val="18"/>
        </w:rPr>
        <w:br/>
      </w:r>
      <w:r w:rsidRPr="007D4695">
        <w:rPr>
          <w:rFonts w:ascii="Segoe UI Symbol" w:hAnsi="Segoe UI Symbol" w:eastAsia="Times New Roman" w:cs="Segoe UI Symbol"/>
          <w:sz w:val="18"/>
          <w:szCs w:val="18"/>
        </w:rPr>
        <w:t>✅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Dual skillset: Accounting + Technology</w:t>
      </w:r>
      <w:r w:rsidRPr="007D4695">
        <w:rPr>
          <w:rFonts w:ascii="Verdana" w:hAnsi="Verdana" w:eastAsia="Times New Roman" w:cs="Times New Roman"/>
          <w:sz w:val="18"/>
          <w:szCs w:val="18"/>
        </w:rPr>
        <w:br/>
      </w:r>
      <w:r w:rsidRPr="007D4695">
        <w:rPr>
          <w:rFonts w:ascii="Segoe UI Symbol" w:hAnsi="Segoe UI Symbol" w:eastAsia="Times New Roman" w:cs="Segoe UI Symbol"/>
          <w:sz w:val="18"/>
          <w:szCs w:val="18"/>
        </w:rPr>
        <w:t>✅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Certification support &amp; placement guidance</w:t>
      </w:r>
    </w:p>
    <w:p xmlns:wp14="http://schemas.microsoft.com/office/word/2010/wordml" w:rsidRPr="007D4695" w:rsidR="007D4695" w:rsidP="007D4695" w:rsidRDefault="007D4695" w14:paraId="5AACD819" wp14:textId="77777777"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18"/>
          <w:szCs w:val="18"/>
        </w:rPr>
      </w:pPr>
      <w:r w:rsidRPr="007D4695">
        <w:rPr>
          <w:rFonts w:ascii="Segoe UI Symbol" w:hAnsi="Segoe UI Symbol" w:eastAsia="Times New Roman" w:cs="Segoe UI Symbol"/>
          <w:sz w:val="18"/>
          <w:szCs w:val="18"/>
        </w:rPr>
        <w:t>🎯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</w:t>
      </w:r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Who Should Join?</w:t>
      </w:r>
    </w:p>
    <w:p xmlns:wp14="http://schemas.microsoft.com/office/word/2010/wordml" w:rsidRPr="007D4695" w:rsidR="007D4695" w:rsidP="007D4695" w:rsidRDefault="007D4695" w14:paraId="0E74664B" wp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18"/>
          <w:szCs w:val="18"/>
        </w:rPr>
      </w:pPr>
      <w:r w:rsidRPr="007D4695">
        <w:rPr>
          <w:rFonts w:ascii="Verdana" w:hAnsi="Verdana" w:eastAsia="Times New Roman" w:cs="Times New Roman"/>
          <w:sz w:val="18"/>
          <w:szCs w:val="18"/>
        </w:rPr>
        <w:t>Finance &amp; Accounting professionals</w:t>
      </w:r>
    </w:p>
    <w:p xmlns:wp14="http://schemas.microsoft.com/office/word/2010/wordml" w:rsidRPr="007D4695" w:rsidR="007D4695" w:rsidP="007D4695" w:rsidRDefault="007D4695" w14:paraId="1C77563B" wp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18"/>
          <w:szCs w:val="18"/>
        </w:rPr>
      </w:pPr>
      <w:r w:rsidRPr="007D4695">
        <w:rPr>
          <w:rFonts w:ascii="Verdana" w:hAnsi="Verdana" w:eastAsia="Times New Roman" w:cs="Times New Roman"/>
          <w:sz w:val="18"/>
          <w:szCs w:val="18"/>
        </w:rPr>
        <w:t>ERP / IT professionals moving to Oracle EPM</w:t>
      </w:r>
    </w:p>
    <w:p xmlns:wp14="http://schemas.microsoft.com/office/word/2010/wordml" w:rsidRPr="007D4695" w:rsidR="007D4695" w:rsidP="007D4695" w:rsidRDefault="007D4695" w14:paraId="059860D9" wp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18"/>
          <w:szCs w:val="18"/>
        </w:rPr>
      </w:pPr>
      <w:r w:rsidRPr="007D4695">
        <w:rPr>
          <w:rFonts w:ascii="Verdana" w:hAnsi="Verdana" w:eastAsia="Times New Roman" w:cs="Times New Roman"/>
          <w:sz w:val="18"/>
          <w:szCs w:val="18"/>
        </w:rPr>
        <w:t>Students &amp; fresher’s seeking techno-functional careers</w:t>
      </w:r>
    </w:p>
    <w:p xmlns:wp14="http://schemas.microsoft.com/office/word/2010/wordml" w:rsidRPr="007D4695" w:rsidR="007D4695" w:rsidP="007D4695" w:rsidRDefault="007D4695" w14:paraId="15F1B876" wp14:textId="77777777"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18"/>
          <w:szCs w:val="18"/>
        </w:rPr>
      </w:pPr>
      <w:r w:rsidRPr="007D4695">
        <w:rPr>
          <w:rFonts w:ascii="Segoe UI Symbol" w:hAnsi="Segoe UI Symbol" w:eastAsia="Times New Roman" w:cs="Segoe UI Symbol"/>
          <w:sz w:val="18"/>
          <w:szCs w:val="18"/>
        </w:rPr>
        <w:t>📌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Ideal for finance professionals, ERP consultants, and students aiming to boost their career with a </w:t>
      </w:r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finance + technology combination</w:t>
      </w:r>
      <w:r w:rsidRPr="007D4695">
        <w:rPr>
          <w:rFonts w:ascii="Verdana" w:hAnsi="Verdana" w:eastAsia="Times New Roman" w:cs="Times New Roman"/>
          <w:sz w:val="18"/>
          <w:szCs w:val="18"/>
        </w:rPr>
        <w:t>.</w:t>
      </w:r>
    </w:p>
    <w:p xmlns:wp14="http://schemas.microsoft.com/office/word/2010/wordml" w:rsidRPr="007D4695" w:rsidR="007D4695" w:rsidP="007D4695" w:rsidRDefault="007D4695" w14:paraId="672A6659" wp14:textId="77777777"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18"/>
          <w:szCs w:val="18"/>
        </w:rPr>
      </w:pPr>
    </w:p>
    <w:p xmlns:wp14="http://schemas.microsoft.com/office/word/2010/wordml" w:rsidRPr="007D4695" w:rsidR="007D4695" w:rsidP="007D4695" w:rsidRDefault="007D4695" w14:paraId="1469DB12" wp14:textId="77777777"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18"/>
          <w:szCs w:val="18"/>
        </w:rPr>
      </w:pPr>
      <w:r w:rsidRPr="007D4695">
        <w:rPr>
          <w:rFonts w:ascii="Segoe UI Symbol" w:hAnsi="Segoe UI Symbol" w:eastAsia="Times New Roman" w:cs="Segoe UI Symbol"/>
          <w:sz w:val="18"/>
          <w:szCs w:val="18"/>
        </w:rPr>
        <w:t>💡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Gain an </w:t>
      </w:r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edge in the job market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with dual expertise in </w:t>
      </w:r>
      <w:r w:rsidRPr="007D4695">
        <w:rPr>
          <w:rFonts w:ascii="Verdana" w:hAnsi="Verdana" w:eastAsia="Times New Roman" w:cs="Times New Roman"/>
          <w:b/>
          <w:bCs/>
          <w:sz w:val="18"/>
          <w:szCs w:val="18"/>
        </w:rPr>
        <w:t>USCMA &amp; PBCS/EPBCS</w:t>
      </w:r>
      <w:r w:rsidRPr="007D4695">
        <w:rPr>
          <w:rFonts w:ascii="Verdana" w:hAnsi="Verdana" w:eastAsia="Times New Roman" w:cs="Times New Roman"/>
          <w:sz w:val="18"/>
          <w:szCs w:val="18"/>
        </w:rPr>
        <w:t>.</w:t>
      </w:r>
    </w:p>
    <w:p xmlns:wp14="http://schemas.microsoft.com/office/word/2010/wordml" w:rsidRPr="007D4695" w:rsidR="007D4695" w:rsidP="007D4695" w:rsidRDefault="007D4695" w14:paraId="01439CFA" wp14:textId="77777777"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18"/>
          <w:szCs w:val="18"/>
        </w:rPr>
      </w:pPr>
      <w:r w:rsidRPr="007D4695">
        <w:rPr>
          <w:rFonts w:ascii="Segoe UI Symbol" w:hAnsi="Segoe UI Symbol" w:eastAsia="Times New Roman" w:cs="Segoe UI Symbol"/>
          <w:sz w:val="18"/>
          <w:szCs w:val="18"/>
        </w:rPr>
        <w:t>👉</w:t>
      </w:r>
      <w:r w:rsidRPr="007D4695">
        <w:rPr>
          <w:rFonts w:ascii="Verdana" w:hAnsi="Verdana" w:eastAsia="Times New Roman" w:cs="Times New Roman"/>
          <w:sz w:val="18"/>
          <w:szCs w:val="18"/>
        </w:rPr>
        <w:t xml:space="preserve"> </w:t>
      </w:r>
      <w:proofErr w:type="gramStart"/>
      <w:r w:rsidRPr="007D4695">
        <w:rPr>
          <w:rFonts w:ascii="Verdana" w:hAnsi="Verdana" w:eastAsia="Times New Roman" w:cs="Times New Roman"/>
          <w:sz w:val="18"/>
          <w:szCs w:val="18"/>
        </w:rPr>
        <w:t>Enroll</w:t>
      </w:r>
      <w:proofErr w:type="gramEnd"/>
      <w:r w:rsidRPr="007D4695">
        <w:rPr>
          <w:rFonts w:ascii="Verdana" w:hAnsi="Verdana" w:eastAsia="Times New Roman" w:cs="Times New Roman"/>
          <w:sz w:val="18"/>
          <w:szCs w:val="18"/>
        </w:rPr>
        <w:t xml:space="preserve"> now and transform your career path!</w:t>
      </w:r>
    </w:p>
    <w:p xmlns:wp14="http://schemas.microsoft.com/office/word/2010/wordml" w:rsidRPr="007D4695" w:rsidR="00D13A92" w:rsidP="007D4695" w:rsidRDefault="007D4695" w14:paraId="593F6640" wp14:textId="77777777"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18"/>
          <w:szCs w:val="18"/>
        </w:rPr>
      </w:pPr>
      <w:r w:rsidRPr="007D4695">
        <w:rPr>
          <w:rFonts w:ascii="Verdana" w:hAnsi="Verdana" w:eastAsia="Times New Roman" w:cs="Times New Roman"/>
          <w:sz w:val="18"/>
          <w:szCs w:val="18"/>
        </w:rPr>
        <w:t>#USCMA #PBCS #</w:t>
      </w:r>
      <w:bookmarkStart w:name="_GoBack" w:id="0"/>
      <w:bookmarkEnd w:id="0"/>
      <w:r w:rsidRPr="007D4695">
        <w:rPr>
          <w:rFonts w:ascii="Verdana" w:hAnsi="Verdana" w:eastAsia="Times New Roman" w:cs="Times New Roman"/>
          <w:sz w:val="18"/>
          <w:szCs w:val="18"/>
        </w:rPr>
        <w:t>OracleEPM #Techno Functional #Finance Careers #Upskill #Career Growth</w:t>
      </w:r>
    </w:p>
    <w:sectPr w:rsidRPr="007D4695" w:rsidR="00D13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B50FA" w:rsidP="007D4695" w:rsidRDefault="004B50FA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B50FA" w:rsidP="007D4695" w:rsidRDefault="004B50FA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D4695" w:rsidRDefault="007D4695" w14:paraId="0E27B00A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777077" w:rsidR="00DE16B1" w:rsidP="00DE16B1" w:rsidRDefault="00DE16B1" w14:paraId="2052B606" wp14:textId="77777777">
    <w:pPr>
      <w:pStyle w:val="NormalWeb"/>
      <w:jc w:val="center"/>
      <w:rPr>
        <w:rFonts w:ascii="Arial" w:hAnsi="Arial" w:cs="Arial"/>
        <w:sz w:val="12"/>
        <w:szCs w:val="16"/>
      </w:rPr>
    </w:pPr>
    <w:proofErr w:type="spellStart"/>
    <w:r w:rsidRPr="00777077">
      <w:rPr>
        <w:rFonts w:ascii="Arial" w:hAnsi="Arial" w:cs="Arial"/>
        <w:sz w:val="12"/>
        <w:szCs w:val="16"/>
      </w:rPr>
      <w:t>Koushik</w:t>
    </w:r>
    <w:proofErr w:type="spellEnd"/>
    <w:r w:rsidRPr="00777077">
      <w:rPr>
        <w:rFonts w:ascii="Arial" w:hAnsi="Arial" w:cs="Arial"/>
        <w:sz w:val="12"/>
        <w:szCs w:val="16"/>
      </w:rPr>
      <w:t xml:space="preserve"> Sai Rama Residency, 502, Lane, beside ICICI Bank, East Srinivas Nagar Colony,</w:t>
    </w:r>
  </w:p>
  <w:p xmlns:wp14="http://schemas.microsoft.com/office/word/2010/wordml" w:rsidRPr="00DE16B1" w:rsidR="007D4695" w:rsidP="00DE16B1" w:rsidRDefault="00DE16B1" w14:paraId="3B0E99B8" wp14:textId="77777777">
    <w:pPr>
      <w:pStyle w:val="NormalWeb"/>
      <w:jc w:val="center"/>
      <w:rPr>
        <w:rFonts w:ascii="Arial" w:hAnsi="Arial" w:cs="Arial"/>
        <w:sz w:val="12"/>
        <w:szCs w:val="16"/>
      </w:rPr>
    </w:pPr>
    <w:proofErr w:type="spellStart"/>
    <w:r w:rsidRPr="00777077">
      <w:rPr>
        <w:rFonts w:ascii="Arial" w:hAnsi="Arial" w:cs="Arial"/>
        <w:sz w:val="12"/>
        <w:szCs w:val="16"/>
      </w:rPr>
      <w:t>Srinivasa</w:t>
    </w:r>
    <w:proofErr w:type="spellEnd"/>
    <w:r w:rsidRPr="00777077">
      <w:rPr>
        <w:rFonts w:ascii="Arial" w:hAnsi="Arial" w:cs="Arial"/>
        <w:sz w:val="12"/>
        <w:szCs w:val="16"/>
      </w:rPr>
      <w:t xml:space="preserve"> Nagar, </w:t>
    </w:r>
    <w:proofErr w:type="spellStart"/>
    <w:r w:rsidRPr="00777077">
      <w:rPr>
        <w:rFonts w:ascii="Arial" w:hAnsi="Arial" w:cs="Arial"/>
        <w:sz w:val="12"/>
        <w:szCs w:val="16"/>
      </w:rPr>
      <w:t>Sanjeeva</w:t>
    </w:r>
    <w:proofErr w:type="spellEnd"/>
    <w:r w:rsidRPr="00777077">
      <w:rPr>
        <w:rFonts w:ascii="Arial" w:hAnsi="Arial" w:cs="Arial"/>
        <w:sz w:val="12"/>
        <w:szCs w:val="16"/>
      </w:rPr>
      <w:t xml:space="preserve"> Reddy Nagar, Hyderabad, Telangana 500038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D4695" w:rsidRDefault="007D4695" w14:paraId="02EB378F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B50FA" w:rsidP="007D4695" w:rsidRDefault="004B50FA" w14:paraId="72A3D3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B50FA" w:rsidP="007D4695" w:rsidRDefault="004B50FA" w14:paraId="0D0B94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D4695" w:rsidRDefault="007D4695" w14:paraId="5DAB6C7B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7D4695" w:rsidRDefault="007D4695" w14:paraId="049710A9" wp14:textId="77777777">
    <w:pPr>
      <w:spacing w:line="264" w:lineRule="auto"/>
    </w:pPr>
    <w:r w:rsidRPr="00FD2FE3">
      <w:rPr>
        <w:noProof/>
      </w:rPr>
      <w:drawing>
        <wp:inline xmlns:wp14="http://schemas.microsoft.com/office/word/2010/wordprocessingDrawing" distT="0" distB="0" distL="0" distR="0" wp14:anchorId="5B0BE6AF" wp14:editId="729DA229">
          <wp:extent cx="1204374" cy="454660"/>
          <wp:effectExtent l="0" t="0" r="0" b="2540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239" cy="600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72A8D6A1" wp14:editId="77777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 w14:anchorId="26197BB6">
            <v:rect id="Rectangle 222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6B3387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>
              <w10:wrap anchorx="page" anchory="page"/>
            </v:rect>
          </w:pict>
        </mc:Fallback>
      </mc:AlternateContent>
    </w:r>
  </w:p>
  <w:p xmlns:wp14="http://schemas.microsoft.com/office/word/2010/wordml" w:rsidR="007D4695" w:rsidRDefault="007D4695" w14:paraId="0A37501D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D4695" w:rsidRDefault="007D4695" w14:paraId="41C8F396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73D6"/>
    <w:multiLevelType w:val="multilevel"/>
    <w:tmpl w:val="412C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2426C65"/>
    <w:multiLevelType w:val="multilevel"/>
    <w:tmpl w:val="7234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A2E112C"/>
    <w:multiLevelType w:val="multilevel"/>
    <w:tmpl w:val="EB9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E1A0614"/>
    <w:multiLevelType w:val="multilevel"/>
    <w:tmpl w:val="B9B2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9794B18"/>
    <w:multiLevelType w:val="multilevel"/>
    <w:tmpl w:val="3116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95"/>
    <w:rsid w:val="00017EAA"/>
    <w:rsid w:val="002F5DFE"/>
    <w:rsid w:val="00487E08"/>
    <w:rsid w:val="004B50FA"/>
    <w:rsid w:val="004C3969"/>
    <w:rsid w:val="007D4695"/>
    <w:rsid w:val="008D3BC7"/>
    <w:rsid w:val="00946C4D"/>
    <w:rsid w:val="00B46234"/>
    <w:rsid w:val="00B927DB"/>
    <w:rsid w:val="00DE16B1"/>
    <w:rsid w:val="340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8D7D"/>
  <w15:chartTrackingRefBased/>
  <w15:docId w15:val="{6C96C8A7-05E0-49F2-9861-033FC183A3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3969"/>
  </w:style>
  <w:style w:type="paragraph" w:styleId="Heading1">
    <w:name w:val="heading 1"/>
    <w:basedOn w:val="Normal"/>
    <w:next w:val="Normal"/>
    <w:link w:val="Heading1Char"/>
    <w:uiPriority w:val="9"/>
    <w:qFormat/>
    <w:rsid w:val="004C396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96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96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96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96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96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96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96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96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C3969"/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C3969"/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4C3969"/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C39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C3969"/>
    <w:rPr>
      <w:rFonts w:asciiTheme="majorHAnsi" w:hAnsiTheme="majorHAnsi" w:eastAsiaTheme="majorEastAsia" w:cstheme="majorBidi"/>
      <w:color w:val="404040" w:themeColor="text1" w:themeTint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C3969"/>
    <w:rPr>
      <w:rFonts w:asciiTheme="majorHAnsi" w:hAnsiTheme="majorHAnsi" w:eastAsiaTheme="majorEastAsia" w:cstheme="majorBidi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C3969"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C3969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C396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39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C396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3969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969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4C3969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C396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C3969"/>
    <w:rPr>
      <w:i/>
      <w:iCs/>
      <w:color w:val="auto"/>
    </w:rPr>
  </w:style>
  <w:style w:type="paragraph" w:styleId="NoSpacing">
    <w:name w:val="No Spacing"/>
    <w:uiPriority w:val="1"/>
    <w:qFormat/>
    <w:rsid w:val="004C39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9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3969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C396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969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3969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4C396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C396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C396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C3969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4C396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3969"/>
    <w:pPr>
      <w:outlineLvl w:val="9"/>
    </w:pPr>
  </w:style>
  <w:style w:type="paragraph" w:styleId="NormalWeb">
    <w:name w:val="Normal (Web)"/>
    <w:basedOn w:val="Normal"/>
    <w:uiPriority w:val="99"/>
    <w:unhideWhenUsed/>
    <w:rsid w:val="007D4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469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D4695"/>
  </w:style>
  <w:style w:type="paragraph" w:styleId="Footer">
    <w:name w:val="footer"/>
    <w:basedOn w:val="Normal"/>
    <w:link w:val="FooterChar"/>
    <w:uiPriority w:val="99"/>
    <w:unhideWhenUsed/>
    <w:rsid w:val="007D469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D4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Sreenu R</dc:creator>
  <keywords/>
  <dc:description/>
  <lastModifiedBy>Beemavarapu Venkata Krishna</lastModifiedBy>
  <revision>6</revision>
  <dcterms:created xsi:type="dcterms:W3CDTF">2025-09-25T15:56:00.0000000Z</dcterms:created>
  <dcterms:modified xsi:type="dcterms:W3CDTF">2025-09-25T16:33:02.5406469Z</dcterms:modified>
</coreProperties>
</file>