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DF12" w14:textId="2D846AC5" w:rsidR="00B70A16" w:rsidRPr="00480701" w:rsidRDefault="00480701">
      <w:pPr>
        <w:rPr>
          <w:b/>
          <w:bCs/>
          <w:sz w:val="32"/>
          <w:szCs w:val="32"/>
        </w:rPr>
      </w:pPr>
      <w:r w:rsidRPr="00480701">
        <w:rPr>
          <w:b/>
          <w:bCs/>
          <w:sz w:val="32"/>
          <w:szCs w:val="32"/>
        </w:rPr>
        <w:t>Talking to Your Neighbors Contest</w:t>
      </w:r>
    </w:p>
    <w:p w14:paraId="0662D515" w14:textId="77777777" w:rsidR="00480701" w:rsidRDefault="00480701"/>
    <w:p w14:paraId="23672ABC" w14:textId="36C5BE4A" w:rsidR="00480701" w:rsidRPr="00BA2A3A" w:rsidRDefault="00480701">
      <w:pPr>
        <w:rPr>
          <w:b/>
          <w:bCs/>
        </w:rPr>
      </w:pPr>
      <w:r w:rsidRPr="00BA2A3A">
        <w:rPr>
          <w:b/>
          <w:bCs/>
        </w:rPr>
        <w:t>Open to anyone in Eastern Washington</w:t>
      </w:r>
      <w:r w:rsidR="000A0D34" w:rsidRPr="00BA2A3A">
        <w:rPr>
          <w:b/>
          <w:bCs/>
        </w:rPr>
        <w:t>*</w:t>
      </w:r>
      <w:r w:rsidRPr="00BA2A3A">
        <w:rPr>
          <w:b/>
          <w:bCs/>
        </w:rPr>
        <w:t>.</w:t>
      </w:r>
    </w:p>
    <w:p w14:paraId="55378CA2" w14:textId="77777777" w:rsidR="00E2237E" w:rsidRDefault="00E2237E" w:rsidP="00480701">
      <w:pPr>
        <w:rPr>
          <w:b/>
          <w:bCs/>
        </w:rPr>
      </w:pPr>
    </w:p>
    <w:p w14:paraId="20E306BA" w14:textId="6213D3CF" w:rsidR="00480701" w:rsidRPr="00480701" w:rsidRDefault="00480701" w:rsidP="00480701">
      <w:pPr>
        <w:rPr>
          <w:b/>
          <w:bCs/>
        </w:rPr>
      </w:pPr>
      <w:r w:rsidRPr="00480701">
        <w:rPr>
          <w:b/>
          <w:bCs/>
        </w:rPr>
        <w:t xml:space="preserve">Contest Time Period: </w:t>
      </w:r>
      <w:r w:rsidR="002A2BC5">
        <w:rPr>
          <w:b/>
          <w:bCs/>
        </w:rPr>
        <w:t>World Amateur Radio Day</w:t>
      </w:r>
      <w:r>
        <w:rPr>
          <w:b/>
          <w:bCs/>
        </w:rPr>
        <w:t xml:space="preserve"> starting at 1800 Pacific Time to 1800 Pacific Time the following day.</w:t>
      </w:r>
    </w:p>
    <w:p w14:paraId="153836F8" w14:textId="77777777" w:rsidR="006761E7" w:rsidRDefault="006761E7" w:rsidP="00480701">
      <w:pPr>
        <w:rPr>
          <w:b/>
          <w:bCs/>
        </w:rPr>
      </w:pPr>
    </w:p>
    <w:p w14:paraId="1933D751" w14:textId="14D575A9" w:rsidR="00480701" w:rsidRDefault="00480701" w:rsidP="00480701">
      <w:r w:rsidRPr="00480701">
        <w:rPr>
          <w:b/>
          <w:bCs/>
        </w:rPr>
        <w:t>Mode &amp; Entry Class:</w:t>
      </w:r>
      <w:r w:rsidRPr="00480701">
        <w:t xml:space="preserve"> </w:t>
      </w:r>
      <w:r>
        <w:t>Any amateur band, any mode that can make the exchange</w:t>
      </w:r>
      <w:r w:rsidR="00BE3FD6">
        <w:t>,</w:t>
      </w:r>
      <w:r>
        <w:t xml:space="preserve"> </w:t>
      </w:r>
      <w:r w:rsidRPr="00480701">
        <w:t>Single-Op only.</w:t>
      </w:r>
      <w:r w:rsidR="003269C2">
        <w:t xml:space="preserve">  Repeaters </w:t>
      </w:r>
      <w:r w:rsidR="00F04D69">
        <w:t>may be used.</w:t>
      </w:r>
    </w:p>
    <w:p w14:paraId="537D148B" w14:textId="042329E5" w:rsidR="006761E7" w:rsidRDefault="00480701" w:rsidP="006761E7">
      <w:pPr>
        <w:ind w:left="720"/>
        <w:rPr>
          <w:b/>
          <w:bCs/>
        </w:rPr>
      </w:pPr>
      <w:r w:rsidRPr="00480701">
        <w:rPr>
          <w:b/>
          <w:bCs/>
        </w:rPr>
        <w:t>Please remember that CONTESTING is not allowed on 12m</w:t>
      </w:r>
      <w:r w:rsidR="00F04D69">
        <w:rPr>
          <w:b/>
          <w:bCs/>
        </w:rPr>
        <w:t xml:space="preserve">, </w:t>
      </w:r>
      <w:r w:rsidRPr="00480701">
        <w:rPr>
          <w:b/>
          <w:bCs/>
        </w:rPr>
        <w:t xml:space="preserve">17m </w:t>
      </w:r>
      <w:r w:rsidR="00F04D69">
        <w:rPr>
          <w:b/>
          <w:bCs/>
        </w:rPr>
        <w:t>or 60</w:t>
      </w:r>
      <w:r w:rsidR="005C10A4">
        <w:rPr>
          <w:b/>
          <w:bCs/>
        </w:rPr>
        <w:t xml:space="preserve">m </w:t>
      </w:r>
      <w:r w:rsidRPr="00480701">
        <w:rPr>
          <w:b/>
          <w:bCs/>
        </w:rPr>
        <w:t>by gentlemen</w:t>
      </w:r>
      <w:r>
        <w:rPr>
          <w:b/>
          <w:bCs/>
        </w:rPr>
        <w:t>’</w:t>
      </w:r>
      <w:r w:rsidRPr="00480701">
        <w:rPr>
          <w:b/>
          <w:bCs/>
        </w:rPr>
        <w:t>s agreement.</w:t>
      </w:r>
      <w:r w:rsidRPr="00480701">
        <w:t xml:space="preserve"> </w:t>
      </w:r>
      <w:r w:rsidR="009360EE" w:rsidRPr="00480701">
        <w:t>All</w:t>
      </w:r>
      <w:r w:rsidRPr="00480701">
        <w:t xml:space="preserve"> contacts made on those bands will not count towards your score. </w:t>
      </w:r>
      <w:r w:rsidRPr="00480701">
        <w:br/>
      </w:r>
    </w:p>
    <w:p w14:paraId="1EAAC9DF" w14:textId="7E71169A" w:rsidR="00480701" w:rsidRDefault="00480701" w:rsidP="00480701">
      <w:r w:rsidRPr="00480701">
        <w:rPr>
          <w:b/>
          <w:bCs/>
        </w:rPr>
        <w:t>Exchange:</w:t>
      </w:r>
      <w:r w:rsidRPr="00480701">
        <w:t xml:space="preserve"> Callsign</w:t>
      </w:r>
      <w:r>
        <w:t>, Eastern Washington county you’re in</w:t>
      </w:r>
      <w:r w:rsidRPr="00480701">
        <w:t xml:space="preserve">, </w:t>
      </w:r>
      <w:r>
        <w:t>Class/</w:t>
      </w:r>
      <w:r w:rsidR="00D23B95">
        <w:t>Power</w:t>
      </w:r>
      <w:r w:rsidR="00C35D3B">
        <w:t xml:space="preserve"> Source</w:t>
      </w:r>
      <w:r w:rsidRPr="00480701">
        <w:br/>
      </w:r>
    </w:p>
    <w:p w14:paraId="195FD177" w14:textId="28208123" w:rsidR="00480701" w:rsidRDefault="00480701" w:rsidP="00D23B95">
      <w:r w:rsidRPr="00D23B95">
        <w:rPr>
          <w:b/>
          <w:bCs/>
        </w:rPr>
        <w:t>Class:</w:t>
      </w:r>
      <w:r w:rsidR="00D23B95">
        <w:rPr>
          <w:b/>
          <w:bCs/>
        </w:rPr>
        <w:br/>
      </w:r>
      <w:r>
        <w:rPr>
          <w:rStyle w:val="Strong"/>
        </w:rPr>
        <w:t>H - Home station:</w:t>
      </w:r>
      <w:r>
        <w:t xml:space="preserve"> is defined as any station participating from inside their permanent livable residence.</w:t>
      </w:r>
      <w:r>
        <w:br/>
      </w:r>
      <w:r>
        <w:rPr>
          <w:rStyle w:val="Strong"/>
          <w:rFonts w:eastAsiaTheme="majorEastAsia"/>
        </w:rPr>
        <w:t>R</w:t>
      </w:r>
      <w:r>
        <w:rPr>
          <w:rStyle w:val="Strong"/>
        </w:rPr>
        <w:t xml:space="preserve"> - </w:t>
      </w:r>
      <w:r>
        <w:rPr>
          <w:rStyle w:val="Strong"/>
          <w:rFonts w:eastAsiaTheme="majorEastAsia"/>
        </w:rPr>
        <w:t>Remote</w:t>
      </w:r>
      <w:r>
        <w:rPr>
          <w:rStyle w:val="Strong"/>
        </w:rPr>
        <w:t xml:space="preserve"> station:</w:t>
      </w:r>
      <w:r>
        <w:t xml:space="preserve"> is defined as any station operating away from Home.</w:t>
      </w:r>
    </w:p>
    <w:p w14:paraId="79C10F33" w14:textId="77777777" w:rsidR="006761E7" w:rsidRDefault="006761E7" w:rsidP="00480701">
      <w:pPr>
        <w:rPr>
          <w:b/>
          <w:bCs/>
        </w:rPr>
      </w:pPr>
    </w:p>
    <w:p w14:paraId="3A183233" w14:textId="2BABD2C1" w:rsidR="00D23B95" w:rsidRDefault="00D23B95" w:rsidP="00480701">
      <w:pPr>
        <w:rPr>
          <w:b/>
          <w:bCs/>
        </w:rPr>
      </w:pPr>
      <w:r w:rsidRPr="00D23B95">
        <w:rPr>
          <w:b/>
          <w:bCs/>
        </w:rPr>
        <w:t>Power</w:t>
      </w:r>
      <w:r w:rsidR="00C35D3B">
        <w:rPr>
          <w:b/>
          <w:bCs/>
        </w:rPr>
        <w:t xml:space="preserve"> Source</w:t>
      </w:r>
      <w:r w:rsidRPr="00D23B95">
        <w:rPr>
          <w:b/>
          <w:bCs/>
        </w:rPr>
        <w:t>:</w:t>
      </w:r>
      <w:r w:rsidRPr="00D23B95">
        <w:rPr>
          <w:b/>
          <w:bCs/>
        </w:rPr>
        <w:br/>
        <w:t>G – Grid power</w:t>
      </w:r>
      <w:r>
        <w:br/>
      </w:r>
      <w:r w:rsidRPr="00D23B95">
        <w:rPr>
          <w:b/>
          <w:bCs/>
        </w:rPr>
        <w:t>E – Emergency power</w:t>
      </w:r>
      <w:r>
        <w:t xml:space="preserve"> (non-Grid power source)</w:t>
      </w:r>
      <w:r w:rsidR="00480701" w:rsidRPr="00480701">
        <w:br/>
      </w:r>
    </w:p>
    <w:p w14:paraId="3BB6EA29" w14:textId="77777777" w:rsidR="00D23B95" w:rsidRDefault="00480701" w:rsidP="00480701">
      <w:r w:rsidRPr="00480701">
        <w:rPr>
          <w:b/>
          <w:bCs/>
        </w:rPr>
        <w:t>QSO Points:</w:t>
      </w:r>
      <w:r w:rsidRPr="00480701">
        <w:br/>
      </w:r>
      <w:r w:rsidR="00D23B95">
        <w:t>1 point for each Eastern Washington contact with a completed exchange</w:t>
      </w:r>
      <w:r w:rsidRPr="00480701">
        <w:br/>
      </w:r>
      <w:r w:rsidRPr="00480701">
        <w:br/>
      </w:r>
      <w:r w:rsidRPr="00480701">
        <w:rPr>
          <w:b/>
          <w:bCs/>
        </w:rPr>
        <w:t>Multipliers:</w:t>
      </w:r>
      <w:r w:rsidRPr="00480701">
        <w:t xml:space="preserve"> </w:t>
      </w:r>
      <w:r w:rsidR="00D23B95">
        <w:br/>
      </w:r>
      <w:r w:rsidR="00D23B95" w:rsidRPr="00D23B95">
        <w:rPr>
          <w:b/>
          <w:bCs/>
        </w:rPr>
        <w:t>Class Multipliers:</w:t>
      </w:r>
      <w:r w:rsidR="00D23B95" w:rsidRPr="00D23B95">
        <w:rPr>
          <w:b/>
          <w:bCs/>
        </w:rPr>
        <w:br/>
      </w:r>
      <w:r w:rsidR="00D23B95">
        <w:t>Home Station – Multiplier = 1</w:t>
      </w:r>
    </w:p>
    <w:p w14:paraId="3BCAE519" w14:textId="1C0E476D" w:rsidR="00D23B95" w:rsidRDefault="00D23B95" w:rsidP="00480701">
      <w:r>
        <w:t>Remote Station – Multiplier = 2</w:t>
      </w:r>
      <w:r w:rsidR="00480701" w:rsidRPr="00480701">
        <w:br/>
      </w:r>
      <w:r w:rsidR="00480701" w:rsidRPr="00480701">
        <w:rPr>
          <w:b/>
          <w:bCs/>
        </w:rPr>
        <w:t xml:space="preserve">Power </w:t>
      </w:r>
      <w:r w:rsidR="008274AD">
        <w:rPr>
          <w:b/>
          <w:bCs/>
        </w:rPr>
        <w:t xml:space="preserve">Source </w:t>
      </w:r>
      <w:r w:rsidR="00480701" w:rsidRPr="00480701">
        <w:rPr>
          <w:b/>
          <w:bCs/>
        </w:rPr>
        <w:t>Multipliers:</w:t>
      </w:r>
      <w:r w:rsidR="00480701" w:rsidRPr="00480701">
        <w:t xml:space="preserve"> </w:t>
      </w:r>
      <w:r w:rsidR="00480701" w:rsidRPr="00480701">
        <w:br/>
      </w:r>
      <w:r>
        <w:t>Grid Power – Multiplier = 1</w:t>
      </w:r>
    </w:p>
    <w:p w14:paraId="65998F52" w14:textId="10E31BAA" w:rsidR="008549AF" w:rsidRPr="008549AF" w:rsidRDefault="00D23B95" w:rsidP="00480701">
      <w:pPr>
        <w:rPr>
          <w:b/>
          <w:bCs/>
        </w:rPr>
      </w:pPr>
      <w:r>
        <w:t>Emergency Power – Multiplier = 2</w:t>
      </w:r>
      <w:r w:rsidR="00480701" w:rsidRPr="00480701">
        <w:br/>
      </w:r>
      <w:r w:rsidR="008549AF" w:rsidRPr="008549AF">
        <w:rPr>
          <w:b/>
          <w:bCs/>
        </w:rPr>
        <w:t>Elmer Multipliers</w:t>
      </w:r>
      <w:r w:rsidR="004C042B">
        <w:rPr>
          <w:b/>
          <w:bCs/>
        </w:rPr>
        <w:t>/Bonuses</w:t>
      </w:r>
      <w:r w:rsidR="008549AF" w:rsidRPr="008549AF">
        <w:rPr>
          <w:b/>
          <w:bCs/>
        </w:rPr>
        <w:t>:</w:t>
      </w:r>
    </w:p>
    <w:p w14:paraId="05854A12" w14:textId="0A9EA3EE" w:rsidR="00B1372D" w:rsidRDefault="008549AF" w:rsidP="00480701">
      <w:r>
        <w:t xml:space="preserve">If you are an Amateur Radio licensee and you mentor </w:t>
      </w:r>
      <w:r w:rsidR="00B1372D">
        <w:t>someone</w:t>
      </w:r>
      <w:r>
        <w:t xml:space="preserve"> where </w:t>
      </w:r>
      <w:r w:rsidRPr="00CD05E3">
        <w:rPr>
          <w:u w:val="single"/>
        </w:rPr>
        <w:t>they are making the QSO</w:t>
      </w:r>
      <w:r>
        <w:t>, you will get credit for their QSOs with the following multipliers:</w:t>
      </w:r>
      <w:r>
        <w:br/>
        <w:t xml:space="preserve">If the mentored person </w:t>
      </w:r>
      <w:r w:rsidR="00850086">
        <w:t>has an Amateur Radio license</w:t>
      </w:r>
      <w:r w:rsidR="00B1372D">
        <w:t>, the multiplier = 1 (just add their points to yours).</w:t>
      </w:r>
      <w:r w:rsidR="00B1372D">
        <w:br/>
        <w:t>If the mentored person doesn’t have a</w:t>
      </w:r>
      <w:r w:rsidR="008E572C">
        <w:t>n</w:t>
      </w:r>
      <w:r w:rsidR="00B1372D">
        <w:t xml:space="preserve"> Amateur Radio license, the multiplier = 2.</w:t>
      </w:r>
    </w:p>
    <w:p w14:paraId="03BFFD46" w14:textId="3E8BFE41" w:rsidR="007F5AB3" w:rsidRDefault="00B1372D" w:rsidP="00480701">
      <w:r>
        <w:t>If the mentored person is under the age of 18 (17 and below), the multiplier = 5</w:t>
      </w:r>
      <w:r w:rsidR="00E90281">
        <w:t>.</w:t>
      </w:r>
      <w:r w:rsidR="00480701" w:rsidRPr="00480701">
        <w:br/>
      </w:r>
      <w:r>
        <w:t>Only the highest multiplier is used.</w:t>
      </w:r>
    </w:p>
    <w:p w14:paraId="12FE06B7" w14:textId="5B8F748D" w:rsidR="002A5B17" w:rsidRDefault="000F0A87" w:rsidP="00480701">
      <w:r w:rsidRPr="007E2E35">
        <w:rPr>
          <w:b/>
          <w:bCs/>
          <w:i/>
          <w:iCs/>
        </w:rPr>
        <w:t xml:space="preserve">The mentored person </w:t>
      </w:r>
      <w:r w:rsidR="00E2237E">
        <w:rPr>
          <w:b/>
          <w:bCs/>
          <w:i/>
          <w:iCs/>
        </w:rPr>
        <w:t>must</w:t>
      </w:r>
      <w:r w:rsidRPr="007E2E35">
        <w:rPr>
          <w:b/>
          <w:bCs/>
          <w:i/>
          <w:iCs/>
        </w:rPr>
        <w:t xml:space="preserve"> submit their own log as well as being added to yours.</w:t>
      </w:r>
      <w:r w:rsidR="00B1372D" w:rsidRPr="007E2E35">
        <w:rPr>
          <w:b/>
          <w:bCs/>
          <w:i/>
          <w:iCs/>
        </w:rPr>
        <w:br/>
      </w:r>
    </w:p>
    <w:p w14:paraId="49B1421A" w14:textId="425921B2" w:rsidR="00DE71E9" w:rsidRDefault="00941702" w:rsidP="00480701">
      <w:r>
        <w:rPr>
          <w:b/>
          <w:bCs/>
        </w:rPr>
        <w:t xml:space="preserve">All County </w:t>
      </w:r>
      <w:r w:rsidR="002A5B17" w:rsidRPr="008274AD">
        <w:rPr>
          <w:b/>
          <w:bCs/>
        </w:rPr>
        <w:t>Bonus Points</w:t>
      </w:r>
      <w:r w:rsidR="002A5B17" w:rsidRPr="008274AD">
        <w:rPr>
          <w:b/>
          <w:bCs/>
        </w:rPr>
        <w:br/>
      </w:r>
      <w:r w:rsidR="002A5B17">
        <w:t xml:space="preserve">If you make </w:t>
      </w:r>
      <w:r w:rsidR="00276FA7">
        <w:t xml:space="preserve">a QSO in each of the twenty counties, you get a bonus of </w:t>
      </w:r>
      <w:r w:rsidR="002E60AF">
        <w:t>500 points.</w:t>
      </w:r>
    </w:p>
    <w:p w14:paraId="58001CD5" w14:textId="77777777" w:rsidR="00D9155A" w:rsidRDefault="00D9155A" w:rsidP="00480701">
      <w:pPr>
        <w:rPr>
          <w:b/>
          <w:bCs/>
        </w:rPr>
      </w:pPr>
    </w:p>
    <w:p w14:paraId="3E03A87C" w14:textId="3041AB46" w:rsidR="00480701" w:rsidRPr="00480701" w:rsidRDefault="00480701" w:rsidP="00480701">
      <w:pPr>
        <w:rPr>
          <w:b/>
          <w:bCs/>
        </w:rPr>
      </w:pPr>
      <w:r w:rsidRPr="00480701">
        <w:rPr>
          <w:b/>
          <w:bCs/>
        </w:rPr>
        <w:lastRenderedPageBreak/>
        <w:t>Score:</w:t>
      </w:r>
      <w:r w:rsidRPr="00480701">
        <w:t xml:space="preserve"> </w:t>
      </w:r>
      <w:r w:rsidR="00B1372D">
        <w:t xml:space="preserve">The sum of </w:t>
      </w:r>
      <w:r w:rsidRPr="00480701">
        <w:t xml:space="preserve">QSO points x </w:t>
      </w:r>
      <w:r w:rsidR="00B1372D">
        <w:t xml:space="preserve">The Class Multiplier </w:t>
      </w:r>
      <w:proofErr w:type="gramStart"/>
      <w:r w:rsidR="00B1372D">
        <w:t>x</w:t>
      </w:r>
      <w:proofErr w:type="gramEnd"/>
      <w:r w:rsidR="00B1372D">
        <w:t xml:space="preserve"> </w:t>
      </w:r>
      <w:r w:rsidRPr="00480701">
        <w:t xml:space="preserve">The Power </w:t>
      </w:r>
      <w:r w:rsidR="004618EA">
        <w:t xml:space="preserve">Source </w:t>
      </w:r>
      <w:r w:rsidRPr="00480701">
        <w:t xml:space="preserve">Multiplier </w:t>
      </w:r>
      <w:r w:rsidR="00B1372D">
        <w:t xml:space="preserve">+ Mentored </w:t>
      </w:r>
      <w:r w:rsidR="00B1372D" w:rsidRPr="00480701">
        <w:t xml:space="preserve">QSO points x </w:t>
      </w:r>
      <w:r w:rsidR="00B1372D">
        <w:t xml:space="preserve">The Class Multiplier x </w:t>
      </w:r>
      <w:r w:rsidR="00B1372D" w:rsidRPr="00480701">
        <w:t xml:space="preserve">The Power </w:t>
      </w:r>
      <w:r w:rsidR="004618EA">
        <w:t xml:space="preserve">Source </w:t>
      </w:r>
      <w:r w:rsidR="00B1372D" w:rsidRPr="00480701">
        <w:t>Multiplier</w:t>
      </w:r>
      <w:r w:rsidR="00B1372D">
        <w:t xml:space="preserve"> x Elmer</w:t>
      </w:r>
      <w:r w:rsidRPr="00480701">
        <w:t xml:space="preserve"> Multipliers </w:t>
      </w:r>
      <w:r w:rsidR="00B1372D">
        <w:t xml:space="preserve">+ </w:t>
      </w:r>
      <w:r w:rsidRPr="00480701">
        <w:t xml:space="preserve">Plus any </w:t>
      </w:r>
      <w:r w:rsidR="00B1372D">
        <w:t xml:space="preserve">all county </w:t>
      </w:r>
      <w:r w:rsidRPr="00480701">
        <w:t>Bonus.</w:t>
      </w:r>
      <w:r w:rsidRPr="00480701">
        <w:br/>
      </w:r>
      <w:r w:rsidRPr="00480701">
        <w:br/>
      </w:r>
      <w:r w:rsidRPr="00480701">
        <w:rPr>
          <w:b/>
          <w:bCs/>
        </w:rPr>
        <w:t xml:space="preserve">Electronic Submission </w:t>
      </w:r>
      <w:r w:rsidR="008549AF" w:rsidRPr="00480701">
        <w:rPr>
          <w:b/>
          <w:bCs/>
        </w:rPr>
        <w:t>Required</w:t>
      </w:r>
    </w:p>
    <w:p w14:paraId="2D63844D" w14:textId="202D45B2" w:rsidR="00480701" w:rsidRPr="00480701" w:rsidRDefault="00480701" w:rsidP="00480701">
      <w:r w:rsidRPr="00480701">
        <w:t xml:space="preserve">It is </w:t>
      </w:r>
      <w:r w:rsidRPr="00480701">
        <w:rPr>
          <w:b/>
          <w:bCs/>
        </w:rPr>
        <w:t>required</w:t>
      </w:r>
      <w:r w:rsidRPr="00480701">
        <w:t xml:space="preserve"> that you submit your log information as an </w:t>
      </w:r>
      <w:r w:rsidR="00D23B95">
        <w:t>Excel</w:t>
      </w:r>
      <w:r w:rsidRPr="00480701">
        <w:t xml:space="preserve"> </w:t>
      </w:r>
      <w:r w:rsidR="00D23B95">
        <w:t xml:space="preserve">Spreadsheet </w:t>
      </w:r>
      <w:r w:rsidRPr="00480701">
        <w:t>file</w:t>
      </w:r>
      <w:r w:rsidR="008549AF">
        <w:t xml:space="preserve"> which is available at ___________</w:t>
      </w:r>
      <w:r w:rsidRPr="00480701">
        <w:t xml:space="preserve">. </w:t>
      </w:r>
      <w:r w:rsidRPr="00480701">
        <w:rPr>
          <w:b/>
          <w:bCs/>
        </w:rPr>
        <w:t>Paper entries will not be accepted.</w:t>
      </w:r>
      <w:r w:rsidRPr="00480701">
        <w:t xml:space="preserve"> </w:t>
      </w:r>
    </w:p>
    <w:p w14:paraId="6BB44A12" w14:textId="0E834BF1" w:rsidR="00480701" w:rsidRPr="00480701" w:rsidRDefault="00480701" w:rsidP="00480701">
      <w:r w:rsidRPr="00480701">
        <w:rPr>
          <w:b/>
          <w:bCs/>
        </w:rPr>
        <w:t xml:space="preserve">Your entry is </w:t>
      </w:r>
      <w:r w:rsidRPr="00480701">
        <w:rPr>
          <w:b/>
          <w:bCs/>
          <w:i/>
          <w:iCs/>
        </w:rPr>
        <w:t>not</w:t>
      </w:r>
      <w:r w:rsidRPr="00480701">
        <w:rPr>
          <w:b/>
          <w:bCs/>
        </w:rPr>
        <w:t xml:space="preserve"> complete until a log </w:t>
      </w:r>
      <w:r w:rsidR="00166883">
        <w:rPr>
          <w:b/>
          <w:bCs/>
        </w:rPr>
        <w:t>is</w:t>
      </w:r>
      <w:r w:rsidRPr="00480701">
        <w:rPr>
          <w:b/>
          <w:bCs/>
        </w:rPr>
        <w:t xml:space="preserve"> submitted </w:t>
      </w:r>
      <w:r w:rsidR="00B1372D" w:rsidRPr="00480701">
        <w:rPr>
          <w:b/>
          <w:bCs/>
        </w:rPr>
        <w:t>electronically.</w:t>
      </w:r>
      <w:r w:rsidRPr="00480701">
        <w:rPr>
          <w:b/>
          <w:bCs/>
        </w:rPr>
        <w:t xml:space="preserve"> </w:t>
      </w:r>
      <w:r w:rsidRPr="00480701">
        <w:t>Incomplete submissions will be rejected and must be resubmitted before the deadline.</w:t>
      </w:r>
    </w:p>
    <w:p w14:paraId="7E8A8168" w14:textId="65E07829" w:rsidR="00480701" w:rsidRPr="00480701" w:rsidRDefault="00480701" w:rsidP="00480701">
      <w:r w:rsidRPr="00480701">
        <w:t xml:space="preserve">Entries must be submitted no later than </w:t>
      </w:r>
      <w:r w:rsidR="00D23B95">
        <w:t xml:space="preserve">one week from the start of the </w:t>
      </w:r>
      <w:r w:rsidR="00B1372D">
        <w:t>contest</w:t>
      </w:r>
      <w:r w:rsidRPr="00480701">
        <w:t>. Late entries will not be accepted.</w:t>
      </w:r>
    </w:p>
    <w:p w14:paraId="2F1108C3" w14:textId="77777777" w:rsidR="00480701" w:rsidRDefault="00480701" w:rsidP="00480701">
      <w:pPr>
        <w:rPr>
          <w:b/>
          <w:bCs/>
        </w:rPr>
      </w:pPr>
    </w:p>
    <w:p w14:paraId="2A82FD8D" w14:textId="77777777" w:rsidR="00C148F0" w:rsidRPr="00C148F0" w:rsidRDefault="00480701" w:rsidP="00C148F0">
      <w:r w:rsidRPr="00C148F0">
        <w:rPr>
          <w:b/>
          <w:bCs/>
        </w:rPr>
        <w:t>MISC. INFORMATION:</w:t>
      </w:r>
    </w:p>
    <w:p w14:paraId="769A0DDF" w14:textId="77777777" w:rsidR="00C148F0" w:rsidRDefault="008549AF" w:rsidP="00B30725">
      <w:pPr>
        <w:pStyle w:val="ListParagraph"/>
        <w:numPr>
          <w:ilvl w:val="0"/>
          <w:numId w:val="1"/>
        </w:numPr>
        <w:ind w:left="360"/>
      </w:pPr>
      <w:r>
        <w:t xml:space="preserve">Do not interfere with existing nets, exercises or special events. </w:t>
      </w:r>
      <w:r w:rsidR="00480701" w:rsidRPr="00480701">
        <w:t>Operation on net frequencies (except during a scheduled net) or adjacent frequencies is acceptable and encouraged.</w:t>
      </w:r>
    </w:p>
    <w:p w14:paraId="43F94704" w14:textId="77777777" w:rsidR="00C148F0" w:rsidRDefault="00480701" w:rsidP="00B30725">
      <w:pPr>
        <w:pStyle w:val="ListParagraph"/>
        <w:numPr>
          <w:ilvl w:val="0"/>
          <w:numId w:val="1"/>
        </w:numPr>
        <w:ind w:left="360"/>
      </w:pPr>
      <w:r w:rsidRPr="00480701">
        <w:t>Count Multipliers only once.</w:t>
      </w:r>
    </w:p>
    <w:p w14:paraId="2EE67813" w14:textId="77777777" w:rsidR="00C148F0" w:rsidRDefault="00480701" w:rsidP="00B30725">
      <w:pPr>
        <w:pStyle w:val="ListParagraph"/>
        <w:numPr>
          <w:ilvl w:val="0"/>
          <w:numId w:val="1"/>
        </w:numPr>
        <w:ind w:left="360"/>
      </w:pPr>
      <w:r w:rsidRPr="00480701">
        <w:t xml:space="preserve">You may </w:t>
      </w:r>
      <w:proofErr w:type="gramStart"/>
      <w:r w:rsidRPr="00480701">
        <w:t>work</w:t>
      </w:r>
      <w:proofErr w:type="gramEnd"/>
      <w:r w:rsidRPr="00480701">
        <w:t xml:space="preserve"> the same station once per band</w:t>
      </w:r>
      <w:r w:rsidR="008549AF">
        <w:t xml:space="preserve"> and mode</w:t>
      </w:r>
      <w:r w:rsidRPr="00480701">
        <w:t>.</w:t>
      </w:r>
    </w:p>
    <w:p w14:paraId="7C3378EF" w14:textId="77777777" w:rsidR="00C148F0" w:rsidRDefault="00480701" w:rsidP="00B30725">
      <w:pPr>
        <w:pStyle w:val="ListParagraph"/>
        <w:numPr>
          <w:ilvl w:val="0"/>
          <w:numId w:val="1"/>
        </w:numPr>
        <w:ind w:left="360"/>
      </w:pPr>
      <w:r w:rsidRPr="00480701">
        <w:t>Duplicate QSOs will not be counted.</w:t>
      </w:r>
    </w:p>
    <w:p w14:paraId="38E1A4CA" w14:textId="0B833579" w:rsidR="00813F51" w:rsidRDefault="00C148F0" w:rsidP="00813F51">
      <w:pPr>
        <w:pStyle w:val="ListParagraph"/>
        <w:numPr>
          <w:ilvl w:val="0"/>
          <w:numId w:val="1"/>
        </w:numPr>
        <w:ind w:left="360"/>
      </w:pPr>
      <w:r>
        <w:t xml:space="preserve">In the </w:t>
      </w:r>
      <w:r w:rsidR="00F45B24">
        <w:t xml:space="preserve">spreadsheet, entries for county, class, power source, </w:t>
      </w:r>
      <w:r w:rsidR="00C57804">
        <w:t>mentored, band and mode are limited to the dropdown menus</w:t>
      </w:r>
      <w:r w:rsidR="002C3647">
        <w:t xml:space="preserve">.  If you think there should be additional options, please send your recommendations to </w:t>
      </w:r>
      <w:hyperlink r:id="rId5" w:history="1">
        <w:r w:rsidR="00813F51" w:rsidRPr="00CA5C06">
          <w:rPr>
            <w:rStyle w:val="Hyperlink"/>
          </w:rPr>
          <w:t>AG7QP@arrl.net</w:t>
        </w:r>
      </w:hyperlink>
      <w:r w:rsidR="002C3647">
        <w:t>.</w:t>
      </w:r>
    </w:p>
    <w:p w14:paraId="17EE5002" w14:textId="7F504CBF" w:rsidR="00B30725" w:rsidRPr="00B30725" w:rsidRDefault="00B30725" w:rsidP="00813F51">
      <w:pPr>
        <w:pStyle w:val="ListParagraph"/>
        <w:ind w:left="360"/>
      </w:pPr>
    </w:p>
    <w:p w14:paraId="4085C099" w14:textId="4B2CFCE2" w:rsidR="00480701" w:rsidRDefault="00480701" w:rsidP="00B30725">
      <w:r w:rsidRPr="00B30725">
        <w:rPr>
          <w:b/>
          <w:bCs/>
        </w:rPr>
        <w:t>AWARDS:</w:t>
      </w:r>
      <w:r w:rsidRPr="00480701">
        <w:t xml:space="preserve"> A digital certificate will be awarded to </w:t>
      </w:r>
      <w:r w:rsidR="005709F9">
        <w:t xml:space="preserve">all who participate.  </w:t>
      </w:r>
      <w:r w:rsidR="005709F9" w:rsidRPr="00874CAC">
        <w:rPr>
          <w:b/>
          <w:bCs/>
          <w:color w:val="FF0000"/>
        </w:rPr>
        <w:t>T</w:t>
      </w:r>
      <w:r w:rsidRPr="00874CAC">
        <w:rPr>
          <w:b/>
          <w:bCs/>
          <w:color w:val="FF0000"/>
        </w:rPr>
        <w:t xml:space="preserve">he </w:t>
      </w:r>
      <w:r w:rsidR="005709F9" w:rsidRPr="00874CAC">
        <w:rPr>
          <w:b/>
          <w:bCs/>
          <w:color w:val="FF0000"/>
        </w:rPr>
        <w:t>top</w:t>
      </w:r>
      <w:r w:rsidRPr="00874CAC">
        <w:rPr>
          <w:b/>
          <w:bCs/>
          <w:color w:val="FF0000"/>
        </w:rPr>
        <w:t xml:space="preserve"> 3 finishers </w:t>
      </w:r>
      <w:r w:rsidR="002E7C9F" w:rsidRPr="00874CAC">
        <w:rPr>
          <w:b/>
          <w:bCs/>
          <w:color w:val="FF0000"/>
        </w:rPr>
        <w:t>will also receive an engraved callsign plaque</w:t>
      </w:r>
      <w:r w:rsidRPr="00874CAC">
        <w:rPr>
          <w:b/>
          <w:bCs/>
          <w:color w:val="FF0000"/>
        </w:rPr>
        <w:t>.</w:t>
      </w:r>
    </w:p>
    <w:p w14:paraId="215A5E69" w14:textId="77777777" w:rsidR="0036557E" w:rsidRPr="00480701" w:rsidRDefault="0036557E" w:rsidP="00480701"/>
    <w:p w14:paraId="663A7BCE" w14:textId="6890CB20" w:rsidR="00480701" w:rsidRPr="00480701" w:rsidRDefault="00480701" w:rsidP="00480701">
      <w:pPr>
        <w:rPr>
          <w:b/>
          <w:bCs/>
        </w:rPr>
      </w:pPr>
      <w:r w:rsidRPr="00480701">
        <w:rPr>
          <w:b/>
          <w:bCs/>
        </w:rPr>
        <w:t xml:space="preserve">LOG ENTRIES: </w:t>
      </w:r>
      <w:r w:rsidR="00C8719C">
        <w:rPr>
          <w:b/>
          <w:bCs/>
        </w:rPr>
        <w:t>The Excel Spreadsheet Log form m</w:t>
      </w:r>
      <w:r w:rsidRPr="00480701">
        <w:rPr>
          <w:b/>
          <w:bCs/>
        </w:rPr>
        <w:t xml:space="preserve">ust be </w:t>
      </w:r>
      <w:r w:rsidR="00FB5682">
        <w:rPr>
          <w:b/>
          <w:bCs/>
        </w:rPr>
        <w:t xml:space="preserve">submitted to </w:t>
      </w:r>
      <w:hyperlink r:id="rId6" w:history="1">
        <w:r w:rsidR="00770DF0" w:rsidRPr="00D36720">
          <w:rPr>
            <w:rStyle w:val="Hyperlink"/>
            <w:b/>
            <w:bCs/>
          </w:rPr>
          <w:t>AG7QP@arrl.net</w:t>
        </w:r>
      </w:hyperlink>
      <w:r w:rsidR="00770DF0">
        <w:rPr>
          <w:b/>
          <w:bCs/>
        </w:rPr>
        <w:t xml:space="preserve"> </w:t>
      </w:r>
      <w:r w:rsidRPr="00480701">
        <w:rPr>
          <w:b/>
          <w:bCs/>
        </w:rPr>
        <w:t xml:space="preserve">no later than </w:t>
      </w:r>
      <w:r w:rsidR="00B1372D">
        <w:rPr>
          <w:b/>
          <w:bCs/>
        </w:rPr>
        <w:t>one week after the start of the contest.</w:t>
      </w:r>
      <w:r w:rsidR="0036557E">
        <w:rPr>
          <w:b/>
          <w:bCs/>
        </w:rPr>
        <w:t xml:space="preserve">  That will be 1800 Pacific Time </w:t>
      </w:r>
      <w:r w:rsidR="008C36B3">
        <w:rPr>
          <w:b/>
          <w:bCs/>
        </w:rPr>
        <w:t>seven days</w:t>
      </w:r>
      <w:r w:rsidR="00414332">
        <w:rPr>
          <w:b/>
          <w:bCs/>
        </w:rPr>
        <w:t xml:space="preserve"> following the contest start.</w:t>
      </w:r>
    </w:p>
    <w:p w14:paraId="73EBA0A3" w14:textId="77777777" w:rsidR="006D1FCF" w:rsidRDefault="006D1FCF">
      <w:pPr>
        <w:rPr>
          <w:b/>
          <w:bCs/>
        </w:rPr>
      </w:pPr>
      <w:r>
        <w:rPr>
          <w:b/>
          <w:bCs/>
        </w:rPr>
        <w:br w:type="page"/>
      </w:r>
    </w:p>
    <w:p w14:paraId="21E9E79F" w14:textId="2EED32F3" w:rsidR="00C05625" w:rsidRDefault="00C93EB6" w:rsidP="00480701">
      <w:pPr>
        <w:rPr>
          <w:b/>
          <w:bCs/>
        </w:rPr>
      </w:pPr>
      <w:r w:rsidRPr="006D1FCF">
        <w:rPr>
          <w:b/>
          <w:bCs/>
        </w:rPr>
        <w:lastRenderedPageBreak/>
        <w:t>The</w:t>
      </w:r>
      <w:r>
        <w:rPr>
          <w:b/>
          <w:bCs/>
        </w:rPr>
        <w:t xml:space="preserve"> following</w:t>
      </w:r>
      <w:r w:rsidRPr="006D1FCF">
        <w:rPr>
          <w:b/>
          <w:bCs/>
        </w:rPr>
        <w:t xml:space="preserve"> are allowed entries in the spreadsheet</w:t>
      </w:r>
      <w:r>
        <w:rPr>
          <w:b/>
          <w:bCs/>
        </w:rPr>
        <w:t>.  These are all in dropdown menus</w:t>
      </w:r>
      <w:r w:rsidRPr="006D1FCF">
        <w:rPr>
          <w:b/>
          <w:bCs/>
        </w:rPr>
        <w:t>:</w:t>
      </w:r>
    </w:p>
    <w:p w14:paraId="0C69B249" w14:textId="77777777" w:rsidR="00C04171" w:rsidRDefault="00C04171" w:rsidP="00480701">
      <w:pPr>
        <w:rPr>
          <w:b/>
          <w:bCs/>
        </w:rPr>
      </w:pPr>
    </w:p>
    <w:p w14:paraId="0FCCA6B0" w14:textId="09B28D78" w:rsidR="00361387" w:rsidRPr="00361387" w:rsidRDefault="000A0D34" w:rsidP="00480701">
      <w:pPr>
        <w:rPr>
          <w:b/>
          <w:bCs/>
        </w:rPr>
      </w:pPr>
      <w:r>
        <w:rPr>
          <w:b/>
          <w:bCs/>
        </w:rPr>
        <w:t>*</w:t>
      </w:r>
      <w:r w:rsidR="00460881">
        <w:rPr>
          <w:b/>
          <w:bCs/>
        </w:rPr>
        <w:t>This cont</w:t>
      </w:r>
      <w:r w:rsidR="000F09CA">
        <w:rPr>
          <w:b/>
          <w:bCs/>
        </w:rPr>
        <w:t>e</w:t>
      </w:r>
      <w:r w:rsidR="00460881">
        <w:rPr>
          <w:b/>
          <w:bCs/>
        </w:rPr>
        <w:t xml:space="preserve">st is open to anyone in the following </w:t>
      </w:r>
      <w:r w:rsidR="00361387" w:rsidRPr="00361387">
        <w:rPr>
          <w:b/>
          <w:bCs/>
        </w:rPr>
        <w:t>Eastern Washington Coun</w:t>
      </w:r>
      <w:r w:rsidR="00361387">
        <w:rPr>
          <w:b/>
          <w:bCs/>
        </w:rPr>
        <w:t>t</w:t>
      </w:r>
      <w:r w:rsidR="00361387" w:rsidRPr="00361387">
        <w:rPr>
          <w:b/>
          <w:bCs/>
        </w:rPr>
        <w:t>ies</w:t>
      </w:r>
      <w:r w:rsidR="00385F0F">
        <w:rPr>
          <w:b/>
          <w:bCs/>
        </w:rPr>
        <w:t xml:space="preserve"> </w:t>
      </w:r>
      <w:r w:rsidR="007F5E62">
        <w:rPr>
          <w:b/>
          <w:bCs/>
        </w:rPr>
        <w:t>(These counties are in the dropdown menu of the spreadsheet)</w:t>
      </w:r>
      <w:r w:rsidR="00460881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F282B" w14:paraId="2621BC13" w14:textId="77777777" w:rsidTr="009424E0">
        <w:tc>
          <w:tcPr>
            <w:tcW w:w="1870" w:type="dxa"/>
          </w:tcPr>
          <w:p w14:paraId="2C341B11" w14:textId="366B0F88" w:rsidR="001F282B" w:rsidRDefault="001F282B" w:rsidP="00480701">
            <w:r w:rsidRPr="0088175F">
              <w:t>Adams</w:t>
            </w:r>
          </w:p>
        </w:tc>
        <w:tc>
          <w:tcPr>
            <w:tcW w:w="1870" w:type="dxa"/>
          </w:tcPr>
          <w:p w14:paraId="65FF20EF" w14:textId="26F5D8FE" w:rsidR="001F282B" w:rsidRDefault="001F282B" w:rsidP="00480701">
            <w:r w:rsidRPr="0088175F">
              <w:t>Columbia</w:t>
            </w:r>
          </w:p>
        </w:tc>
        <w:tc>
          <w:tcPr>
            <w:tcW w:w="1870" w:type="dxa"/>
          </w:tcPr>
          <w:p w14:paraId="079F4ECA" w14:textId="15E5995C" w:rsidR="001F282B" w:rsidRDefault="001F282B" w:rsidP="00480701">
            <w:r w:rsidRPr="0088175F">
              <w:t>Garfield</w:t>
            </w:r>
          </w:p>
        </w:tc>
        <w:tc>
          <w:tcPr>
            <w:tcW w:w="1870" w:type="dxa"/>
          </w:tcPr>
          <w:p w14:paraId="059E4652" w14:textId="469EFAC6" w:rsidR="001F282B" w:rsidRDefault="001F282B" w:rsidP="00480701">
            <w:r w:rsidRPr="0088175F">
              <w:t>Lincoln</w:t>
            </w:r>
          </w:p>
        </w:tc>
        <w:tc>
          <w:tcPr>
            <w:tcW w:w="1870" w:type="dxa"/>
          </w:tcPr>
          <w:p w14:paraId="23FC6E57" w14:textId="70228E96" w:rsidR="001F282B" w:rsidRDefault="00423815" w:rsidP="00480701">
            <w:r w:rsidRPr="0088175F">
              <w:t>Stevens</w:t>
            </w:r>
          </w:p>
        </w:tc>
      </w:tr>
      <w:tr w:rsidR="001F282B" w14:paraId="418DF809" w14:textId="77777777" w:rsidTr="009424E0">
        <w:tc>
          <w:tcPr>
            <w:tcW w:w="1870" w:type="dxa"/>
          </w:tcPr>
          <w:p w14:paraId="7738EEC7" w14:textId="71BCCC07" w:rsidR="001F282B" w:rsidRDefault="001F282B" w:rsidP="00480701">
            <w:r w:rsidRPr="0088175F">
              <w:t>Asotin</w:t>
            </w:r>
          </w:p>
        </w:tc>
        <w:tc>
          <w:tcPr>
            <w:tcW w:w="1870" w:type="dxa"/>
          </w:tcPr>
          <w:p w14:paraId="5E2D4C3D" w14:textId="71502564" w:rsidR="001F282B" w:rsidRDefault="001F282B" w:rsidP="00480701">
            <w:r w:rsidRPr="0088175F">
              <w:t>Douglas</w:t>
            </w:r>
          </w:p>
        </w:tc>
        <w:tc>
          <w:tcPr>
            <w:tcW w:w="1870" w:type="dxa"/>
          </w:tcPr>
          <w:p w14:paraId="0AD2BB6C" w14:textId="08A26B97" w:rsidR="001F282B" w:rsidRDefault="001F282B" w:rsidP="00480701">
            <w:r w:rsidRPr="0088175F">
              <w:t>Grant</w:t>
            </w:r>
          </w:p>
        </w:tc>
        <w:tc>
          <w:tcPr>
            <w:tcW w:w="1870" w:type="dxa"/>
          </w:tcPr>
          <w:p w14:paraId="516CC9FE" w14:textId="432FF1B9" w:rsidR="001F282B" w:rsidRDefault="001F282B" w:rsidP="00480701">
            <w:r w:rsidRPr="0088175F">
              <w:t>Okanogan</w:t>
            </w:r>
          </w:p>
        </w:tc>
        <w:tc>
          <w:tcPr>
            <w:tcW w:w="1870" w:type="dxa"/>
          </w:tcPr>
          <w:p w14:paraId="558DF21C" w14:textId="3F6C34CF" w:rsidR="001F282B" w:rsidRDefault="00423815" w:rsidP="00480701">
            <w:r w:rsidRPr="0088175F">
              <w:t>Walla Walla</w:t>
            </w:r>
          </w:p>
        </w:tc>
      </w:tr>
      <w:tr w:rsidR="001F282B" w14:paraId="1951C2B7" w14:textId="77777777" w:rsidTr="009424E0">
        <w:tc>
          <w:tcPr>
            <w:tcW w:w="1870" w:type="dxa"/>
          </w:tcPr>
          <w:p w14:paraId="7E713F44" w14:textId="17BD87E6" w:rsidR="001F282B" w:rsidRDefault="001F282B" w:rsidP="00480701">
            <w:r w:rsidRPr="0088175F">
              <w:t>Benton</w:t>
            </w:r>
          </w:p>
        </w:tc>
        <w:tc>
          <w:tcPr>
            <w:tcW w:w="1870" w:type="dxa"/>
          </w:tcPr>
          <w:p w14:paraId="59951747" w14:textId="04E05CAA" w:rsidR="001F282B" w:rsidRDefault="001F282B" w:rsidP="00480701">
            <w:r w:rsidRPr="0088175F">
              <w:t>Ferry</w:t>
            </w:r>
          </w:p>
        </w:tc>
        <w:tc>
          <w:tcPr>
            <w:tcW w:w="1870" w:type="dxa"/>
          </w:tcPr>
          <w:p w14:paraId="47AAD722" w14:textId="39498ABB" w:rsidR="001F282B" w:rsidRDefault="001F282B" w:rsidP="00480701">
            <w:r w:rsidRPr="0088175F">
              <w:t>Kittitas</w:t>
            </w:r>
          </w:p>
        </w:tc>
        <w:tc>
          <w:tcPr>
            <w:tcW w:w="1870" w:type="dxa"/>
          </w:tcPr>
          <w:p w14:paraId="000C131D" w14:textId="092E9271" w:rsidR="001F282B" w:rsidRDefault="001F282B" w:rsidP="00480701">
            <w:r w:rsidRPr="0088175F">
              <w:t>Pend Oreille</w:t>
            </w:r>
          </w:p>
        </w:tc>
        <w:tc>
          <w:tcPr>
            <w:tcW w:w="1870" w:type="dxa"/>
          </w:tcPr>
          <w:p w14:paraId="6A45F841" w14:textId="248F453F" w:rsidR="001F282B" w:rsidRDefault="00423815" w:rsidP="00480701">
            <w:r w:rsidRPr="0088175F">
              <w:t>Whitman</w:t>
            </w:r>
          </w:p>
        </w:tc>
      </w:tr>
      <w:tr w:rsidR="001F282B" w14:paraId="2327E33E" w14:textId="77777777" w:rsidTr="009424E0">
        <w:tc>
          <w:tcPr>
            <w:tcW w:w="1870" w:type="dxa"/>
          </w:tcPr>
          <w:p w14:paraId="70A79336" w14:textId="083F69D0" w:rsidR="001F282B" w:rsidRDefault="001F282B" w:rsidP="00480701">
            <w:r w:rsidRPr="0088175F">
              <w:t>Chelan</w:t>
            </w:r>
          </w:p>
        </w:tc>
        <w:tc>
          <w:tcPr>
            <w:tcW w:w="1870" w:type="dxa"/>
          </w:tcPr>
          <w:p w14:paraId="67C76950" w14:textId="1ECC55B1" w:rsidR="001F282B" w:rsidRDefault="001F282B" w:rsidP="00480701">
            <w:r w:rsidRPr="0088175F">
              <w:t>Franklin</w:t>
            </w:r>
          </w:p>
        </w:tc>
        <w:tc>
          <w:tcPr>
            <w:tcW w:w="1870" w:type="dxa"/>
          </w:tcPr>
          <w:p w14:paraId="68201513" w14:textId="48F8F230" w:rsidR="001F282B" w:rsidRDefault="001F282B" w:rsidP="00480701">
            <w:r w:rsidRPr="0088175F">
              <w:t>Klickitat</w:t>
            </w:r>
          </w:p>
        </w:tc>
        <w:tc>
          <w:tcPr>
            <w:tcW w:w="1870" w:type="dxa"/>
          </w:tcPr>
          <w:p w14:paraId="31D57323" w14:textId="66862239" w:rsidR="001F282B" w:rsidRDefault="00423815" w:rsidP="00480701">
            <w:r w:rsidRPr="0088175F">
              <w:t>Spokane</w:t>
            </w:r>
          </w:p>
        </w:tc>
        <w:tc>
          <w:tcPr>
            <w:tcW w:w="1870" w:type="dxa"/>
          </w:tcPr>
          <w:p w14:paraId="64AEDB81" w14:textId="4BCD189E" w:rsidR="001F282B" w:rsidRDefault="00423815" w:rsidP="00480701">
            <w:r w:rsidRPr="0088175F">
              <w:t>Yakima</w:t>
            </w:r>
          </w:p>
        </w:tc>
      </w:tr>
    </w:tbl>
    <w:p w14:paraId="49261C1A" w14:textId="364FC462" w:rsidR="00361387" w:rsidRDefault="00361387" w:rsidP="004238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13DA6" w:rsidRPr="00DE71E9" w14:paraId="03BF2EE3" w14:textId="77777777" w:rsidTr="00A13DA6">
        <w:tc>
          <w:tcPr>
            <w:tcW w:w="1870" w:type="dxa"/>
          </w:tcPr>
          <w:p w14:paraId="01F62F62" w14:textId="21F55DC0" w:rsidR="00A13DA6" w:rsidRPr="00DE71E9" w:rsidRDefault="00CA73EA" w:rsidP="00423815">
            <w:pPr>
              <w:rPr>
                <w:b/>
                <w:bCs/>
              </w:rPr>
            </w:pPr>
            <w:r w:rsidRPr="00DE71E9">
              <w:rPr>
                <w:b/>
                <w:bCs/>
              </w:rPr>
              <w:t>Class</w:t>
            </w:r>
          </w:p>
        </w:tc>
        <w:tc>
          <w:tcPr>
            <w:tcW w:w="1870" w:type="dxa"/>
          </w:tcPr>
          <w:p w14:paraId="5C846F42" w14:textId="554EAE6D" w:rsidR="00A13DA6" w:rsidRPr="00DE71E9" w:rsidRDefault="00CA73EA" w:rsidP="00423815">
            <w:pPr>
              <w:rPr>
                <w:b/>
                <w:bCs/>
              </w:rPr>
            </w:pPr>
            <w:r w:rsidRPr="00DE71E9">
              <w:rPr>
                <w:b/>
                <w:bCs/>
              </w:rPr>
              <w:t>Power Source</w:t>
            </w:r>
          </w:p>
        </w:tc>
        <w:tc>
          <w:tcPr>
            <w:tcW w:w="1870" w:type="dxa"/>
          </w:tcPr>
          <w:p w14:paraId="5FAD1AB5" w14:textId="0F2A979B" w:rsidR="00A13DA6" w:rsidRPr="00DE71E9" w:rsidRDefault="00CA73EA" w:rsidP="00423815">
            <w:pPr>
              <w:rPr>
                <w:b/>
                <w:bCs/>
              </w:rPr>
            </w:pPr>
            <w:r w:rsidRPr="00DE71E9">
              <w:rPr>
                <w:b/>
                <w:bCs/>
              </w:rPr>
              <w:t>Mentored</w:t>
            </w:r>
          </w:p>
        </w:tc>
        <w:tc>
          <w:tcPr>
            <w:tcW w:w="1870" w:type="dxa"/>
          </w:tcPr>
          <w:p w14:paraId="0EE67988" w14:textId="548D98DA" w:rsidR="00A13DA6" w:rsidRPr="00DE71E9" w:rsidRDefault="00CA73EA" w:rsidP="00423815">
            <w:pPr>
              <w:rPr>
                <w:b/>
                <w:bCs/>
              </w:rPr>
            </w:pPr>
            <w:r w:rsidRPr="00DE71E9">
              <w:rPr>
                <w:b/>
                <w:bCs/>
              </w:rPr>
              <w:t>Band</w:t>
            </w:r>
          </w:p>
        </w:tc>
        <w:tc>
          <w:tcPr>
            <w:tcW w:w="1870" w:type="dxa"/>
          </w:tcPr>
          <w:p w14:paraId="3AD11FD6" w14:textId="34C5BF5C" w:rsidR="00A13DA6" w:rsidRPr="00DE71E9" w:rsidRDefault="00CA73EA" w:rsidP="00423815">
            <w:pPr>
              <w:rPr>
                <w:b/>
                <w:bCs/>
              </w:rPr>
            </w:pPr>
            <w:r w:rsidRPr="00DE71E9">
              <w:rPr>
                <w:b/>
                <w:bCs/>
              </w:rPr>
              <w:t>Mode</w:t>
            </w:r>
          </w:p>
        </w:tc>
      </w:tr>
      <w:tr w:rsidR="00A13DA6" w14:paraId="3B13A56A" w14:textId="77777777" w:rsidTr="00A13DA6">
        <w:tc>
          <w:tcPr>
            <w:tcW w:w="1870" w:type="dxa"/>
          </w:tcPr>
          <w:p w14:paraId="32EB2254" w14:textId="77777777" w:rsidR="004B5650" w:rsidRDefault="004B5650" w:rsidP="004B5650">
            <w:r>
              <w:t>Home</w:t>
            </w:r>
          </w:p>
          <w:p w14:paraId="58765B48" w14:textId="0190B5FA" w:rsidR="00A13DA6" w:rsidRDefault="004B5650" w:rsidP="004B5650">
            <w:r>
              <w:t>Remote</w:t>
            </w:r>
          </w:p>
        </w:tc>
        <w:tc>
          <w:tcPr>
            <w:tcW w:w="1870" w:type="dxa"/>
          </w:tcPr>
          <w:p w14:paraId="7A1B1496" w14:textId="77777777" w:rsidR="00A13DA6" w:rsidRDefault="004B5650" w:rsidP="00423815">
            <w:r>
              <w:t>Grid</w:t>
            </w:r>
          </w:p>
          <w:p w14:paraId="4F98C86D" w14:textId="6E88E2EE" w:rsidR="004B5650" w:rsidRDefault="004B5650" w:rsidP="00423815">
            <w:r>
              <w:t>Emergency</w:t>
            </w:r>
          </w:p>
        </w:tc>
        <w:tc>
          <w:tcPr>
            <w:tcW w:w="1870" w:type="dxa"/>
          </w:tcPr>
          <w:p w14:paraId="2A3F8B52" w14:textId="5078274A" w:rsidR="007D1A93" w:rsidRDefault="006D1FCF" w:rsidP="007D1A93">
            <w:r>
              <w:t>Licensed</w:t>
            </w:r>
          </w:p>
          <w:p w14:paraId="62D09883" w14:textId="77777777" w:rsidR="007D1A93" w:rsidRDefault="007D1A93" w:rsidP="007D1A93">
            <w:r>
              <w:t>Not Licensed</w:t>
            </w:r>
          </w:p>
          <w:p w14:paraId="334DCD53" w14:textId="7777BD9E" w:rsidR="00A13DA6" w:rsidRDefault="007D1A93" w:rsidP="007D1A93">
            <w:r>
              <w:t>Youth</w:t>
            </w:r>
          </w:p>
        </w:tc>
        <w:tc>
          <w:tcPr>
            <w:tcW w:w="1870" w:type="dxa"/>
          </w:tcPr>
          <w:p w14:paraId="6CD64A4A" w14:textId="77777777" w:rsidR="00DE71E9" w:rsidRDefault="00DE71E9" w:rsidP="00DE71E9">
            <w:r>
              <w:t>160 M</w:t>
            </w:r>
          </w:p>
          <w:p w14:paraId="73ECDFE8" w14:textId="77777777" w:rsidR="00DE71E9" w:rsidRDefault="00DE71E9" w:rsidP="00DE71E9">
            <w:r>
              <w:t>80 M</w:t>
            </w:r>
          </w:p>
          <w:p w14:paraId="6156BE31" w14:textId="77777777" w:rsidR="00DE71E9" w:rsidRDefault="00DE71E9" w:rsidP="00DE71E9">
            <w:r>
              <w:t>40 M</w:t>
            </w:r>
          </w:p>
          <w:p w14:paraId="57CB41D4" w14:textId="77777777" w:rsidR="00DE71E9" w:rsidRDefault="00DE71E9" w:rsidP="00DE71E9">
            <w:r>
              <w:t>30 M</w:t>
            </w:r>
          </w:p>
          <w:p w14:paraId="2BA94EAA" w14:textId="77777777" w:rsidR="00DE71E9" w:rsidRDefault="00DE71E9" w:rsidP="00DE71E9">
            <w:r>
              <w:t>20 M</w:t>
            </w:r>
          </w:p>
          <w:p w14:paraId="193B91C6" w14:textId="77777777" w:rsidR="00DE71E9" w:rsidRDefault="00DE71E9" w:rsidP="00DE71E9">
            <w:r>
              <w:t>15 M</w:t>
            </w:r>
          </w:p>
          <w:p w14:paraId="1D540D62" w14:textId="77777777" w:rsidR="00DE71E9" w:rsidRDefault="00DE71E9" w:rsidP="00DE71E9">
            <w:r>
              <w:t>10 M</w:t>
            </w:r>
          </w:p>
          <w:p w14:paraId="3C9221C6" w14:textId="77777777" w:rsidR="00DE71E9" w:rsidRDefault="00DE71E9" w:rsidP="00DE71E9">
            <w:r>
              <w:t>6 M</w:t>
            </w:r>
          </w:p>
          <w:p w14:paraId="4D26731C" w14:textId="77777777" w:rsidR="00DE71E9" w:rsidRDefault="00DE71E9" w:rsidP="00DE71E9">
            <w:r>
              <w:t>2 M</w:t>
            </w:r>
          </w:p>
          <w:p w14:paraId="571ACC44" w14:textId="77777777" w:rsidR="00DE71E9" w:rsidRDefault="00DE71E9" w:rsidP="00DE71E9">
            <w:r>
              <w:t>1.25 M</w:t>
            </w:r>
          </w:p>
          <w:p w14:paraId="3A1B3767" w14:textId="77777777" w:rsidR="00DE71E9" w:rsidRDefault="00DE71E9" w:rsidP="00DE71E9">
            <w:r>
              <w:t>70 CM</w:t>
            </w:r>
          </w:p>
          <w:p w14:paraId="4ACAA6D1" w14:textId="41293712" w:rsidR="00A13DA6" w:rsidRDefault="00DE71E9" w:rsidP="00DE71E9">
            <w:r>
              <w:t>SHF</w:t>
            </w:r>
          </w:p>
        </w:tc>
        <w:tc>
          <w:tcPr>
            <w:tcW w:w="1870" w:type="dxa"/>
          </w:tcPr>
          <w:p w14:paraId="148913F6" w14:textId="77777777" w:rsidR="00DE71E9" w:rsidRDefault="00DE71E9" w:rsidP="00DE71E9">
            <w:r>
              <w:t>SSB</w:t>
            </w:r>
          </w:p>
          <w:p w14:paraId="69CF8627" w14:textId="77777777" w:rsidR="00DE71E9" w:rsidRDefault="00DE71E9" w:rsidP="00DE71E9">
            <w:r>
              <w:t>FM</w:t>
            </w:r>
          </w:p>
          <w:p w14:paraId="595A7270" w14:textId="77777777" w:rsidR="00DE71E9" w:rsidRDefault="00DE71E9" w:rsidP="00DE71E9">
            <w:r>
              <w:t>CW</w:t>
            </w:r>
          </w:p>
          <w:p w14:paraId="7DE51E95" w14:textId="77777777" w:rsidR="00DE71E9" w:rsidRDefault="00DE71E9" w:rsidP="00DE71E9">
            <w:r>
              <w:t>RTTY</w:t>
            </w:r>
          </w:p>
          <w:p w14:paraId="59D3298C" w14:textId="77777777" w:rsidR="00DE71E9" w:rsidRDefault="00DE71E9" w:rsidP="00DE71E9">
            <w:r>
              <w:t>PSK</w:t>
            </w:r>
          </w:p>
          <w:p w14:paraId="14EDBD99" w14:textId="77777777" w:rsidR="00DE71E9" w:rsidRDefault="00DE71E9" w:rsidP="00DE71E9">
            <w:proofErr w:type="spellStart"/>
            <w:r>
              <w:t>FLDigi</w:t>
            </w:r>
            <w:proofErr w:type="spellEnd"/>
          </w:p>
          <w:p w14:paraId="7F8F52F8" w14:textId="77777777" w:rsidR="00DE71E9" w:rsidRDefault="00DE71E9" w:rsidP="00DE71E9">
            <w:r>
              <w:t>AM</w:t>
            </w:r>
          </w:p>
          <w:p w14:paraId="386F03BB" w14:textId="77777777" w:rsidR="00DE71E9" w:rsidRDefault="00DE71E9" w:rsidP="00DE71E9">
            <w:r>
              <w:t>FT8</w:t>
            </w:r>
          </w:p>
          <w:p w14:paraId="15EEFEB8" w14:textId="77777777" w:rsidR="00DE71E9" w:rsidRDefault="00DE71E9" w:rsidP="00DE71E9">
            <w:r>
              <w:t>FT4</w:t>
            </w:r>
          </w:p>
          <w:p w14:paraId="0CAE8DE5" w14:textId="77777777" w:rsidR="00DE71E9" w:rsidRDefault="00DE71E9" w:rsidP="00DE71E9">
            <w:r>
              <w:t>DMR</w:t>
            </w:r>
          </w:p>
          <w:p w14:paraId="1F8654BF" w14:textId="77777777" w:rsidR="00DE71E9" w:rsidRDefault="00DE71E9" w:rsidP="00DE71E9">
            <w:r>
              <w:t>D-Star</w:t>
            </w:r>
          </w:p>
          <w:p w14:paraId="7F6DF2F5" w14:textId="77777777" w:rsidR="00DE71E9" w:rsidRDefault="00DE71E9" w:rsidP="00DE71E9">
            <w:r>
              <w:t>Fusion</w:t>
            </w:r>
          </w:p>
          <w:p w14:paraId="5B6E8C92" w14:textId="380E9D76" w:rsidR="00A13DA6" w:rsidRDefault="00DE71E9" w:rsidP="00DE71E9">
            <w:r>
              <w:t>Other</w:t>
            </w:r>
          </w:p>
        </w:tc>
      </w:tr>
    </w:tbl>
    <w:p w14:paraId="5E420BD4" w14:textId="77777777" w:rsidR="00A13DA6" w:rsidRDefault="00A13DA6" w:rsidP="00423815"/>
    <w:sectPr w:rsidR="00A1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57D31"/>
    <w:multiLevelType w:val="hybridMultilevel"/>
    <w:tmpl w:val="3D3A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1"/>
    <w:rsid w:val="00064A10"/>
    <w:rsid w:val="000A0D34"/>
    <w:rsid w:val="000B2B50"/>
    <w:rsid w:val="000F09CA"/>
    <w:rsid w:val="000F0A87"/>
    <w:rsid w:val="001331EE"/>
    <w:rsid w:val="00166883"/>
    <w:rsid w:val="001F282B"/>
    <w:rsid w:val="00276FA7"/>
    <w:rsid w:val="002A2BC5"/>
    <w:rsid w:val="002A5B17"/>
    <w:rsid w:val="002C3647"/>
    <w:rsid w:val="002E60AF"/>
    <w:rsid w:val="002E7C9F"/>
    <w:rsid w:val="003200DF"/>
    <w:rsid w:val="003269C2"/>
    <w:rsid w:val="00326E7A"/>
    <w:rsid w:val="00361387"/>
    <w:rsid w:val="0036557E"/>
    <w:rsid w:val="00385F0F"/>
    <w:rsid w:val="00414332"/>
    <w:rsid w:val="00423815"/>
    <w:rsid w:val="0042635F"/>
    <w:rsid w:val="00460881"/>
    <w:rsid w:val="004618EA"/>
    <w:rsid w:val="00480701"/>
    <w:rsid w:val="004B5650"/>
    <w:rsid w:val="004C042B"/>
    <w:rsid w:val="005709F9"/>
    <w:rsid w:val="005C10A4"/>
    <w:rsid w:val="005E6A30"/>
    <w:rsid w:val="005E740F"/>
    <w:rsid w:val="006761E7"/>
    <w:rsid w:val="006D1FCF"/>
    <w:rsid w:val="00724FBC"/>
    <w:rsid w:val="00770DF0"/>
    <w:rsid w:val="007C0D19"/>
    <w:rsid w:val="007D1A93"/>
    <w:rsid w:val="007E2E35"/>
    <w:rsid w:val="007F0608"/>
    <w:rsid w:val="007F0A6D"/>
    <w:rsid w:val="007F5AB3"/>
    <w:rsid w:val="007F5E62"/>
    <w:rsid w:val="00813F51"/>
    <w:rsid w:val="008274AD"/>
    <w:rsid w:val="00850086"/>
    <w:rsid w:val="008549AF"/>
    <w:rsid w:val="00874CAC"/>
    <w:rsid w:val="0088175F"/>
    <w:rsid w:val="008C36B3"/>
    <w:rsid w:val="008E572C"/>
    <w:rsid w:val="00920ABD"/>
    <w:rsid w:val="009360EE"/>
    <w:rsid w:val="00941702"/>
    <w:rsid w:val="009424E0"/>
    <w:rsid w:val="00965F55"/>
    <w:rsid w:val="009B259C"/>
    <w:rsid w:val="00A13DA6"/>
    <w:rsid w:val="00AF4F5A"/>
    <w:rsid w:val="00B1372D"/>
    <w:rsid w:val="00B30725"/>
    <w:rsid w:val="00B70A16"/>
    <w:rsid w:val="00BA2A3A"/>
    <w:rsid w:val="00BE3FD6"/>
    <w:rsid w:val="00C04171"/>
    <w:rsid w:val="00C05625"/>
    <w:rsid w:val="00C148F0"/>
    <w:rsid w:val="00C35D3B"/>
    <w:rsid w:val="00C57804"/>
    <w:rsid w:val="00C724F3"/>
    <w:rsid w:val="00C8719C"/>
    <w:rsid w:val="00C93EB6"/>
    <w:rsid w:val="00CA73EA"/>
    <w:rsid w:val="00CD05E3"/>
    <w:rsid w:val="00D23B95"/>
    <w:rsid w:val="00D9155A"/>
    <w:rsid w:val="00DD1BE3"/>
    <w:rsid w:val="00DE71E9"/>
    <w:rsid w:val="00E2237E"/>
    <w:rsid w:val="00E90281"/>
    <w:rsid w:val="00F04D69"/>
    <w:rsid w:val="00F45B24"/>
    <w:rsid w:val="00F47BBF"/>
    <w:rsid w:val="00FB08D3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3B55"/>
  <w15:chartTrackingRefBased/>
  <w15:docId w15:val="{5B4E934A-34EA-49C0-A73D-01B8A57A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7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7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07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0701"/>
    <w:rPr>
      <w:b/>
      <w:bCs/>
    </w:rPr>
  </w:style>
  <w:style w:type="table" w:styleId="TableGrid">
    <w:name w:val="Table Grid"/>
    <w:basedOn w:val="TableNormal"/>
    <w:uiPriority w:val="39"/>
    <w:rsid w:val="001F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7QP@arrl.net" TargetMode="External"/><Relationship Id="rId5" Type="http://schemas.openxmlformats.org/officeDocument/2006/relationships/hyperlink" Target="mailto:AG7QP@arr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Hutchison</dc:creator>
  <cp:keywords/>
  <dc:description/>
  <cp:lastModifiedBy>Frank Hutchison</cp:lastModifiedBy>
  <cp:revision>73</cp:revision>
  <dcterms:created xsi:type="dcterms:W3CDTF">2025-02-09T18:26:00Z</dcterms:created>
  <dcterms:modified xsi:type="dcterms:W3CDTF">2025-02-27T16:55:00Z</dcterms:modified>
</cp:coreProperties>
</file>