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F034" w14:textId="33B17B2A" w:rsidR="00990346" w:rsidRDefault="00990346" w:rsidP="00340CB9">
      <w:pPr>
        <w:rPr>
          <w:b/>
          <w:bCs/>
        </w:rPr>
      </w:pPr>
      <w:r>
        <w:rPr>
          <w:noProof/>
        </w:rPr>
        <w:drawing>
          <wp:inline distT="0" distB="0" distL="0" distR="0" wp14:anchorId="3ACEC423" wp14:editId="7626FD3C">
            <wp:extent cx="5400040" cy="1350850"/>
            <wp:effectExtent l="0" t="0" r="0" b="1905"/>
            <wp:docPr id="465381473" name="Imagen 18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81473" name="Imagen 18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C2A5A" w14:textId="77777777" w:rsidR="00990346" w:rsidRDefault="00990346" w:rsidP="00340CB9">
      <w:pPr>
        <w:rPr>
          <w:b/>
          <w:bCs/>
        </w:rPr>
      </w:pPr>
    </w:p>
    <w:p w14:paraId="37533C0F" w14:textId="3C0ECC30" w:rsidR="00340CB9" w:rsidRPr="009243AC" w:rsidRDefault="00340CB9" w:rsidP="009243AC">
      <w:pPr>
        <w:spacing w:after="0" w:line="304" w:lineRule="auto"/>
        <w:ind w:right="-1" w:firstLine="142"/>
        <w:jc w:val="center"/>
        <w:rPr>
          <w:rFonts w:ascii="Arial" w:eastAsia="Arial" w:hAnsi="Arial" w:cs="Arial"/>
          <w:b/>
          <w:color w:val="0F4761" w:themeColor="accent1" w:themeShade="BF"/>
          <w:sz w:val="52"/>
          <w:szCs w:val="22"/>
          <w:lang w:eastAsia="es-ES"/>
        </w:rPr>
      </w:pPr>
      <w:r w:rsidRPr="009243AC">
        <w:rPr>
          <w:rFonts w:ascii="Arial" w:eastAsia="Arial" w:hAnsi="Arial" w:cs="Arial"/>
          <w:b/>
          <w:color w:val="0F4761" w:themeColor="accent1" w:themeShade="BF"/>
          <w:sz w:val="52"/>
          <w:szCs w:val="22"/>
          <w:lang w:eastAsia="es-ES"/>
        </w:rPr>
        <w:t>Términos y Condiciones de Uso</w:t>
      </w:r>
    </w:p>
    <w:p w14:paraId="0F33E30B" w14:textId="77777777" w:rsidR="00340CB9" w:rsidRPr="00340CB9" w:rsidRDefault="00340CB9" w:rsidP="009243AC">
      <w:pPr>
        <w:spacing w:before="240"/>
      </w:pPr>
      <w:r w:rsidRPr="00340CB9">
        <w:t>1. Datos identificativos</w:t>
      </w:r>
    </w:p>
    <w:p w14:paraId="65D18128" w14:textId="77777777" w:rsidR="00B55556" w:rsidRDefault="00340CB9" w:rsidP="00BA3058">
      <w:pPr>
        <w:spacing w:after="0"/>
        <w:ind w:left="708"/>
      </w:pPr>
      <w:r w:rsidRPr="00340CB9">
        <w:t>Titular de la web: Mónica Fernández </w:t>
      </w:r>
      <w:r w:rsidR="00B55556">
        <w:t>Reyna</w:t>
      </w:r>
    </w:p>
    <w:p w14:paraId="7954BF58" w14:textId="77777777" w:rsidR="00E42AAE" w:rsidRDefault="00340CB9" w:rsidP="00BA3058">
      <w:pPr>
        <w:spacing w:after="0"/>
        <w:ind w:left="708"/>
      </w:pPr>
      <w:r w:rsidRPr="00340CB9">
        <w:t xml:space="preserve">NIF/CIF: </w:t>
      </w:r>
      <w:r w:rsidR="00B55556">
        <w:t>31265771P</w:t>
      </w:r>
      <w:r w:rsidRPr="00340CB9">
        <w:br/>
        <w:t xml:space="preserve">Domicilio: </w:t>
      </w:r>
      <w:r w:rsidR="00B55556">
        <w:t>Calle Montón de Trigo 5 Tres Cantos - Madrid</w:t>
      </w:r>
      <w:r w:rsidRPr="00340CB9">
        <w:br/>
        <w:t xml:space="preserve">Correo electrónico de contacto: </w:t>
      </w:r>
      <w:hyperlink r:id="rId8" w:history="1">
        <w:r w:rsidR="00E42AAE" w:rsidRPr="00E42AAE">
          <w:t>hola@monicafernandezcoach.com</w:t>
        </w:r>
      </w:hyperlink>
    </w:p>
    <w:p w14:paraId="5499DD6F" w14:textId="523BFDE2" w:rsidR="00340CB9" w:rsidRPr="00340CB9" w:rsidRDefault="00340CB9" w:rsidP="00BA3058">
      <w:pPr>
        <w:ind w:left="708"/>
      </w:pPr>
      <w:r w:rsidRPr="00340CB9">
        <w:t>Sitio web: </w:t>
      </w:r>
      <w:hyperlink r:id="rId9" w:tgtFrame="_blank" w:history="1">
        <w:r w:rsidRPr="00340CB9">
          <w:rPr>
            <w:rStyle w:val="Hipervnculo"/>
          </w:rPr>
          <w:t>https://monicafernandezcoach.com</w:t>
        </w:r>
      </w:hyperlink>
    </w:p>
    <w:p w14:paraId="2DD0CD42" w14:textId="77777777" w:rsidR="00340CB9" w:rsidRPr="00340CB9" w:rsidRDefault="00340CB9" w:rsidP="00340CB9">
      <w:r w:rsidRPr="00340CB9">
        <w:t>El uso de este sitio web implica la aceptación plena de todas las condiciones recogidas en este documento.</w:t>
      </w:r>
      <w:r w:rsidRPr="00340CB9">
        <w:rPr>
          <w:rFonts w:ascii="Arial" w:hAnsi="Arial" w:cs="Arial"/>
        </w:rPr>
        <w:t>​</w:t>
      </w:r>
    </w:p>
    <w:p w14:paraId="3E5F1FF6" w14:textId="77777777" w:rsidR="00340CB9" w:rsidRPr="00340CB9" w:rsidRDefault="0005635F" w:rsidP="00340CB9">
      <w:r>
        <w:pict w14:anchorId="05C9F431">
          <v:rect id="_x0000_i1025" style="width:0;height:.75pt" o:hralign="center" o:hrstd="t" o:hr="t" fillcolor="#a0a0a0" stroked="f"/>
        </w:pict>
      </w:r>
    </w:p>
    <w:p w14:paraId="625A090A" w14:textId="77777777" w:rsidR="00340CB9" w:rsidRPr="00340CB9" w:rsidRDefault="00340CB9" w:rsidP="00340CB9">
      <w:r w:rsidRPr="00340CB9">
        <w:t>2. Objeto</w:t>
      </w:r>
    </w:p>
    <w:p w14:paraId="3319BB52" w14:textId="77777777" w:rsidR="00340CB9" w:rsidRPr="00340CB9" w:rsidRDefault="00340CB9" w:rsidP="00340CB9">
      <w:r w:rsidRPr="00340CB9">
        <w:t xml:space="preserve">Estas condiciones regulan el acceso y uso de la web monicafernandezcoach.com, así como la contratación de los servicios de coaching, formación y otros productos digitales que se puedan ofrecer a través de </w:t>
      </w:r>
      <w:proofErr w:type="gramStart"/>
      <w:r w:rsidRPr="00340CB9">
        <w:t>la misma</w:t>
      </w:r>
      <w:proofErr w:type="gramEnd"/>
      <w:r w:rsidRPr="00340CB9">
        <w:t>.</w:t>
      </w:r>
      <w:r w:rsidRPr="00340CB9">
        <w:rPr>
          <w:rFonts w:ascii="Arial" w:hAnsi="Arial" w:cs="Arial"/>
        </w:rPr>
        <w:t>​</w:t>
      </w:r>
    </w:p>
    <w:p w14:paraId="7D3407D6" w14:textId="77777777" w:rsidR="00340CB9" w:rsidRPr="00340CB9" w:rsidRDefault="0005635F" w:rsidP="00340CB9">
      <w:r>
        <w:pict w14:anchorId="2FA9B8B8">
          <v:rect id="_x0000_i1026" style="width:0;height:.75pt" o:hralign="center" o:hrstd="t" o:hr="t" fillcolor="#a0a0a0" stroked="f"/>
        </w:pict>
      </w:r>
    </w:p>
    <w:p w14:paraId="501D8EC8" w14:textId="77777777" w:rsidR="00340CB9" w:rsidRPr="00340CB9" w:rsidRDefault="00340CB9" w:rsidP="00340CB9">
      <w:r w:rsidRPr="00340CB9">
        <w:t>3. Condición de usuario</w:t>
      </w:r>
    </w:p>
    <w:p w14:paraId="18FB7A2E" w14:textId="77777777" w:rsidR="00340CB9" w:rsidRPr="00340CB9" w:rsidRDefault="00340CB9" w:rsidP="00340CB9">
      <w:r w:rsidRPr="00340CB9">
        <w:t>Se considera usuario a cualquier persona que acceda a la web, navegue por ella o utilice sus formularios de contacto o contratación.</w:t>
      </w:r>
      <w:r w:rsidRPr="00340CB9">
        <w:br/>
        <w:t>Al utilizar esta web, el usuario declara ser mayor de edad y tener capacidad legal suficiente para vincularse por estas condiciones.</w:t>
      </w:r>
      <w:r w:rsidRPr="00340CB9">
        <w:rPr>
          <w:rFonts w:ascii="Arial" w:hAnsi="Arial" w:cs="Arial"/>
        </w:rPr>
        <w:t>​</w:t>
      </w:r>
    </w:p>
    <w:p w14:paraId="028B034B" w14:textId="77777777" w:rsidR="00340CB9" w:rsidRPr="00340CB9" w:rsidRDefault="0005635F" w:rsidP="00340CB9">
      <w:r>
        <w:pict w14:anchorId="1D20382C">
          <v:rect id="_x0000_i1027" style="width:0;height:.75pt" o:hralign="center" o:hrstd="t" o:hr="t" fillcolor="#a0a0a0" stroked="f"/>
        </w:pict>
      </w:r>
    </w:p>
    <w:p w14:paraId="2A09F9C9" w14:textId="77777777" w:rsidR="00340CB9" w:rsidRPr="00340CB9" w:rsidRDefault="00340CB9" w:rsidP="00340CB9">
      <w:r w:rsidRPr="00340CB9">
        <w:t>4. Servicios ofrecidos</w:t>
      </w:r>
    </w:p>
    <w:p w14:paraId="5BC06DEF" w14:textId="77777777" w:rsidR="00340CB9" w:rsidRPr="00340CB9" w:rsidRDefault="00340CB9" w:rsidP="00340CB9">
      <w:r w:rsidRPr="00340CB9">
        <w:t>A través de esta web se pueden ofrecer, entre otros:</w:t>
      </w:r>
    </w:p>
    <w:p w14:paraId="00465979" w14:textId="77777777" w:rsidR="00340CB9" w:rsidRPr="00340CB9" w:rsidRDefault="00340CB9" w:rsidP="00340CB9">
      <w:pPr>
        <w:numPr>
          <w:ilvl w:val="0"/>
          <w:numId w:val="1"/>
        </w:numPr>
      </w:pPr>
      <w:r w:rsidRPr="00340CB9">
        <w:t>Procesos de coaching individual (online y/o presencial).</w:t>
      </w:r>
    </w:p>
    <w:p w14:paraId="25E31CCC" w14:textId="77777777" w:rsidR="00340CB9" w:rsidRPr="00340CB9" w:rsidRDefault="00340CB9" w:rsidP="00340CB9">
      <w:pPr>
        <w:numPr>
          <w:ilvl w:val="0"/>
          <w:numId w:val="1"/>
        </w:numPr>
      </w:pPr>
      <w:r w:rsidRPr="00340CB9">
        <w:lastRenderedPageBreak/>
        <w:t>Programas de coaching grupal y talleres.</w:t>
      </w:r>
    </w:p>
    <w:p w14:paraId="14D48D8A" w14:textId="77777777" w:rsidR="00340CB9" w:rsidRPr="00340CB9" w:rsidRDefault="00340CB9" w:rsidP="00340CB9">
      <w:pPr>
        <w:numPr>
          <w:ilvl w:val="0"/>
          <w:numId w:val="1"/>
        </w:numPr>
      </w:pPr>
      <w:r w:rsidRPr="00340CB9">
        <w:t>Cursos, formaciones y productos digitales relacionados con el desarrollo personal y profesional.</w:t>
      </w:r>
    </w:p>
    <w:p w14:paraId="39469750" w14:textId="77777777" w:rsidR="00340CB9" w:rsidRPr="00340CB9" w:rsidRDefault="00340CB9" w:rsidP="00340CB9">
      <w:r w:rsidRPr="00340CB9">
        <w:t>Las características específicas, precios y condiciones particulares de cada servicio se indicarán en las páginas de venta correspondientes.</w:t>
      </w:r>
      <w:r w:rsidRPr="00340CB9">
        <w:rPr>
          <w:rFonts w:ascii="Arial" w:hAnsi="Arial" w:cs="Arial"/>
        </w:rPr>
        <w:t>​</w:t>
      </w:r>
    </w:p>
    <w:p w14:paraId="6427AA08" w14:textId="77777777" w:rsidR="00340CB9" w:rsidRPr="00340CB9" w:rsidRDefault="0005635F" w:rsidP="00340CB9">
      <w:r>
        <w:pict w14:anchorId="7817B4D7">
          <v:rect id="_x0000_i1028" style="width:0;height:.75pt" o:hralign="center" o:hrstd="t" o:hr="t" fillcolor="#a0a0a0" stroked="f"/>
        </w:pict>
      </w:r>
    </w:p>
    <w:p w14:paraId="60B2EA2B" w14:textId="77777777" w:rsidR="00340CB9" w:rsidRPr="00340CB9" w:rsidRDefault="00340CB9" w:rsidP="00340CB9">
      <w:r w:rsidRPr="00340CB9">
        <w:t>5. Contratación y forma de pago</w:t>
      </w:r>
    </w:p>
    <w:p w14:paraId="4ACE57BA" w14:textId="77777777" w:rsidR="00340CB9" w:rsidRPr="00340CB9" w:rsidRDefault="00340CB9" w:rsidP="00340CB9">
      <w:pPr>
        <w:numPr>
          <w:ilvl w:val="0"/>
          <w:numId w:val="2"/>
        </w:numPr>
      </w:pPr>
      <w:r w:rsidRPr="00340CB9">
        <w:t>La contratación de servicios se realiza de forma electrónica mediante los formularios habilitados en la web o directamente por correo electrónico.</w:t>
      </w:r>
    </w:p>
    <w:p w14:paraId="690847D2" w14:textId="77777777" w:rsidR="00340CB9" w:rsidRPr="00340CB9" w:rsidRDefault="00340CB9" w:rsidP="00340CB9">
      <w:pPr>
        <w:numPr>
          <w:ilvl w:val="0"/>
          <w:numId w:val="2"/>
        </w:numPr>
      </w:pPr>
      <w:r w:rsidRPr="00340CB9">
        <w:t>Los precios se mostrarán en euros e incluirán los impuestos aplicables, salvo indicación expresa en contrario.</w:t>
      </w:r>
    </w:p>
    <w:p w14:paraId="7DB8278A" w14:textId="77777777" w:rsidR="00340CB9" w:rsidRPr="00340CB9" w:rsidRDefault="00340CB9" w:rsidP="00340CB9">
      <w:pPr>
        <w:numPr>
          <w:ilvl w:val="0"/>
          <w:numId w:val="2"/>
        </w:numPr>
      </w:pPr>
      <w:r w:rsidRPr="00340CB9">
        <w:t>Los pagos se podrán efectuar mediante los medios indicados en cada página de venta (por ejemplo: tarjeta, transferencia, plataformas de pago seguro).</w:t>
      </w:r>
    </w:p>
    <w:p w14:paraId="1CD1DAB0" w14:textId="77777777" w:rsidR="00340CB9" w:rsidRPr="00340CB9" w:rsidRDefault="00340CB9" w:rsidP="00340CB9">
      <w:pPr>
        <w:numPr>
          <w:ilvl w:val="0"/>
          <w:numId w:val="2"/>
        </w:numPr>
      </w:pPr>
      <w:r w:rsidRPr="00340CB9">
        <w:t xml:space="preserve">La reserva de sesiones o programas se considerará efectiva una vez recibido el pago o el justificante </w:t>
      </w:r>
      <w:proofErr w:type="gramStart"/>
      <w:r w:rsidRPr="00340CB9">
        <w:t>del mismo</w:t>
      </w:r>
      <w:proofErr w:type="gramEnd"/>
      <w:r w:rsidRPr="00340CB9">
        <w:t>.</w:t>
      </w:r>
      <w:r w:rsidRPr="00340CB9">
        <w:rPr>
          <w:rFonts w:ascii="Arial" w:hAnsi="Arial" w:cs="Arial"/>
        </w:rPr>
        <w:t>​</w:t>
      </w:r>
    </w:p>
    <w:p w14:paraId="39BF47A9" w14:textId="77777777" w:rsidR="00340CB9" w:rsidRPr="00340CB9" w:rsidRDefault="0005635F" w:rsidP="00340CB9">
      <w:r>
        <w:pict w14:anchorId="40819989">
          <v:rect id="_x0000_i1029" style="width:0;height:.75pt" o:hralign="center" o:hrstd="t" o:hr="t" fillcolor="#a0a0a0" stroked="f"/>
        </w:pict>
      </w:r>
    </w:p>
    <w:p w14:paraId="7A2D014C" w14:textId="77777777" w:rsidR="00340CB9" w:rsidRPr="00340CB9" w:rsidRDefault="00340CB9" w:rsidP="00340CB9">
      <w:r w:rsidRPr="00340CB9">
        <w:t>6. Propiedad intelectual</w:t>
      </w:r>
    </w:p>
    <w:p w14:paraId="2B97B7D2" w14:textId="77777777" w:rsidR="00340CB9" w:rsidRPr="00340CB9" w:rsidRDefault="00340CB9" w:rsidP="00340CB9">
      <w:r w:rsidRPr="00340CB9">
        <w:t>Todos los contenidos de esta web (textos, vídeos, audios, materiales descargables, imágenes, logotipos, etc.) son propiedad de la titular o de terceros que han autorizado su uso, y están protegidos por la normativa de propiedad intelectual e industrial.</w:t>
      </w:r>
      <w:r w:rsidRPr="00340CB9">
        <w:br/>
        <w:t>Queda prohibida la reproducción, distribución, comunicación pública, transformación o cualquier otro uso no autorizado de los contenidos, salvo autorización expresa y por escrito de la titular.</w:t>
      </w:r>
      <w:r w:rsidRPr="00340CB9">
        <w:rPr>
          <w:rFonts w:ascii="Arial" w:hAnsi="Arial" w:cs="Arial"/>
        </w:rPr>
        <w:t>​</w:t>
      </w:r>
    </w:p>
    <w:p w14:paraId="7673CCD3" w14:textId="77777777" w:rsidR="00340CB9" w:rsidRPr="00340CB9" w:rsidRDefault="0005635F" w:rsidP="00340CB9">
      <w:r>
        <w:pict w14:anchorId="46EBF94E">
          <v:rect id="_x0000_i1030" style="width:0;height:.75pt" o:hralign="center" o:hrstd="t" o:hr="t" fillcolor="#a0a0a0" stroked="f"/>
        </w:pict>
      </w:r>
    </w:p>
    <w:p w14:paraId="5385BD2D" w14:textId="77777777" w:rsidR="00340CB9" w:rsidRPr="00340CB9" w:rsidRDefault="00340CB9" w:rsidP="00340CB9">
      <w:r w:rsidRPr="00340CB9">
        <w:t>7. Uso correcto de la web</w:t>
      </w:r>
    </w:p>
    <w:p w14:paraId="4CB7515F" w14:textId="77777777" w:rsidR="00340CB9" w:rsidRPr="00340CB9" w:rsidRDefault="00340CB9" w:rsidP="00340CB9">
      <w:r w:rsidRPr="00340CB9">
        <w:t>El usuario se compromete a:</w:t>
      </w:r>
    </w:p>
    <w:p w14:paraId="2FB9842D" w14:textId="77777777" w:rsidR="00340CB9" w:rsidRPr="00340CB9" w:rsidRDefault="00340CB9" w:rsidP="00340CB9">
      <w:pPr>
        <w:numPr>
          <w:ilvl w:val="0"/>
          <w:numId w:val="3"/>
        </w:numPr>
      </w:pPr>
      <w:r w:rsidRPr="00340CB9">
        <w:t>No utilizar esta web para actividades ilícitas, fraudulentas o contrarias a la buena fe.</w:t>
      </w:r>
    </w:p>
    <w:p w14:paraId="7B1083F1" w14:textId="77777777" w:rsidR="00340CB9" w:rsidRPr="00340CB9" w:rsidRDefault="00340CB9" w:rsidP="00340CB9">
      <w:pPr>
        <w:numPr>
          <w:ilvl w:val="0"/>
          <w:numId w:val="3"/>
        </w:numPr>
      </w:pPr>
      <w:r w:rsidRPr="00340CB9">
        <w:t>No dañar, inutilizar o sobrecargar los sistemas o servicios asociados a la web.</w:t>
      </w:r>
    </w:p>
    <w:p w14:paraId="43A2AD56" w14:textId="77777777" w:rsidR="00340CB9" w:rsidRPr="00340CB9" w:rsidRDefault="00340CB9" w:rsidP="00340CB9">
      <w:pPr>
        <w:numPr>
          <w:ilvl w:val="0"/>
          <w:numId w:val="3"/>
        </w:numPr>
      </w:pPr>
      <w:r w:rsidRPr="00340CB9">
        <w:lastRenderedPageBreak/>
        <w:t>No intentar acceder a cuentas de otros usuarios ni a áreas restringidas de los sistemas de la titular.</w:t>
      </w:r>
      <w:r w:rsidRPr="00340CB9">
        <w:rPr>
          <w:rFonts w:ascii="Arial" w:hAnsi="Arial" w:cs="Arial"/>
        </w:rPr>
        <w:t>​</w:t>
      </w:r>
    </w:p>
    <w:p w14:paraId="52E08E96" w14:textId="77777777" w:rsidR="00340CB9" w:rsidRPr="00340CB9" w:rsidRDefault="00340CB9" w:rsidP="00340CB9">
      <w:r w:rsidRPr="00340CB9">
        <w:t>La titular se reserva el derecho a retirar el acceso a la web o a los servicios a los usuarios que incumplan estas condiciones.</w:t>
      </w:r>
    </w:p>
    <w:p w14:paraId="0BCB023D" w14:textId="77777777" w:rsidR="00340CB9" w:rsidRPr="00340CB9" w:rsidRDefault="0005635F" w:rsidP="00340CB9">
      <w:r>
        <w:pict w14:anchorId="65C80BB0">
          <v:rect id="_x0000_i1031" style="width:0;height:.75pt" o:hralign="center" o:hrstd="t" o:hr="t" fillcolor="#a0a0a0" stroked="f"/>
        </w:pict>
      </w:r>
    </w:p>
    <w:p w14:paraId="0621874D" w14:textId="77777777" w:rsidR="00340CB9" w:rsidRPr="00340CB9" w:rsidRDefault="00340CB9" w:rsidP="00340CB9">
      <w:r w:rsidRPr="00340CB9">
        <w:t>8. Enlaces externos</w:t>
      </w:r>
    </w:p>
    <w:p w14:paraId="4F503DBC" w14:textId="77777777" w:rsidR="00340CB9" w:rsidRPr="00340CB9" w:rsidRDefault="00340CB9" w:rsidP="00340CB9">
      <w:r w:rsidRPr="00340CB9">
        <w:t>Esta web puede incluir enlaces a sitios de terceros.</w:t>
      </w:r>
      <w:r w:rsidRPr="00340CB9">
        <w:br/>
        <w:t>La titular no se hace responsable de los contenidos, políticas o prácticas de estos sitios externos, siendo responsabilidad del usuario revisar sus condiciones legales y políticas de privacidad.</w:t>
      </w:r>
      <w:r w:rsidRPr="00340CB9">
        <w:rPr>
          <w:rFonts w:ascii="Arial" w:hAnsi="Arial" w:cs="Arial"/>
        </w:rPr>
        <w:t>​</w:t>
      </w:r>
    </w:p>
    <w:p w14:paraId="545D27F1" w14:textId="77777777" w:rsidR="00340CB9" w:rsidRPr="00340CB9" w:rsidRDefault="0005635F" w:rsidP="00340CB9">
      <w:r>
        <w:pict w14:anchorId="46753D6C">
          <v:rect id="_x0000_i1032" style="width:0;height:.75pt" o:hralign="center" o:hrstd="t" o:hr="t" fillcolor="#a0a0a0" stroked="f"/>
        </w:pict>
      </w:r>
    </w:p>
    <w:p w14:paraId="14D22FCE" w14:textId="77777777" w:rsidR="00340CB9" w:rsidRPr="00340CB9" w:rsidRDefault="00340CB9" w:rsidP="00340CB9">
      <w:r w:rsidRPr="00340CB9">
        <w:t>9. Exclusión de responsabilidad</w:t>
      </w:r>
    </w:p>
    <w:p w14:paraId="5E80B0D9" w14:textId="77777777" w:rsidR="00340CB9" w:rsidRPr="00340CB9" w:rsidRDefault="00340CB9" w:rsidP="00340CB9">
      <w:r w:rsidRPr="00340CB9">
        <w:t>Los servicios de coaching ofrecidos en esta web tienen carácter profesional, pero no constituyen terapia psicológica, asesoría médica, financiera o legal.</w:t>
      </w:r>
      <w:r w:rsidRPr="00340CB9">
        <w:br/>
        <w:t>El usuario es responsable de sus decisiones y acciones, y la titular no garantiza resultados específicos, aunque sí se compromete a prestar los servicios con la máxima diligencia y profesionalidad.</w:t>
      </w:r>
      <w:r w:rsidRPr="00340CB9">
        <w:rPr>
          <w:rFonts w:ascii="Arial" w:hAnsi="Arial" w:cs="Arial"/>
        </w:rPr>
        <w:t>​</w:t>
      </w:r>
    </w:p>
    <w:p w14:paraId="0A0D6BD2" w14:textId="77777777" w:rsidR="00340CB9" w:rsidRPr="00340CB9" w:rsidRDefault="0005635F" w:rsidP="00340CB9">
      <w:r>
        <w:pict w14:anchorId="1AC233F3">
          <v:rect id="_x0000_i1033" style="width:0;height:.75pt" o:hralign="center" o:hrstd="t" o:hr="t" fillcolor="#a0a0a0" stroked="f"/>
        </w:pict>
      </w:r>
    </w:p>
    <w:p w14:paraId="3FEE1BD9" w14:textId="77777777" w:rsidR="00340CB9" w:rsidRPr="00340CB9" w:rsidRDefault="00340CB9" w:rsidP="00340CB9">
      <w:r w:rsidRPr="00340CB9">
        <w:t>10. Protección de datos</w:t>
      </w:r>
    </w:p>
    <w:p w14:paraId="2CAF3564" w14:textId="77777777" w:rsidR="00340CB9" w:rsidRPr="00340CB9" w:rsidRDefault="00340CB9" w:rsidP="00340CB9">
      <w:r w:rsidRPr="00340CB9">
        <w:t>El tratamiento de los datos personales de los usuarios se regula en la Política de Privacidad de esta web, que forma parte integrante de estos Términos y Condiciones.</w:t>
      </w:r>
      <w:r w:rsidRPr="00340CB9">
        <w:rPr>
          <w:rFonts w:ascii="Arial" w:hAnsi="Arial" w:cs="Arial"/>
        </w:rPr>
        <w:t>​</w:t>
      </w:r>
    </w:p>
    <w:p w14:paraId="58A003D6" w14:textId="77777777" w:rsidR="00340CB9" w:rsidRPr="00340CB9" w:rsidRDefault="0005635F" w:rsidP="00340CB9">
      <w:r>
        <w:pict w14:anchorId="274FB158">
          <v:rect id="_x0000_i1034" style="width:0;height:.75pt" o:hralign="center" o:hrstd="t" o:hr="t" fillcolor="#a0a0a0" stroked="f"/>
        </w:pict>
      </w:r>
    </w:p>
    <w:p w14:paraId="0DBFFFAA" w14:textId="77777777" w:rsidR="00340CB9" w:rsidRPr="00340CB9" w:rsidRDefault="00340CB9" w:rsidP="00340CB9">
      <w:r w:rsidRPr="00340CB9">
        <w:t>11. Legislación aplicable y jurisdicción</w:t>
      </w:r>
    </w:p>
    <w:p w14:paraId="19BFC4D9" w14:textId="77777777" w:rsidR="00340CB9" w:rsidRPr="00340CB9" w:rsidRDefault="00340CB9" w:rsidP="00340CB9">
      <w:r w:rsidRPr="00340CB9">
        <w:t>Estas condiciones se rigen por la legislación española y europea en materia de servicios de la sociedad de la información, protección de datos y consumidores.</w:t>
      </w:r>
      <w:r w:rsidRPr="00340CB9">
        <w:br/>
        <w:t>En caso de conflicto, y salvo que la normativa de consumidores establezca otro fuero imperativo, las partes se someterán a los Juzgados y Tribunales del domicilio de la titular</w:t>
      </w:r>
    </w:p>
    <w:p w14:paraId="3F3F3C90" w14:textId="77777777" w:rsidR="00340CB9" w:rsidRDefault="00340CB9"/>
    <w:sectPr w:rsidR="00340CB9" w:rsidSect="00E06C7E">
      <w:headerReference w:type="default" r:id="rId10"/>
      <w:footerReference w:type="default" r:id="rId11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ADEE" w14:textId="77777777" w:rsidR="006E47BD" w:rsidRDefault="006E47BD" w:rsidP="006E47BD">
      <w:pPr>
        <w:spacing w:after="0" w:line="240" w:lineRule="auto"/>
      </w:pPr>
      <w:r>
        <w:separator/>
      </w:r>
    </w:p>
  </w:endnote>
  <w:endnote w:type="continuationSeparator" w:id="0">
    <w:p w14:paraId="3BDB3B61" w14:textId="77777777" w:rsidR="006E47BD" w:rsidRDefault="006E47BD" w:rsidP="006E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CBDB" w14:textId="77777777" w:rsidR="0005635F" w:rsidRDefault="0005635F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474A8A43" w14:textId="77777777" w:rsidR="0005635F" w:rsidRDefault="000563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3B67" w14:textId="77777777" w:rsidR="006E47BD" w:rsidRDefault="006E47BD" w:rsidP="006E47BD">
      <w:pPr>
        <w:spacing w:after="0" w:line="240" w:lineRule="auto"/>
      </w:pPr>
      <w:r>
        <w:separator/>
      </w:r>
    </w:p>
  </w:footnote>
  <w:footnote w:type="continuationSeparator" w:id="0">
    <w:p w14:paraId="6B75FD25" w14:textId="77777777" w:rsidR="006E47BD" w:rsidRDefault="006E47BD" w:rsidP="006E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4631" w14:textId="793AC889" w:rsidR="006E47BD" w:rsidRDefault="006E47BD">
    <w:pPr>
      <w:pStyle w:val="Encabezado"/>
    </w:pPr>
    <w:r>
      <w:tab/>
      <w:t>Mónica Fernández – Coach A</w:t>
    </w:r>
    <w:r w:rsidR="00214F82">
      <w:t>CC</w:t>
    </w:r>
    <w:r w:rsidR="00175E59">
      <w:tab/>
    </w:r>
    <w:r>
      <w:t xml:space="preserve"> </w:t>
    </w:r>
    <w:r w:rsidR="00175E59">
      <w:rPr>
        <w:noProof/>
      </w:rPr>
      <w:drawing>
        <wp:inline distT="0" distB="0" distL="0" distR="0" wp14:anchorId="15ABD452" wp14:editId="0D09A3E1">
          <wp:extent cx="944046" cy="451819"/>
          <wp:effectExtent l="0" t="0" r="8890" b="5715"/>
          <wp:docPr id="120265402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0246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597" cy="45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201"/>
    <w:multiLevelType w:val="multilevel"/>
    <w:tmpl w:val="B1D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B0264"/>
    <w:multiLevelType w:val="multilevel"/>
    <w:tmpl w:val="E7F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30C88"/>
    <w:multiLevelType w:val="multilevel"/>
    <w:tmpl w:val="EAFC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625444">
    <w:abstractNumId w:val="1"/>
  </w:num>
  <w:num w:numId="2" w16cid:durableId="701131736">
    <w:abstractNumId w:val="2"/>
  </w:num>
  <w:num w:numId="3" w16cid:durableId="163225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B9"/>
    <w:rsid w:val="0005635F"/>
    <w:rsid w:val="00175E59"/>
    <w:rsid w:val="00214F82"/>
    <w:rsid w:val="00340CB9"/>
    <w:rsid w:val="005C0330"/>
    <w:rsid w:val="006E47BD"/>
    <w:rsid w:val="009243AC"/>
    <w:rsid w:val="00990346"/>
    <w:rsid w:val="00B55556"/>
    <w:rsid w:val="00BA3058"/>
    <w:rsid w:val="00C54BC6"/>
    <w:rsid w:val="00DE3CED"/>
    <w:rsid w:val="00E06C7E"/>
    <w:rsid w:val="00E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09B86"/>
  <w15:chartTrackingRefBased/>
  <w15:docId w15:val="{0AA1D9A8-B2F1-4598-922F-94EA11E6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C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C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C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C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C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C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C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C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C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C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C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0C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0CB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7BD"/>
  </w:style>
  <w:style w:type="paragraph" w:styleId="Piedepgina">
    <w:name w:val="footer"/>
    <w:basedOn w:val="Normal"/>
    <w:link w:val="PiedepginaCar"/>
    <w:uiPriority w:val="99"/>
    <w:unhideWhenUsed/>
    <w:rsid w:val="006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@monicafernandezcoac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nicafernandezcoac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652</Words>
  <Characters>3506</Characters>
  <Application>Microsoft Office Word</Application>
  <DocSecurity>0</DocSecurity>
  <Lines>81</Lines>
  <Paragraphs>41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Fernández Reyna</dc:creator>
  <cp:keywords/>
  <dc:description/>
  <cp:lastModifiedBy>Mónica Fernández Reyna</cp:lastModifiedBy>
  <cp:revision>12</cp:revision>
  <dcterms:created xsi:type="dcterms:W3CDTF">2025-12-31T11:10:00Z</dcterms:created>
  <dcterms:modified xsi:type="dcterms:W3CDTF">2026-01-03T10:23:00Z</dcterms:modified>
</cp:coreProperties>
</file>