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A4B6" w14:textId="73994C44" w:rsidR="007F1569" w:rsidRDefault="00216844">
      <w:pPr>
        <w:spacing w:before="100" w:after="100" w:line="36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u w:val="single"/>
        </w:rPr>
        <w:drawing>
          <wp:anchor distT="0" distB="0" distL="114300" distR="114300" simplePos="0" relativeHeight="251658240" behindDoc="0" locked="0" layoutInCell="1" allowOverlap="1" wp14:anchorId="5B0FC5A3" wp14:editId="730C12A6">
            <wp:simplePos x="0" y="0"/>
            <wp:positionH relativeFrom="column">
              <wp:posOffset>-419735</wp:posOffset>
            </wp:positionH>
            <wp:positionV relativeFrom="paragraph">
              <wp:posOffset>-503555</wp:posOffset>
            </wp:positionV>
            <wp:extent cx="1854200" cy="434340"/>
            <wp:effectExtent l="0" t="0" r="0" b="3810"/>
            <wp:wrapSquare wrapText="bothSides"/>
            <wp:docPr id="12625019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501936" name="Obraz 12625019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241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INFORMACJA O PRZETWARZANIU DANYCH OSOBOWYCH</w:t>
      </w:r>
    </w:p>
    <w:p w14:paraId="094DC186" w14:textId="77777777" w:rsidR="007F1569" w:rsidRDefault="007F1569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</w:p>
    <w:p w14:paraId="06469773" w14:textId="38B4120F" w:rsidR="007F1569" w:rsidRPr="00F62013" w:rsidRDefault="00C10CEE" w:rsidP="00673766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 xml:space="preserve">Gabinet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Psychoterapeutyczny Alicja Zbrońska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br/>
      </w:r>
    </w:p>
    <w:p w14:paraId="1D041282" w14:textId="2E1CF9D5" w:rsidR="007F1569" w:rsidRDefault="00087CEE">
      <w:p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>. Zgodnie z art. 13 ust. 1 Rozporządzenie Parlamentu Europejskiego i Rady z dnia 27 kwietnia 2016 r. w sprawie ochrony osób fizycznych w związku z przetwarzaniem danych osobowych i w sprawie swobodnego przepływu takich danych oraz uchylenia dyrektywy 95/46/WE (Dz. Urz. UE z 4.5.2016 L119) (RODO, zwane dalej "RODO") informuję, iż: Administratorem danych osobowych pacjenta jest</w:t>
      </w:r>
      <w:r w:rsidR="00C10CEE">
        <w:rPr>
          <w:rFonts w:ascii="Times New Roman" w:eastAsia="Times New Roman" w:hAnsi="Times New Roman" w:cs="Times New Roman"/>
          <w:sz w:val="19"/>
          <w:szCs w:val="19"/>
        </w:rPr>
        <w:t xml:space="preserve">: Alicja Zbrońska, </w:t>
      </w:r>
      <w:r w:rsidR="00C10CEE" w:rsidRPr="00C10CEE">
        <w:rPr>
          <w:rFonts w:ascii="Times New Roman" w:hAnsi="Times New Roman" w:cs="Times New Roman"/>
          <w:sz w:val="19"/>
          <w:szCs w:val="19"/>
        </w:rPr>
        <w:t xml:space="preserve">Gabinet </w:t>
      </w:r>
      <w:proofErr w:type="spellStart"/>
      <w:r w:rsidR="00C10CEE" w:rsidRPr="00C10CEE">
        <w:rPr>
          <w:rFonts w:ascii="Times New Roman" w:hAnsi="Times New Roman" w:cs="Times New Roman"/>
          <w:sz w:val="19"/>
          <w:szCs w:val="19"/>
        </w:rPr>
        <w:t>Psychologiczno</w:t>
      </w:r>
      <w:proofErr w:type="spellEnd"/>
      <w:r w:rsidR="00C10CEE" w:rsidRPr="00C10CEE">
        <w:rPr>
          <w:rFonts w:ascii="Times New Roman" w:hAnsi="Times New Roman" w:cs="Times New Roman"/>
          <w:sz w:val="19"/>
          <w:szCs w:val="19"/>
        </w:rPr>
        <w:t xml:space="preserve"> – Psychoterapeutyczny Alicja Zbrońska, ul. </w:t>
      </w:r>
      <w:r w:rsidR="002D6494">
        <w:rPr>
          <w:rFonts w:ascii="Times New Roman" w:hAnsi="Times New Roman" w:cs="Times New Roman"/>
          <w:sz w:val="19"/>
          <w:szCs w:val="19"/>
        </w:rPr>
        <w:t>Partyzantów 17A/2, 80-254</w:t>
      </w:r>
      <w:r w:rsidR="00C10CEE" w:rsidRPr="00C10CEE">
        <w:rPr>
          <w:rFonts w:ascii="Times New Roman" w:hAnsi="Times New Roman" w:cs="Times New Roman"/>
          <w:sz w:val="19"/>
          <w:szCs w:val="19"/>
        </w:rPr>
        <w:t xml:space="preserve"> Gdańsk</w:t>
      </w:r>
      <w:r w:rsidR="00B35241" w:rsidRPr="00C10CEE">
        <w:rPr>
          <w:rFonts w:ascii="Times New Roman" w:eastAsia="Times New Roman" w:hAnsi="Times New Roman" w:cs="Times New Roman"/>
          <w:sz w:val="19"/>
          <w:szCs w:val="19"/>
        </w:rPr>
        <w:t>,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 xml:space="preserve"> zwany dalej "psychoterapeutą".</w:t>
      </w:r>
    </w:p>
    <w:p w14:paraId="24388085" w14:textId="1618C0D5" w:rsidR="004C3FB7" w:rsidRDefault="00C763EC" w:rsidP="004C3FB7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2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 xml:space="preserve">. W sprawach związanych z danymi należy kontaktować się osobiście lub telefonicznie pod numerem </w:t>
      </w:r>
      <w:r w:rsidR="00C10CEE">
        <w:rPr>
          <w:rFonts w:ascii="Times New Roman" w:eastAsia="Times New Roman" w:hAnsi="Times New Roman" w:cs="Times New Roman"/>
          <w:sz w:val="19"/>
          <w:szCs w:val="19"/>
        </w:rPr>
        <w:t xml:space="preserve">697254134 </w:t>
      </w:r>
      <w:r w:rsidR="00080ACA" w:rsidRPr="00742057">
        <w:rPr>
          <w:rFonts w:ascii="Times New Roman" w:eastAsia="Times New Roman" w:hAnsi="Times New Roman" w:cs="Times New Roman"/>
          <w:sz w:val="19"/>
          <w:szCs w:val="19"/>
        </w:rPr>
        <w:t>lub za pośrednictwem poczty el</w:t>
      </w:r>
      <w:r w:rsidR="00080ACA" w:rsidRPr="00507A85">
        <w:rPr>
          <w:rFonts w:ascii="Times New Roman" w:eastAsia="Times New Roman" w:hAnsi="Times New Roman" w:cs="Times New Roman"/>
          <w:sz w:val="19"/>
          <w:szCs w:val="19"/>
        </w:rPr>
        <w:t>ektronicznej</w:t>
      </w:r>
      <w:r w:rsidR="00C10CEE">
        <w:rPr>
          <w:rFonts w:ascii="Times New Roman" w:eastAsia="Times New Roman" w:hAnsi="Times New Roman" w:cs="Times New Roman"/>
          <w:sz w:val="19"/>
          <w:szCs w:val="19"/>
        </w:rPr>
        <w:t xml:space="preserve"> psycholog.alicjazbronska@gmail.com</w:t>
      </w:r>
      <w:r w:rsidR="00E26A90" w:rsidRPr="00507A85">
        <w:rPr>
          <w:rFonts w:ascii="Times New Roman" w:eastAsia="Times New Roman" w:hAnsi="Times New Roman" w:cs="Times New Roman"/>
          <w:sz w:val="19"/>
          <w:szCs w:val="19"/>
        </w:rPr>
        <w:t xml:space="preserve"> .</w:t>
      </w:r>
    </w:p>
    <w:p w14:paraId="18C3709E" w14:textId="30041289" w:rsidR="005B5DEB" w:rsidRPr="004C3FB7" w:rsidRDefault="00673766" w:rsidP="004C3FB7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3. </w:t>
      </w:r>
      <w:r w:rsidR="005B5DEB" w:rsidRPr="004C3FB7">
        <w:rPr>
          <w:rFonts w:ascii="Times New Roman" w:eastAsia="Times New Roman" w:hAnsi="Times New Roman" w:cs="Times New Roman"/>
          <w:sz w:val="19"/>
          <w:szCs w:val="19"/>
        </w:rPr>
        <w:t>Dane pacjenta będą przetwarzane w  celu:</w:t>
      </w:r>
    </w:p>
    <w:p w14:paraId="1CC4094F" w14:textId="77777777" w:rsidR="005B5DEB" w:rsidRPr="00742057" w:rsidRDefault="005B5DEB" w:rsidP="005B5DE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42057">
        <w:rPr>
          <w:rFonts w:ascii="Times New Roman" w:eastAsia="Times New Roman" w:hAnsi="Times New Roman" w:cs="Times New Roman"/>
          <w:sz w:val="19"/>
          <w:szCs w:val="19"/>
        </w:rPr>
        <w:t>w  celu   zawarcia  i  wykonywania  umowy  o prowadzenie  psychoterapii lub innych usług świadczonych przez psychoterapeutę, co jest niezbędne do wykonania umowy, której stroną jest pacjent lub do podjęcia działań na jego żądanie osoby, przed zawarciem umowy – podstawą prawną przetwarzania jest art. 6 ust. 1 lit. b RODO;</w:t>
      </w:r>
    </w:p>
    <w:p w14:paraId="27A5E01C" w14:textId="77777777" w:rsidR="005B5DEB" w:rsidRPr="00742057" w:rsidRDefault="005B5DEB" w:rsidP="005B5DE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42057">
        <w:rPr>
          <w:rFonts w:ascii="Times New Roman" w:eastAsia="Times New Roman" w:hAnsi="Times New Roman" w:cs="Times New Roman"/>
          <w:sz w:val="19"/>
          <w:szCs w:val="19"/>
        </w:rPr>
        <w:t>ewentualnego ustalenia,  dochodzenia  lub  obrony  przed  roszczeniami,  co  jest  prawnie uzasadnionym interesem administratora – podstawą prawną przetwarzania jest art. 6 ust. 1 lit. f RODO;</w:t>
      </w:r>
    </w:p>
    <w:p w14:paraId="219365CB" w14:textId="77777777" w:rsidR="005B5DEB" w:rsidRPr="00742057" w:rsidRDefault="005B5DEB" w:rsidP="005B5DE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42057">
        <w:rPr>
          <w:rFonts w:ascii="Times New Roman" w:eastAsia="Times New Roman" w:hAnsi="Times New Roman" w:cs="Times New Roman"/>
          <w:sz w:val="19"/>
          <w:szCs w:val="19"/>
        </w:rPr>
        <w:t>dane szczególnych kategorii (tzw. dane wrażliwe, w tym takie jak dane o stanie zdrowia, stosowanej obecnie lub w przeszłości farmakoterapii, informacje o korzystaniu obecnie lub w przeszłości z konsultacji u specjalistów z różnych dziedzin, informacje biograficzne dotyczące pacjenta oraz jego rodziny, istotne dla powodzenia realizacji ustalonych usług – np.: o pochodzeniu, rodzinie,) będą przetwarzane na podstawie udzielonej przez pacjenta zgody, zgodnie z art. 9 ust. 2 lit. a RODO, w celu należytej realizacji usługi przez psychoterapeutę.</w:t>
      </w:r>
    </w:p>
    <w:p w14:paraId="2B1FC377" w14:textId="09E4F6DA" w:rsidR="007F1569" w:rsidRPr="00742057" w:rsidRDefault="0067376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</w:t>
      </w:r>
      <w:r w:rsidR="00B35241" w:rsidRPr="0074205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8D6B69" w:rsidRPr="004C3FB7">
        <w:rPr>
          <w:rFonts w:ascii="Times New Roman" w:eastAsia="Times New Roman" w:hAnsi="Times New Roman" w:cs="Times New Roman"/>
          <w:sz w:val="19"/>
          <w:szCs w:val="19"/>
        </w:rPr>
        <w:t>D</w:t>
      </w:r>
      <w:r w:rsidR="00B35241" w:rsidRPr="00742057">
        <w:rPr>
          <w:rFonts w:ascii="Times New Roman" w:eastAsia="Times New Roman" w:hAnsi="Times New Roman" w:cs="Times New Roman"/>
          <w:sz w:val="19"/>
          <w:szCs w:val="19"/>
        </w:rPr>
        <w:t>ane osobowe pacjenta</w:t>
      </w:r>
      <w:r w:rsidR="008D6B69" w:rsidRPr="004C3FB7">
        <w:rPr>
          <w:rFonts w:ascii="Times New Roman" w:eastAsia="Times New Roman" w:hAnsi="Times New Roman" w:cs="Times New Roman"/>
          <w:sz w:val="19"/>
          <w:szCs w:val="19"/>
        </w:rPr>
        <w:t xml:space="preserve"> mogą zostać</w:t>
      </w:r>
      <w:r w:rsidR="00B35241" w:rsidRPr="00742057">
        <w:rPr>
          <w:rFonts w:ascii="Times New Roman" w:eastAsia="Times New Roman" w:hAnsi="Times New Roman" w:cs="Times New Roman"/>
          <w:sz w:val="19"/>
          <w:szCs w:val="19"/>
        </w:rPr>
        <w:t xml:space="preserve"> udostępni</w:t>
      </w:r>
      <w:r w:rsidR="008D6B69" w:rsidRPr="004C3FB7">
        <w:rPr>
          <w:rFonts w:ascii="Times New Roman" w:eastAsia="Times New Roman" w:hAnsi="Times New Roman" w:cs="Times New Roman"/>
          <w:sz w:val="19"/>
          <w:szCs w:val="19"/>
        </w:rPr>
        <w:t>o</w:t>
      </w:r>
      <w:r w:rsidR="00B35241" w:rsidRPr="00742057">
        <w:rPr>
          <w:rFonts w:ascii="Times New Roman" w:eastAsia="Times New Roman" w:hAnsi="Times New Roman" w:cs="Times New Roman"/>
          <w:sz w:val="19"/>
          <w:szCs w:val="19"/>
        </w:rPr>
        <w:t>ne</w:t>
      </w:r>
      <w:r w:rsidR="00742057" w:rsidRPr="004C3FB7">
        <w:rPr>
          <w:rFonts w:ascii="Times New Roman" w:eastAsia="Times New Roman" w:hAnsi="Times New Roman" w:cs="Times New Roman"/>
          <w:sz w:val="19"/>
          <w:szCs w:val="19"/>
        </w:rPr>
        <w:t>:</w:t>
      </w:r>
    </w:p>
    <w:p w14:paraId="7C9A7ECC" w14:textId="56994FC7" w:rsidR="007F1569" w:rsidRPr="00507A85" w:rsidRDefault="00507A85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podmiotom przetwarzającym dane na zlecenie administratora, np.</w:t>
      </w:r>
      <w:r w:rsidR="004A6E75">
        <w:rPr>
          <w:rFonts w:ascii="Times New Roman" w:eastAsia="Times New Roman" w:hAnsi="Times New Roman" w:cs="Times New Roman"/>
          <w:sz w:val="19"/>
          <w:szCs w:val="19"/>
        </w:rPr>
        <w:t xml:space="preserve"> zewnętrznemu podmiotowi prowadzącemu księgowość na rzecz administratora, </w:t>
      </w:r>
      <w:r w:rsidR="00225500">
        <w:rPr>
          <w:rFonts w:ascii="Times New Roman" w:eastAsia="Times New Roman" w:hAnsi="Times New Roman" w:cs="Times New Roman"/>
          <w:sz w:val="19"/>
          <w:szCs w:val="19"/>
        </w:rPr>
        <w:t>dostawcy usług hostingowych w zakresie poczty elektronicznej,</w:t>
      </w:r>
      <w:r w:rsidR="00B6465A">
        <w:rPr>
          <w:rFonts w:ascii="Times New Roman" w:eastAsia="Times New Roman" w:hAnsi="Times New Roman" w:cs="Times New Roman"/>
          <w:sz w:val="19"/>
          <w:szCs w:val="19"/>
        </w:rPr>
        <w:t xml:space="preserve"> innym podmiotom świadczący usługi na rzecz administratora;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4DFF5EC1" w14:textId="6505B5F9" w:rsidR="007F1569" w:rsidRPr="00507A85" w:rsidRDefault="00B352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07A85">
        <w:rPr>
          <w:rFonts w:ascii="Times New Roman" w:eastAsia="Times New Roman" w:hAnsi="Times New Roman" w:cs="Times New Roman"/>
          <w:sz w:val="19"/>
          <w:szCs w:val="19"/>
        </w:rPr>
        <w:t>inn</w:t>
      </w:r>
      <w:r w:rsidR="00742057" w:rsidRPr="004C3FB7">
        <w:rPr>
          <w:rFonts w:ascii="Times New Roman" w:eastAsia="Times New Roman" w:hAnsi="Times New Roman" w:cs="Times New Roman"/>
          <w:sz w:val="19"/>
          <w:szCs w:val="19"/>
        </w:rPr>
        <w:t>ym</w:t>
      </w:r>
      <w:r w:rsidRPr="0074205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742057" w:rsidRPr="00742057">
        <w:rPr>
          <w:rFonts w:ascii="Times New Roman" w:eastAsia="Times New Roman" w:hAnsi="Times New Roman" w:cs="Times New Roman"/>
          <w:sz w:val="19"/>
          <w:szCs w:val="19"/>
        </w:rPr>
        <w:t>ustal</w:t>
      </w:r>
      <w:r w:rsidR="00742057" w:rsidRPr="004C3FB7">
        <w:rPr>
          <w:rFonts w:ascii="Times New Roman" w:eastAsia="Times New Roman" w:hAnsi="Times New Roman" w:cs="Times New Roman"/>
          <w:sz w:val="19"/>
          <w:szCs w:val="19"/>
        </w:rPr>
        <w:t>o</w:t>
      </w:r>
      <w:r w:rsidR="00742057" w:rsidRPr="00742057">
        <w:rPr>
          <w:rFonts w:ascii="Times New Roman" w:eastAsia="Times New Roman" w:hAnsi="Times New Roman" w:cs="Times New Roman"/>
          <w:sz w:val="19"/>
          <w:szCs w:val="19"/>
        </w:rPr>
        <w:t>n</w:t>
      </w:r>
      <w:r w:rsidR="00742057" w:rsidRPr="004C3FB7">
        <w:rPr>
          <w:rFonts w:ascii="Times New Roman" w:eastAsia="Times New Roman" w:hAnsi="Times New Roman" w:cs="Times New Roman"/>
          <w:sz w:val="19"/>
          <w:szCs w:val="19"/>
        </w:rPr>
        <w:t>ym</w:t>
      </w:r>
      <w:r w:rsidR="00742057" w:rsidRPr="0074205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07A85">
        <w:rPr>
          <w:rFonts w:ascii="Times New Roman" w:eastAsia="Times New Roman" w:hAnsi="Times New Roman" w:cs="Times New Roman"/>
          <w:sz w:val="19"/>
          <w:szCs w:val="19"/>
        </w:rPr>
        <w:t>z pacjentem specjali</w:t>
      </w:r>
      <w:r w:rsidR="00742057" w:rsidRPr="004C3FB7">
        <w:rPr>
          <w:rFonts w:ascii="Times New Roman" w:eastAsia="Times New Roman" w:hAnsi="Times New Roman" w:cs="Times New Roman"/>
          <w:sz w:val="19"/>
          <w:szCs w:val="19"/>
        </w:rPr>
        <w:t>stom</w:t>
      </w:r>
      <w:r w:rsidRPr="00742057">
        <w:rPr>
          <w:rFonts w:ascii="Times New Roman" w:eastAsia="Times New Roman" w:hAnsi="Times New Roman" w:cs="Times New Roman"/>
          <w:sz w:val="19"/>
          <w:szCs w:val="19"/>
        </w:rPr>
        <w:t xml:space="preserve"> prowadzący</w:t>
      </w:r>
      <w:r w:rsidR="00742057" w:rsidRPr="004C3FB7">
        <w:rPr>
          <w:rFonts w:ascii="Times New Roman" w:eastAsia="Times New Roman" w:hAnsi="Times New Roman" w:cs="Times New Roman"/>
          <w:sz w:val="19"/>
          <w:szCs w:val="19"/>
        </w:rPr>
        <w:t>m</w:t>
      </w:r>
      <w:r w:rsidRPr="00742057">
        <w:rPr>
          <w:rFonts w:ascii="Times New Roman" w:eastAsia="Times New Roman" w:hAnsi="Times New Roman" w:cs="Times New Roman"/>
          <w:sz w:val="19"/>
          <w:szCs w:val="19"/>
        </w:rPr>
        <w:t xml:space="preserve"> leczenie pacjenta (np.: psychiatra)</w:t>
      </w:r>
      <w:r w:rsidR="00056804">
        <w:rPr>
          <w:rFonts w:ascii="Times New Roman" w:eastAsia="Times New Roman" w:hAnsi="Times New Roman" w:cs="Times New Roman"/>
          <w:sz w:val="19"/>
          <w:szCs w:val="19"/>
        </w:rPr>
        <w:t xml:space="preserve"> lub </w:t>
      </w:r>
      <w:r w:rsidR="00995C5B">
        <w:rPr>
          <w:rFonts w:ascii="Times New Roman" w:eastAsia="Times New Roman" w:hAnsi="Times New Roman" w:cs="Times New Roman"/>
          <w:sz w:val="19"/>
          <w:szCs w:val="19"/>
        </w:rPr>
        <w:t>podmiot</w:t>
      </w:r>
      <w:r w:rsidR="00E90AE1">
        <w:rPr>
          <w:rFonts w:ascii="Times New Roman" w:eastAsia="Times New Roman" w:hAnsi="Times New Roman" w:cs="Times New Roman"/>
          <w:sz w:val="19"/>
          <w:szCs w:val="19"/>
        </w:rPr>
        <w:t>om</w:t>
      </w:r>
      <w:r w:rsidR="00AF5D1D" w:rsidRPr="004C3FB7">
        <w:rPr>
          <w:rFonts w:ascii="Times New Roman" w:eastAsia="Times New Roman" w:hAnsi="Times New Roman" w:cs="Times New Roman"/>
          <w:sz w:val="19"/>
          <w:szCs w:val="19"/>
        </w:rPr>
        <w:t xml:space="preserve"> – również w zakresie danych wrażliwych</w:t>
      </w:r>
      <w:r w:rsidR="00E90AE1">
        <w:rPr>
          <w:rFonts w:ascii="Times New Roman" w:eastAsia="Times New Roman" w:hAnsi="Times New Roman" w:cs="Times New Roman"/>
          <w:sz w:val="19"/>
          <w:szCs w:val="19"/>
        </w:rPr>
        <w:t>, o ile została wyrażona zgoda w tym zakresie.</w:t>
      </w:r>
    </w:p>
    <w:p w14:paraId="6D01D07D" w14:textId="0FC7DAD9" w:rsidR="007F1569" w:rsidRDefault="00673766" w:rsidP="004C3FB7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5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>. Dane osobowe pacjenta nie będą przekazywane do państwa trzeciego, ani organizacji międzynarodowej.</w:t>
      </w:r>
    </w:p>
    <w:p w14:paraId="46F6C88A" w14:textId="6BC17971" w:rsidR="007F1569" w:rsidRPr="00673766" w:rsidRDefault="00673766" w:rsidP="0067376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6. </w:t>
      </w:r>
      <w:r w:rsidR="00B35241" w:rsidRPr="00673766">
        <w:rPr>
          <w:rFonts w:ascii="Times New Roman" w:eastAsia="Times New Roman" w:hAnsi="Times New Roman" w:cs="Times New Roman"/>
          <w:sz w:val="19"/>
          <w:szCs w:val="19"/>
        </w:rPr>
        <w:t xml:space="preserve">Dane będą przechowywane przez okres </w:t>
      </w:r>
      <w:r w:rsidR="00E31E33" w:rsidRPr="00673766">
        <w:rPr>
          <w:rFonts w:ascii="Times New Roman" w:eastAsia="Times New Roman" w:hAnsi="Times New Roman" w:cs="Times New Roman"/>
          <w:sz w:val="19"/>
          <w:szCs w:val="19"/>
        </w:rPr>
        <w:t xml:space="preserve">3 (jeżeli nie została wystawiona faktura imienna na rzecz pacjenta) lub </w:t>
      </w:r>
      <w:r w:rsidR="00E851CB" w:rsidRPr="00673766">
        <w:rPr>
          <w:rFonts w:ascii="Times New Roman" w:eastAsia="Times New Roman" w:hAnsi="Times New Roman" w:cs="Times New Roman"/>
          <w:sz w:val="19"/>
          <w:szCs w:val="19"/>
        </w:rPr>
        <w:t>5</w:t>
      </w:r>
      <w:r w:rsidR="00B35241" w:rsidRPr="00673766">
        <w:rPr>
          <w:rFonts w:ascii="Times New Roman" w:eastAsia="Times New Roman" w:hAnsi="Times New Roman" w:cs="Times New Roman"/>
          <w:sz w:val="19"/>
          <w:szCs w:val="19"/>
        </w:rPr>
        <w:t xml:space="preserve"> lat </w:t>
      </w:r>
      <w:r w:rsidR="00E31E33" w:rsidRPr="00673766">
        <w:rPr>
          <w:rFonts w:ascii="Times New Roman" w:eastAsia="Times New Roman" w:hAnsi="Times New Roman" w:cs="Times New Roman"/>
          <w:sz w:val="19"/>
          <w:szCs w:val="19"/>
        </w:rPr>
        <w:t xml:space="preserve">(jeżeli została wystawiona faktura imienna na rzecz pacjenta) </w:t>
      </w:r>
      <w:r w:rsidR="00B35241" w:rsidRPr="00673766">
        <w:rPr>
          <w:rFonts w:ascii="Times New Roman" w:eastAsia="Times New Roman" w:hAnsi="Times New Roman" w:cs="Times New Roman"/>
          <w:sz w:val="19"/>
          <w:szCs w:val="19"/>
        </w:rPr>
        <w:t>od zakończenia wykonania umowy.</w:t>
      </w:r>
    </w:p>
    <w:p w14:paraId="04783811" w14:textId="684CF78B" w:rsidR="007F1569" w:rsidRDefault="00673766">
      <w:p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7.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 xml:space="preserve"> Pacjent posiada prawo dostępu do swoich danych oraz prawo do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  <w:r w:rsidR="00FA5D0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FA5D03" w:rsidRPr="00FA5D03">
        <w:rPr>
          <w:rFonts w:ascii="Times New Roman" w:eastAsia="Times New Roman" w:hAnsi="Times New Roman" w:cs="Times New Roman"/>
          <w:sz w:val="19"/>
          <w:szCs w:val="19"/>
        </w:rPr>
        <w:t>Prawa te przysługują w sytuacjach określonych przez przepisy RODO oraz ustaw krajowych.</w:t>
      </w:r>
    </w:p>
    <w:p w14:paraId="4118B892" w14:textId="4A0505C5" w:rsidR="007F1569" w:rsidRDefault="00673766" w:rsidP="00673766">
      <w:p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8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 xml:space="preserve">. Pacjent ma prawo wniesienia skargi, gdy uzna że przetwarzanie jego danych narusza przepisy rozporządzenia. Psychoterapeuta ma obowiązek do ustosunkowania się do skargi w ciągu 30 dni od momentu wniesienia skargi. W sytuacji, gdy psychoterapeuta uzna ją za uzasadnioną z punktu widzenia rozporządzenia, albo pacjent to udowodni, 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lastRenderedPageBreak/>
        <w:t>psychoterapeuta ma obowiązek dostosować uzasadnione nieprawidłowości w procedurach przetwarzania danych, zgodnie z wytycznymi rozporządzenia.</w:t>
      </w:r>
    </w:p>
    <w:p w14:paraId="6C6D895C" w14:textId="5014C4C6" w:rsidR="007F1569" w:rsidRDefault="00673766" w:rsidP="00673766">
      <w:p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9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E76D79">
        <w:rPr>
          <w:rFonts w:ascii="Times New Roman" w:eastAsia="Times New Roman" w:hAnsi="Times New Roman" w:cs="Times New Roman"/>
          <w:sz w:val="19"/>
          <w:szCs w:val="19"/>
        </w:rPr>
        <w:t>P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 xml:space="preserve">acjent ma prawo wniesienia skargi do organu </w:t>
      </w:r>
      <w:r w:rsidR="00B35241" w:rsidRPr="00EC7CB6">
        <w:rPr>
          <w:rFonts w:ascii="Times New Roman" w:eastAsia="Times New Roman" w:hAnsi="Times New Roman" w:cs="Times New Roman"/>
          <w:sz w:val="19"/>
          <w:szCs w:val="19"/>
        </w:rPr>
        <w:t>nadzorczego</w:t>
      </w:r>
      <w:r w:rsidR="009B3E70" w:rsidRPr="00EC7CB6">
        <w:rPr>
          <w:rFonts w:ascii="Times New Roman" w:eastAsia="Times New Roman" w:hAnsi="Times New Roman" w:cs="Times New Roman"/>
          <w:sz w:val="19"/>
          <w:szCs w:val="19"/>
        </w:rPr>
        <w:t xml:space="preserve"> tj. Prezesa Urzędu Ochrony Danych</w:t>
      </w:r>
      <w:r w:rsidR="00B35241" w:rsidRPr="00EC7CB6">
        <w:rPr>
          <w:rFonts w:ascii="Times New Roman" w:eastAsia="Times New Roman" w:hAnsi="Times New Roman" w:cs="Times New Roman"/>
          <w:sz w:val="19"/>
          <w:szCs w:val="19"/>
        </w:rPr>
        <w:t>, gdy uzna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>, że przetwarzanie jego danych narusza przepisy.</w:t>
      </w:r>
    </w:p>
    <w:p w14:paraId="413B83D6" w14:textId="2CEA0499" w:rsidR="007F1569" w:rsidRDefault="00673766" w:rsidP="00673766">
      <w:p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10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>. Podanie przez pacjenta danych jest dobrowolne, aczkolwiek odmowa ich podania jest równoznaczna z brakiem możliwości rzetelnego wykonania stosownej usługi oraz z brakiem możliwości realizacji usługi przez psychoterapeutę.</w:t>
      </w:r>
      <w:r w:rsidR="00B45DE0">
        <w:rPr>
          <w:rFonts w:ascii="Times New Roman" w:eastAsia="Times New Roman" w:hAnsi="Times New Roman" w:cs="Times New Roman"/>
          <w:sz w:val="19"/>
          <w:szCs w:val="19"/>
        </w:rPr>
        <w:t xml:space="preserve"> Odmowa podania danych wrażliwych może mieć wpływ </w:t>
      </w:r>
      <w:r w:rsidR="006D6A6A">
        <w:rPr>
          <w:rFonts w:ascii="Times New Roman" w:eastAsia="Times New Roman" w:hAnsi="Times New Roman" w:cs="Times New Roman"/>
          <w:sz w:val="19"/>
          <w:szCs w:val="19"/>
        </w:rPr>
        <w:t>na jakość świadczonej usługi.</w:t>
      </w:r>
    </w:p>
    <w:p w14:paraId="233D747F" w14:textId="56ECAADB" w:rsidR="007F1569" w:rsidRDefault="00673766" w:rsidP="00673766">
      <w:p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11</w:t>
      </w:r>
      <w:r w:rsidR="00715913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B35241">
        <w:rPr>
          <w:rFonts w:ascii="Times New Roman" w:eastAsia="Times New Roman" w:hAnsi="Times New Roman" w:cs="Times New Roman"/>
          <w:sz w:val="19"/>
          <w:szCs w:val="19"/>
        </w:rPr>
        <w:t xml:space="preserve">Pacjent może wycofać zgodę poprzez osobiste złożenie wycofania zgody lub poprzez przesłanie jej na adres korespondencyjny psychoterapeuty. </w:t>
      </w:r>
    </w:p>
    <w:p w14:paraId="405FA525" w14:textId="2D740DDD" w:rsidR="00E0148A" w:rsidRDefault="00673766" w:rsidP="00673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12</w:t>
      </w:r>
      <w:r w:rsidR="00E0148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E0148A" w:rsidRPr="00106364">
        <w:rPr>
          <w:rFonts w:ascii="Times New Roman" w:eastAsia="Times New Roman" w:hAnsi="Times New Roman" w:cs="Times New Roman"/>
          <w:sz w:val="19"/>
          <w:szCs w:val="19"/>
        </w:rPr>
        <w:t>Podane dane nie będą profilowane ani poddawane procesom automatyzowanego podejmowania decyzji</w:t>
      </w:r>
      <w:r w:rsidR="00E0148A">
        <w:rPr>
          <w:rFonts w:ascii="Times New Roman" w:eastAsia="Times New Roman" w:hAnsi="Times New Roman" w:cs="Times New Roman"/>
          <w:sz w:val="19"/>
          <w:szCs w:val="19"/>
        </w:rPr>
        <w:t>.</w:t>
      </w:r>
    </w:p>
    <w:p w14:paraId="5C17B3F8" w14:textId="6F0F00D3" w:rsidR="00B35241" w:rsidRDefault="00B35241" w:rsidP="004C3FB7">
      <w:pPr>
        <w:spacing w:after="0" w:line="360" w:lineRule="auto"/>
        <w:jc w:val="center"/>
      </w:pPr>
    </w:p>
    <w:sectPr w:rsidR="00B35241" w:rsidSect="0067376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3EEE" w14:textId="77777777" w:rsidR="00D201EB" w:rsidRDefault="00D201EB" w:rsidP="00610725">
      <w:pPr>
        <w:spacing w:after="0" w:line="240" w:lineRule="auto"/>
      </w:pPr>
      <w:r>
        <w:separator/>
      </w:r>
    </w:p>
  </w:endnote>
  <w:endnote w:type="continuationSeparator" w:id="0">
    <w:p w14:paraId="1DA94306" w14:textId="77777777" w:rsidR="00D201EB" w:rsidRDefault="00D201EB" w:rsidP="0061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1132" w14:textId="77777777" w:rsidR="007F1569" w:rsidRPr="00673766" w:rsidRDefault="00B35241">
    <w:pPr>
      <w:pStyle w:val="Stopka"/>
      <w:jc w:val="center"/>
      <w:rPr>
        <w:rFonts w:ascii="Times New Roman" w:hAnsi="Times New Roman" w:cs="Times New Roman"/>
      </w:rPr>
    </w:pPr>
    <w:r w:rsidRPr="00673766">
      <w:rPr>
        <w:rFonts w:ascii="Times New Roman" w:hAnsi="Times New Roman" w:cs="Times New Roman"/>
      </w:rPr>
      <w:fldChar w:fldCharType="begin"/>
    </w:r>
    <w:r w:rsidRPr="00673766">
      <w:rPr>
        <w:rFonts w:ascii="Times New Roman" w:hAnsi="Times New Roman" w:cs="Times New Roman"/>
      </w:rPr>
      <w:instrText xml:space="preserve"> PAGE </w:instrText>
    </w:r>
    <w:r w:rsidRPr="00673766">
      <w:rPr>
        <w:rFonts w:ascii="Times New Roman" w:hAnsi="Times New Roman" w:cs="Times New Roman"/>
      </w:rPr>
      <w:fldChar w:fldCharType="separate"/>
    </w:r>
    <w:r w:rsidR="009B3E70" w:rsidRPr="00673766">
      <w:rPr>
        <w:rFonts w:ascii="Times New Roman" w:hAnsi="Times New Roman" w:cs="Times New Roman"/>
        <w:noProof/>
      </w:rPr>
      <w:t>1</w:t>
    </w:r>
    <w:r w:rsidRPr="0067376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0B36" w14:textId="77777777" w:rsidR="00D201EB" w:rsidRDefault="00D201EB" w:rsidP="00610725">
      <w:pPr>
        <w:spacing w:after="0" w:line="240" w:lineRule="auto"/>
      </w:pPr>
      <w:r>
        <w:separator/>
      </w:r>
    </w:p>
  </w:footnote>
  <w:footnote w:type="continuationSeparator" w:id="0">
    <w:p w14:paraId="2AED04BB" w14:textId="77777777" w:rsidR="00D201EB" w:rsidRDefault="00D201EB" w:rsidP="00610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24E517D7"/>
    <w:multiLevelType w:val="hybridMultilevel"/>
    <w:tmpl w:val="54C0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E03E4"/>
    <w:multiLevelType w:val="hybridMultilevel"/>
    <w:tmpl w:val="15CA3B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20F9"/>
    <w:multiLevelType w:val="hybridMultilevel"/>
    <w:tmpl w:val="95B84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304E6B"/>
    <w:multiLevelType w:val="hybridMultilevel"/>
    <w:tmpl w:val="C76ACBF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4529">
    <w:abstractNumId w:val="0"/>
  </w:num>
  <w:num w:numId="2" w16cid:durableId="188833740">
    <w:abstractNumId w:val="1"/>
  </w:num>
  <w:num w:numId="3" w16cid:durableId="1349403982">
    <w:abstractNumId w:val="2"/>
  </w:num>
  <w:num w:numId="4" w16cid:durableId="1853716732">
    <w:abstractNumId w:val="5"/>
  </w:num>
  <w:num w:numId="5" w16cid:durableId="141579185">
    <w:abstractNumId w:val="4"/>
  </w:num>
  <w:num w:numId="6" w16cid:durableId="255292301">
    <w:abstractNumId w:val="6"/>
  </w:num>
  <w:num w:numId="7" w16cid:durableId="2089501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18C"/>
    <w:rsid w:val="00001990"/>
    <w:rsid w:val="00045649"/>
    <w:rsid w:val="00056804"/>
    <w:rsid w:val="0006231E"/>
    <w:rsid w:val="00080ACA"/>
    <w:rsid w:val="00087CEE"/>
    <w:rsid w:val="000B24BF"/>
    <w:rsid w:val="000B693B"/>
    <w:rsid w:val="000D5462"/>
    <w:rsid w:val="000D7686"/>
    <w:rsid w:val="000E0092"/>
    <w:rsid w:val="00102944"/>
    <w:rsid w:val="00113BB1"/>
    <w:rsid w:val="0013051C"/>
    <w:rsid w:val="001473D8"/>
    <w:rsid w:val="00160EE2"/>
    <w:rsid w:val="00161E45"/>
    <w:rsid w:val="001747D9"/>
    <w:rsid w:val="00182E52"/>
    <w:rsid w:val="001B2DA9"/>
    <w:rsid w:val="001D164F"/>
    <w:rsid w:val="00216844"/>
    <w:rsid w:val="00225500"/>
    <w:rsid w:val="00230777"/>
    <w:rsid w:val="00242099"/>
    <w:rsid w:val="0025178C"/>
    <w:rsid w:val="002562DA"/>
    <w:rsid w:val="002606BF"/>
    <w:rsid w:val="00267499"/>
    <w:rsid w:val="002847D4"/>
    <w:rsid w:val="002A542C"/>
    <w:rsid w:val="002C37D8"/>
    <w:rsid w:val="002D1B08"/>
    <w:rsid w:val="002D6494"/>
    <w:rsid w:val="0036738A"/>
    <w:rsid w:val="003C575B"/>
    <w:rsid w:val="00401E7F"/>
    <w:rsid w:val="00416C98"/>
    <w:rsid w:val="004225E2"/>
    <w:rsid w:val="004672A8"/>
    <w:rsid w:val="004A256F"/>
    <w:rsid w:val="004A6E75"/>
    <w:rsid w:val="004C3FB7"/>
    <w:rsid w:val="004E20C6"/>
    <w:rsid w:val="005051DF"/>
    <w:rsid w:val="00507A85"/>
    <w:rsid w:val="00545607"/>
    <w:rsid w:val="00563ABA"/>
    <w:rsid w:val="00587794"/>
    <w:rsid w:val="005A53B0"/>
    <w:rsid w:val="005B2B96"/>
    <w:rsid w:val="005B4613"/>
    <w:rsid w:val="005B5DEB"/>
    <w:rsid w:val="00673766"/>
    <w:rsid w:val="006D6A6A"/>
    <w:rsid w:val="006D7C86"/>
    <w:rsid w:val="006E5B91"/>
    <w:rsid w:val="006F26F2"/>
    <w:rsid w:val="00706766"/>
    <w:rsid w:val="00713DD8"/>
    <w:rsid w:val="00715913"/>
    <w:rsid w:val="00716DE6"/>
    <w:rsid w:val="0074009F"/>
    <w:rsid w:val="00742057"/>
    <w:rsid w:val="00753E33"/>
    <w:rsid w:val="007A0514"/>
    <w:rsid w:val="007E1B2F"/>
    <w:rsid w:val="007E70ED"/>
    <w:rsid w:val="007F1569"/>
    <w:rsid w:val="007F3476"/>
    <w:rsid w:val="008114BC"/>
    <w:rsid w:val="00815B0A"/>
    <w:rsid w:val="00821346"/>
    <w:rsid w:val="0082773F"/>
    <w:rsid w:val="00866510"/>
    <w:rsid w:val="008D6B69"/>
    <w:rsid w:val="00976F17"/>
    <w:rsid w:val="009775CA"/>
    <w:rsid w:val="00995C5B"/>
    <w:rsid w:val="009B3E70"/>
    <w:rsid w:val="00A01209"/>
    <w:rsid w:val="00A770B5"/>
    <w:rsid w:val="00A923E3"/>
    <w:rsid w:val="00AA4BD7"/>
    <w:rsid w:val="00AA7912"/>
    <w:rsid w:val="00AD418C"/>
    <w:rsid w:val="00AE00E8"/>
    <w:rsid w:val="00AF5D1D"/>
    <w:rsid w:val="00B35241"/>
    <w:rsid w:val="00B45DE0"/>
    <w:rsid w:val="00B6465A"/>
    <w:rsid w:val="00BA7BD1"/>
    <w:rsid w:val="00BC7664"/>
    <w:rsid w:val="00BD4B4F"/>
    <w:rsid w:val="00C10CEE"/>
    <w:rsid w:val="00C246DD"/>
    <w:rsid w:val="00C302EA"/>
    <w:rsid w:val="00C441B5"/>
    <w:rsid w:val="00C763EC"/>
    <w:rsid w:val="00CA0EAA"/>
    <w:rsid w:val="00CC3292"/>
    <w:rsid w:val="00D201EB"/>
    <w:rsid w:val="00D269D4"/>
    <w:rsid w:val="00D660EA"/>
    <w:rsid w:val="00DB5294"/>
    <w:rsid w:val="00DE53DE"/>
    <w:rsid w:val="00E0148A"/>
    <w:rsid w:val="00E12ACC"/>
    <w:rsid w:val="00E170D8"/>
    <w:rsid w:val="00E26A90"/>
    <w:rsid w:val="00E31E33"/>
    <w:rsid w:val="00E76051"/>
    <w:rsid w:val="00E76D79"/>
    <w:rsid w:val="00E84C48"/>
    <w:rsid w:val="00E851CB"/>
    <w:rsid w:val="00E90AE1"/>
    <w:rsid w:val="00EA3B3B"/>
    <w:rsid w:val="00EC7CB6"/>
    <w:rsid w:val="00F62013"/>
    <w:rsid w:val="00F70948"/>
    <w:rsid w:val="00F73E3B"/>
    <w:rsid w:val="00FA5D03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70401F"/>
  <w15:docId w15:val="{E60A08EE-1B73-4E79-9FA3-249E7FB0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180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basedOn w:val="Domylnaczcionkaakapitu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meta-nav">
    <w:name w:val="meta-nav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3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E70"/>
    <w:rPr>
      <w:rFonts w:ascii="Calibri" w:eastAsia="SimSun" w:hAnsi="Calibri" w:cs="font18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E70"/>
    <w:rPr>
      <w:rFonts w:ascii="Calibri" w:eastAsia="SimSun" w:hAnsi="Calibri" w:cs="font180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E70"/>
    <w:rPr>
      <w:rFonts w:ascii="Tahoma" w:eastAsia="SimSu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D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eb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Alicja Zbrońska</cp:lastModifiedBy>
  <cp:revision>107</cp:revision>
  <cp:lastPrinted>2018-08-22T11:50:00Z</cp:lastPrinted>
  <dcterms:created xsi:type="dcterms:W3CDTF">2019-02-19T11:58:00Z</dcterms:created>
  <dcterms:modified xsi:type="dcterms:W3CDTF">2025-05-09T09:33:00Z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