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3A1D5" w14:textId="37A5ABC6" w:rsidR="000A34E3" w:rsidRPr="00372C07" w:rsidRDefault="000623A4">
      <w:pPr>
        <w:rPr>
          <w:rFonts w:ascii="Garamond" w:hAnsi="Garamond"/>
          <w:b/>
          <w:bCs/>
          <w:lang w:val="en-GB"/>
        </w:rPr>
      </w:pPr>
      <w:r w:rsidRPr="00372C07">
        <w:rPr>
          <w:rFonts w:ascii="Garamond" w:hAnsi="Garamond"/>
          <w:b/>
          <w:bCs/>
          <w:lang w:val="en-GB"/>
        </w:rPr>
        <w:t>Reflection</w:t>
      </w:r>
    </w:p>
    <w:p w14:paraId="310DFB39" w14:textId="5B81912D" w:rsidR="00ED5EB8" w:rsidRPr="00372C07" w:rsidRDefault="00ED5EB8" w:rsidP="00ED5EB8">
      <w:pPr>
        <w:rPr>
          <w:rFonts w:ascii="Garamond" w:hAnsi="Garamond"/>
          <w:lang w:val="en-GB"/>
        </w:rPr>
      </w:pPr>
      <w:r w:rsidRPr="00372C07">
        <w:rPr>
          <w:rFonts w:ascii="Garamond" w:hAnsi="Garamond"/>
          <w:lang w:val="en-GB"/>
        </w:rPr>
        <w:t>Here we go, reflecting! Not always easy, but interesting to do. Just a few important points:</w:t>
      </w:r>
    </w:p>
    <w:p w14:paraId="108AF6D4" w14:textId="77777777" w:rsidR="00ED5EB8" w:rsidRPr="00372C07" w:rsidRDefault="00ED5EB8" w:rsidP="00ED5EB8">
      <w:pPr>
        <w:pStyle w:val="Lijstalinea"/>
        <w:numPr>
          <w:ilvl w:val="0"/>
          <w:numId w:val="3"/>
        </w:numPr>
        <w:rPr>
          <w:rFonts w:ascii="Garamond" w:hAnsi="Garamond"/>
          <w:lang w:val="en-GB"/>
        </w:rPr>
      </w:pPr>
      <w:r w:rsidRPr="00372C07">
        <w:rPr>
          <w:rFonts w:ascii="Garamond" w:hAnsi="Garamond"/>
          <w:lang w:val="en-GB"/>
        </w:rPr>
        <w:t>It won't go well right away, that's okay;</w:t>
      </w:r>
    </w:p>
    <w:p w14:paraId="7A176028" w14:textId="4B81EC30" w:rsidR="00ED5EB8" w:rsidRPr="00372C07" w:rsidRDefault="00ED5EB8" w:rsidP="00ED5EB8">
      <w:pPr>
        <w:pStyle w:val="Lijstalinea"/>
        <w:numPr>
          <w:ilvl w:val="0"/>
          <w:numId w:val="3"/>
        </w:numPr>
        <w:rPr>
          <w:rFonts w:ascii="Garamond" w:hAnsi="Garamond"/>
          <w:lang w:val="en-GB"/>
        </w:rPr>
      </w:pPr>
      <w:r w:rsidRPr="00372C07">
        <w:rPr>
          <w:rFonts w:ascii="Garamond" w:hAnsi="Garamond"/>
          <w:lang w:val="en-GB"/>
        </w:rPr>
        <w:t xml:space="preserve">Use a specific situation that you can write down very specifically. </w:t>
      </w:r>
      <w:r w:rsidR="00800A9B" w:rsidRPr="00372C07">
        <w:rPr>
          <w:rFonts w:ascii="Garamond" w:hAnsi="Garamond"/>
          <w:lang w:val="en-GB"/>
        </w:rPr>
        <w:t>A good situation would be where you would react</w:t>
      </w:r>
      <w:r w:rsidRPr="00372C07">
        <w:rPr>
          <w:rFonts w:ascii="Garamond" w:hAnsi="Garamond"/>
          <w:lang w:val="en-GB"/>
        </w:rPr>
        <w:t xml:space="preserve"> like: “Yes, but I normally never act like that”, these are probably precisely the situations where you can best implement your points for improvement;</w:t>
      </w:r>
    </w:p>
    <w:p w14:paraId="193CF779" w14:textId="3B6C4AFB" w:rsidR="00ED5EB8" w:rsidRPr="00372C07" w:rsidRDefault="00ED5EB8" w:rsidP="00ED5EB8">
      <w:pPr>
        <w:pStyle w:val="Lijstalinea"/>
        <w:numPr>
          <w:ilvl w:val="0"/>
          <w:numId w:val="3"/>
        </w:numPr>
        <w:rPr>
          <w:rFonts w:ascii="Garamond" w:hAnsi="Garamond"/>
          <w:lang w:val="en-GB"/>
        </w:rPr>
      </w:pPr>
      <w:r w:rsidRPr="00372C07">
        <w:rPr>
          <w:rFonts w:ascii="Garamond" w:hAnsi="Garamond"/>
          <w:lang w:val="en-GB"/>
        </w:rPr>
        <w:t>It is easier to reflect on a situation with 1 other person than with a group. A group would immediately makes it much more complex;</w:t>
      </w:r>
    </w:p>
    <w:p w14:paraId="7AE637C3" w14:textId="52EEA663" w:rsidR="00ED5EB8" w:rsidRPr="00372C07" w:rsidRDefault="00ED5EB8" w:rsidP="00ED5EB8">
      <w:pPr>
        <w:pStyle w:val="Lijstalinea"/>
        <w:numPr>
          <w:ilvl w:val="0"/>
          <w:numId w:val="3"/>
        </w:numPr>
        <w:rPr>
          <w:rFonts w:ascii="Garamond" w:hAnsi="Garamond"/>
          <w:lang w:val="en-GB"/>
        </w:rPr>
      </w:pPr>
      <w:r w:rsidRPr="00372C07">
        <w:rPr>
          <w:rFonts w:ascii="Garamond" w:hAnsi="Garamond"/>
          <w:lang w:val="en-GB"/>
        </w:rPr>
        <w:t>Also try to see the fun in this, it can be fun to be busy with yourself in addition to being stressful!</w:t>
      </w:r>
    </w:p>
    <w:p w14:paraId="18F6F929" w14:textId="77777777" w:rsidR="00A046AD" w:rsidRPr="00372C07" w:rsidRDefault="00A046AD" w:rsidP="00A046AD">
      <w:pPr>
        <w:rPr>
          <w:rFonts w:ascii="Garamond" w:hAnsi="Garamond"/>
          <w:lang w:val="en-GB"/>
        </w:rPr>
      </w:pPr>
    </w:p>
    <w:p w14:paraId="198405C1" w14:textId="4DDB6F78" w:rsidR="00A046AD" w:rsidRPr="00372C07" w:rsidRDefault="003C2867" w:rsidP="00A046AD">
      <w:pPr>
        <w:rPr>
          <w:rFonts w:ascii="Garamond" w:hAnsi="Garamond"/>
          <w:lang w:val="en-GB"/>
        </w:rPr>
      </w:pPr>
      <w:r w:rsidRPr="00372C07">
        <w:rPr>
          <w:rFonts w:ascii="Garamond" w:hAnsi="Garamond"/>
          <w:noProof/>
          <w:lang w:val="en-GB"/>
        </w:rPr>
        <w:drawing>
          <wp:inline distT="0" distB="0" distL="0" distR="0" wp14:anchorId="76503F48" wp14:editId="7F98B48C">
            <wp:extent cx="5157787" cy="3684588"/>
            <wp:effectExtent l="0" t="0" r="0" b="11430"/>
            <wp:docPr id="330089251" name="Diagram 1">
              <a:extLst xmlns:a="http://schemas.openxmlformats.org/drawingml/2006/main">
                <a:ext uri="{FF2B5EF4-FFF2-40B4-BE49-F238E27FC236}">
                  <a16:creationId xmlns:a16="http://schemas.microsoft.com/office/drawing/2014/main" id="{2229D3D9-EB50-5C83-A449-B41C9068DAD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532CFACD" w14:textId="77777777" w:rsidR="003C2867" w:rsidRPr="00372C07" w:rsidRDefault="003C2867" w:rsidP="00A046AD">
      <w:pPr>
        <w:rPr>
          <w:rFonts w:ascii="Garamond" w:hAnsi="Garamond"/>
          <w:lang w:val="en-GB"/>
        </w:rPr>
      </w:pPr>
    </w:p>
    <w:p w14:paraId="4F2FA4AB" w14:textId="2420487D" w:rsidR="00ED5EB8" w:rsidRPr="00372C07" w:rsidRDefault="00ED5EB8" w:rsidP="00ED5EB8">
      <w:pPr>
        <w:rPr>
          <w:rFonts w:ascii="Garamond" w:hAnsi="Garamond"/>
          <w:lang w:val="en-GB"/>
        </w:rPr>
      </w:pPr>
      <w:r w:rsidRPr="00372C07">
        <w:rPr>
          <w:rFonts w:ascii="Garamond" w:hAnsi="Garamond"/>
          <w:lang w:val="en-GB"/>
        </w:rPr>
        <w:t xml:space="preserve">Reflection is about becoming aware of our own </w:t>
      </w:r>
      <w:proofErr w:type="spellStart"/>
      <w:r w:rsidRPr="00372C07">
        <w:rPr>
          <w:rFonts w:ascii="Garamond" w:hAnsi="Garamond"/>
          <w:lang w:val="en-GB"/>
        </w:rPr>
        <w:t>behavior</w:t>
      </w:r>
      <w:proofErr w:type="spellEnd"/>
      <w:r w:rsidRPr="00372C07">
        <w:rPr>
          <w:rFonts w:ascii="Garamond" w:hAnsi="Garamond"/>
          <w:lang w:val="en-GB"/>
        </w:rPr>
        <w:t xml:space="preserve"> and trying to improve on this within who we are. If we take ownership of our own </w:t>
      </w:r>
      <w:proofErr w:type="spellStart"/>
      <w:r w:rsidRPr="00372C07">
        <w:rPr>
          <w:rFonts w:ascii="Garamond" w:hAnsi="Garamond"/>
          <w:lang w:val="en-GB"/>
        </w:rPr>
        <w:t>behavior</w:t>
      </w:r>
      <w:proofErr w:type="spellEnd"/>
      <w:r w:rsidRPr="00372C07">
        <w:rPr>
          <w:rFonts w:ascii="Garamond" w:hAnsi="Garamond"/>
          <w:lang w:val="en-GB"/>
        </w:rPr>
        <w:t xml:space="preserve">, this means that we want to work on it and improve it. Becoming aware of our </w:t>
      </w:r>
      <w:proofErr w:type="spellStart"/>
      <w:r w:rsidRPr="00372C07">
        <w:rPr>
          <w:rFonts w:ascii="Garamond" w:hAnsi="Garamond"/>
          <w:lang w:val="en-GB"/>
        </w:rPr>
        <w:t>behavior</w:t>
      </w:r>
      <w:proofErr w:type="spellEnd"/>
      <w:r w:rsidRPr="00372C07">
        <w:rPr>
          <w:rFonts w:ascii="Garamond" w:hAnsi="Garamond"/>
          <w:lang w:val="en-GB"/>
        </w:rPr>
        <w:t xml:space="preserve"> by </w:t>
      </w:r>
      <w:proofErr w:type="spellStart"/>
      <w:r w:rsidRPr="00372C07">
        <w:rPr>
          <w:rFonts w:ascii="Garamond" w:hAnsi="Garamond"/>
          <w:lang w:val="en-GB"/>
        </w:rPr>
        <w:t>analyzing</w:t>
      </w:r>
      <w:proofErr w:type="spellEnd"/>
      <w:r w:rsidRPr="00372C07">
        <w:rPr>
          <w:rFonts w:ascii="Garamond" w:hAnsi="Garamond"/>
          <w:lang w:val="en-GB"/>
        </w:rPr>
        <w:t xml:space="preserve"> is the next step. By means of reflection &amp; development plans for ourselves, we can ensure that we grow in an authentic way. Growing based on who we are instead of picking up learned </w:t>
      </w:r>
      <w:proofErr w:type="spellStart"/>
      <w:r w:rsidRPr="00372C07">
        <w:rPr>
          <w:rFonts w:ascii="Garamond" w:hAnsi="Garamond"/>
          <w:lang w:val="en-GB"/>
        </w:rPr>
        <w:t>behavior</w:t>
      </w:r>
      <w:proofErr w:type="spellEnd"/>
      <w:r w:rsidRPr="00372C07">
        <w:rPr>
          <w:rFonts w:ascii="Garamond" w:hAnsi="Garamond"/>
          <w:lang w:val="en-GB"/>
        </w:rPr>
        <w:t>. This also ensures that we continue to take ownership (and perhaps take more) and thus continue to grow.</w:t>
      </w:r>
    </w:p>
    <w:p w14:paraId="71CD17B3" w14:textId="0A969254" w:rsidR="00ED5EB8" w:rsidRPr="00372C07" w:rsidRDefault="00ED5EB8" w:rsidP="00ED5EB8">
      <w:pPr>
        <w:rPr>
          <w:rFonts w:ascii="Garamond" w:hAnsi="Garamond"/>
          <w:lang w:val="en-GB"/>
        </w:rPr>
      </w:pPr>
      <w:r w:rsidRPr="00372C07">
        <w:rPr>
          <w:rFonts w:ascii="Garamond" w:hAnsi="Garamond"/>
          <w:lang w:val="en-GB"/>
        </w:rPr>
        <w:t xml:space="preserve">On principle, any situation is good to </w:t>
      </w:r>
      <w:proofErr w:type="spellStart"/>
      <w:r w:rsidRPr="00372C07">
        <w:rPr>
          <w:rFonts w:ascii="Garamond" w:hAnsi="Garamond"/>
          <w:lang w:val="en-GB"/>
        </w:rPr>
        <w:t>analyze</w:t>
      </w:r>
      <w:proofErr w:type="spellEnd"/>
      <w:r w:rsidRPr="00372C07">
        <w:rPr>
          <w:rFonts w:ascii="Garamond" w:hAnsi="Garamond"/>
          <w:lang w:val="en-GB"/>
        </w:rPr>
        <w:t>, but the best is a situation where you either felt very good afterwards OR had a feeling that something is not right. This can mean that you remained angry or just had a bad feeling, but also an “intuition” that something is not right.</w:t>
      </w:r>
    </w:p>
    <w:p w14:paraId="6413173A" w14:textId="77777777" w:rsidR="00ED5EB8" w:rsidRPr="00372C07" w:rsidRDefault="00ED5EB8" w:rsidP="00ED5EB8">
      <w:pPr>
        <w:rPr>
          <w:rFonts w:ascii="Garamond" w:hAnsi="Garamond"/>
          <w:lang w:val="en-GB"/>
        </w:rPr>
      </w:pPr>
    </w:p>
    <w:p w14:paraId="1F03E8E0" w14:textId="77777777" w:rsidR="00ED5EB8" w:rsidRPr="00372C07" w:rsidRDefault="00ED5EB8" w:rsidP="00ED5EB8">
      <w:pPr>
        <w:rPr>
          <w:rFonts w:ascii="Garamond" w:hAnsi="Garamond"/>
          <w:lang w:val="en-GB"/>
        </w:rPr>
      </w:pPr>
    </w:p>
    <w:p w14:paraId="2F6D01D9" w14:textId="77777777" w:rsidR="00ED5EB8" w:rsidRPr="00372C07" w:rsidRDefault="00ED5EB8" w:rsidP="00ED5EB8">
      <w:pPr>
        <w:rPr>
          <w:rFonts w:ascii="Garamond" w:hAnsi="Garamond"/>
          <w:lang w:val="en-GB"/>
        </w:rPr>
      </w:pPr>
    </w:p>
    <w:p w14:paraId="4B6EE6CF" w14:textId="77777777" w:rsidR="00ED5EB8" w:rsidRPr="00372C07" w:rsidRDefault="00ED5EB8" w:rsidP="00ED5EB8">
      <w:pPr>
        <w:rPr>
          <w:rFonts w:ascii="Garamond" w:hAnsi="Garamond"/>
          <w:lang w:val="en-GB"/>
        </w:rPr>
      </w:pPr>
      <w:r w:rsidRPr="00372C07">
        <w:rPr>
          <w:rFonts w:ascii="Garamond" w:hAnsi="Garamond"/>
          <w:lang w:val="en-GB"/>
        </w:rPr>
        <w:lastRenderedPageBreak/>
        <w:t>You can use the following scheme for analysis. It is further explained step by step below. You can remove the explanation step by step and use this format for your own first reflection.</w:t>
      </w:r>
    </w:p>
    <w:p w14:paraId="32D73C77" w14:textId="77777777" w:rsidR="009024A5" w:rsidRPr="00372C07" w:rsidRDefault="009024A5">
      <w:pPr>
        <w:rPr>
          <w:rFonts w:ascii="Garamond" w:hAnsi="Garamond"/>
          <w:lang w:val="en-GB"/>
        </w:rPr>
      </w:pPr>
    </w:p>
    <w:p w14:paraId="7980738E" w14:textId="77777777" w:rsidR="009024A5" w:rsidRPr="00372C07" w:rsidRDefault="009024A5">
      <w:pPr>
        <w:rPr>
          <w:rFonts w:ascii="Garamond" w:hAnsi="Garamond"/>
          <w:lang w:val="en-GB"/>
        </w:rPr>
      </w:pPr>
    </w:p>
    <w:p w14:paraId="13FB97CB" w14:textId="77777777" w:rsidR="009024A5" w:rsidRPr="00372C07" w:rsidRDefault="009024A5">
      <w:pPr>
        <w:rPr>
          <w:rFonts w:ascii="Garamond" w:hAnsi="Garamond"/>
          <w:lang w:val="en-GB"/>
        </w:rPr>
      </w:pPr>
    </w:p>
    <w:p w14:paraId="77D154B6" w14:textId="77777777" w:rsidR="009024A5" w:rsidRPr="00372C07" w:rsidRDefault="009024A5">
      <w:pPr>
        <w:rPr>
          <w:rFonts w:ascii="Garamond" w:hAnsi="Garamond"/>
          <w:lang w:val="en-GB"/>
        </w:rPr>
      </w:pPr>
    </w:p>
    <w:p w14:paraId="70738543" w14:textId="124713C6" w:rsidR="00A046AD" w:rsidRPr="00372C07" w:rsidRDefault="00800A9B">
      <w:pPr>
        <w:rPr>
          <w:rFonts w:ascii="Garamond" w:hAnsi="Garamond"/>
          <w:lang w:val="en-GB"/>
        </w:rPr>
      </w:pPr>
      <w:r w:rsidRPr="00372C07">
        <w:rPr>
          <w:rFonts w:ascii="Garamond" w:hAnsi="Garamond"/>
          <w:lang w:val="en-GB"/>
        </w:rPr>
        <w:drawing>
          <wp:inline distT="0" distB="0" distL="0" distR="0" wp14:anchorId="4BCE4C79" wp14:editId="5BF3C67E">
            <wp:extent cx="5731510" cy="4624705"/>
            <wp:effectExtent l="0" t="0" r="2540" b="4445"/>
            <wp:docPr id="107749578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495782" name=""/>
                    <pic:cNvPicPr/>
                  </pic:nvPicPr>
                  <pic:blipFill>
                    <a:blip r:embed="rId10"/>
                    <a:stretch>
                      <a:fillRect/>
                    </a:stretch>
                  </pic:blipFill>
                  <pic:spPr>
                    <a:xfrm>
                      <a:off x="0" y="0"/>
                      <a:ext cx="5731510" cy="4624705"/>
                    </a:xfrm>
                    <a:prstGeom prst="rect">
                      <a:avLst/>
                    </a:prstGeom>
                  </pic:spPr>
                </pic:pic>
              </a:graphicData>
            </a:graphic>
          </wp:inline>
        </w:drawing>
      </w:r>
    </w:p>
    <w:p w14:paraId="155CF94E" w14:textId="77777777" w:rsidR="009024A5" w:rsidRPr="00372C07" w:rsidRDefault="009024A5">
      <w:pPr>
        <w:rPr>
          <w:rFonts w:ascii="Garamond" w:hAnsi="Garamond"/>
          <w:lang w:val="en-GB"/>
        </w:rPr>
      </w:pPr>
    </w:p>
    <w:p w14:paraId="01ACCADB" w14:textId="77777777" w:rsidR="009024A5" w:rsidRPr="00372C07" w:rsidRDefault="009024A5">
      <w:pPr>
        <w:rPr>
          <w:rFonts w:ascii="Garamond" w:hAnsi="Garamond"/>
          <w:lang w:val="en-GB"/>
        </w:rPr>
      </w:pPr>
    </w:p>
    <w:p w14:paraId="5316C1F8" w14:textId="77777777" w:rsidR="009024A5" w:rsidRPr="00372C07" w:rsidRDefault="009024A5">
      <w:pPr>
        <w:rPr>
          <w:rFonts w:ascii="Garamond" w:hAnsi="Garamond"/>
          <w:lang w:val="en-GB"/>
        </w:rPr>
      </w:pPr>
    </w:p>
    <w:p w14:paraId="747B1C36" w14:textId="77777777" w:rsidR="009024A5" w:rsidRPr="00372C07" w:rsidRDefault="009024A5">
      <w:pPr>
        <w:rPr>
          <w:rFonts w:ascii="Garamond" w:hAnsi="Garamond"/>
          <w:lang w:val="en-GB"/>
        </w:rPr>
      </w:pPr>
    </w:p>
    <w:p w14:paraId="50AE545C" w14:textId="77777777" w:rsidR="009024A5" w:rsidRPr="00372C07" w:rsidRDefault="009024A5">
      <w:pPr>
        <w:rPr>
          <w:rFonts w:ascii="Garamond" w:hAnsi="Garamond"/>
          <w:lang w:val="en-GB"/>
        </w:rPr>
      </w:pPr>
    </w:p>
    <w:p w14:paraId="248BBC77" w14:textId="77777777" w:rsidR="009024A5" w:rsidRPr="00372C07" w:rsidRDefault="009024A5">
      <w:pPr>
        <w:rPr>
          <w:rFonts w:ascii="Garamond" w:hAnsi="Garamond"/>
          <w:lang w:val="en-GB"/>
        </w:rPr>
      </w:pPr>
    </w:p>
    <w:p w14:paraId="20A96A9F" w14:textId="77777777" w:rsidR="009024A5" w:rsidRPr="00372C07" w:rsidRDefault="009024A5">
      <w:pPr>
        <w:rPr>
          <w:rFonts w:ascii="Garamond" w:hAnsi="Garamond"/>
          <w:lang w:val="en-GB"/>
        </w:rPr>
      </w:pPr>
    </w:p>
    <w:p w14:paraId="34267E41" w14:textId="77777777" w:rsidR="009024A5" w:rsidRPr="00372C07" w:rsidRDefault="009024A5">
      <w:pPr>
        <w:rPr>
          <w:rFonts w:ascii="Garamond" w:hAnsi="Garamond"/>
          <w:lang w:val="en-GB"/>
        </w:rPr>
      </w:pPr>
    </w:p>
    <w:p w14:paraId="27A94E9B" w14:textId="77777777" w:rsidR="009024A5" w:rsidRPr="00372C07" w:rsidRDefault="009024A5">
      <w:pPr>
        <w:rPr>
          <w:rFonts w:ascii="Garamond" w:hAnsi="Garamond"/>
          <w:lang w:val="en-GB"/>
        </w:rPr>
      </w:pPr>
    </w:p>
    <w:p w14:paraId="0407EE7A" w14:textId="77777777" w:rsidR="009024A5" w:rsidRPr="00372C07" w:rsidRDefault="009024A5">
      <w:pPr>
        <w:rPr>
          <w:rFonts w:ascii="Garamond" w:hAnsi="Garamond"/>
          <w:lang w:val="en-GB"/>
        </w:rPr>
      </w:pPr>
    </w:p>
    <w:p w14:paraId="26D7C2B0" w14:textId="77777777" w:rsidR="009024A5" w:rsidRPr="00372C07" w:rsidRDefault="009024A5">
      <w:pPr>
        <w:rPr>
          <w:rFonts w:ascii="Garamond" w:hAnsi="Garamond"/>
          <w:lang w:val="en-GB"/>
        </w:rPr>
      </w:pPr>
    </w:p>
    <w:p w14:paraId="4E5CFAAF" w14:textId="77777777" w:rsidR="009024A5" w:rsidRPr="00372C07" w:rsidRDefault="009024A5">
      <w:pPr>
        <w:rPr>
          <w:rFonts w:ascii="Garamond" w:hAnsi="Garamond"/>
          <w:lang w:val="en-GB"/>
        </w:rPr>
      </w:pPr>
    </w:p>
    <w:p w14:paraId="22E710CE" w14:textId="77777777" w:rsidR="009024A5" w:rsidRPr="00372C07" w:rsidRDefault="009024A5">
      <w:pPr>
        <w:rPr>
          <w:rFonts w:ascii="Garamond" w:hAnsi="Garamond"/>
          <w:lang w:val="en-GB"/>
        </w:rPr>
      </w:pPr>
    </w:p>
    <w:tbl>
      <w:tblPr>
        <w:tblStyle w:val="Tabelraster"/>
        <w:tblW w:w="0" w:type="auto"/>
        <w:tblLook w:val="04A0" w:firstRow="1" w:lastRow="0" w:firstColumn="1" w:lastColumn="0" w:noHBand="0" w:noVBand="1"/>
      </w:tblPr>
      <w:tblGrid>
        <w:gridCol w:w="9016"/>
      </w:tblGrid>
      <w:tr w:rsidR="009024A5" w:rsidRPr="00372C07" w14:paraId="2099CCD8" w14:textId="77777777" w:rsidTr="009024A5">
        <w:tc>
          <w:tcPr>
            <w:tcW w:w="9016" w:type="dxa"/>
            <w:shd w:val="clear" w:color="auto" w:fill="D9E2F3" w:themeFill="accent1" w:themeFillTint="33"/>
          </w:tcPr>
          <w:p w14:paraId="2431ABD5" w14:textId="5F36F486" w:rsidR="009024A5" w:rsidRPr="00372C07" w:rsidRDefault="00372C07" w:rsidP="009024A5">
            <w:pPr>
              <w:jc w:val="center"/>
              <w:rPr>
                <w:rFonts w:ascii="Garamond" w:hAnsi="Garamond"/>
                <w:b/>
                <w:bCs/>
                <w:lang w:val="en-GB"/>
              </w:rPr>
            </w:pPr>
            <w:r w:rsidRPr="00372C07">
              <w:rPr>
                <w:rFonts w:ascii="Garamond" w:hAnsi="Garamond"/>
                <w:b/>
                <w:bCs/>
                <w:lang w:val="en-GB"/>
              </w:rPr>
              <w:t>Describe the situation</w:t>
            </w:r>
          </w:p>
        </w:tc>
      </w:tr>
      <w:tr w:rsidR="009024A5" w:rsidRPr="00372C07" w14:paraId="041D06F6" w14:textId="77777777" w:rsidTr="009024A5">
        <w:tc>
          <w:tcPr>
            <w:tcW w:w="9016" w:type="dxa"/>
          </w:tcPr>
          <w:p w14:paraId="4551A801" w14:textId="23088F50" w:rsidR="00ED5EB8" w:rsidRPr="00372C07" w:rsidRDefault="00ED5EB8" w:rsidP="00ED5EB8">
            <w:pPr>
              <w:rPr>
                <w:rFonts w:ascii="Garamond" w:hAnsi="Garamond"/>
                <w:lang w:val="en-GB"/>
              </w:rPr>
            </w:pPr>
            <w:r w:rsidRPr="00372C07">
              <w:rPr>
                <w:rFonts w:ascii="Garamond" w:hAnsi="Garamond"/>
                <w:lang w:val="en-GB"/>
              </w:rPr>
              <w:t xml:space="preserve">Factually describe what happened. No interpretation yet of your own thoughts or emotions or of the </w:t>
            </w:r>
            <w:r w:rsidR="00372C07" w:rsidRPr="00372C07">
              <w:rPr>
                <w:rFonts w:ascii="Garamond" w:hAnsi="Garamond"/>
                <w:lang w:val="en-GB"/>
              </w:rPr>
              <w:t>behaviour</w:t>
            </w:r>
            <w:r w:rsidRPr="00372C07">
              <w:rPr>
                <w:rFonts w:ascii="Garamond" w:hAnsi="Garamond"/>
                <w:lang w:val="en-GB"/>
              </w:rPr>
              <w:t xml:space="preserve"> of the other person. Purely what you can see from the outside based on observation</w:t>
            </w:r>
            <w:r w:rsidR="00800A9B" w:rsidRPr="00372C07">
              <w:rPr>
                <w:rFonts w:ascii="Garamond" w:hAnsi="Garamond"/>
                <w:lang w:val="en-GB"/>
              </w:rPr>
              <w:t xml:space="preserve">. Do not try to value your own </w:t>
            </w:r>
            <w:r w:rsidR="00372C07" w:rsidRPr="00372C07">
              <w:rPr>
                <w:rFonts w:ascii="Garamond" w:hAnsi="Garamond"/>
                <w:lang w:val="en-GB"/>
              </w:rPr>
              <w:t>behaviour</w:t>
            </w:r>
            <w:r w:rsidR="00800A9B" w:rsidRPr="00372C07">
              <w:rPr>
                <w:rFonts w:ascii="Garamond" w:hAnsi="Garamond"/>
                <w:lang w:val="en-GB"/>
              </w:rPr>
              <w:t xml:space="preserve"> or the </w:t>
            </w:r>
            <w:r w:rsidR="00372C07" w:rsidRPr="00372C07">
              <w:rPr>
                <w:rFonts w:ascii="Garamond" w:hAnsi="Garamond"/>
                <w:lang w:val="en-GB"/>
              </w:rPr>
              <w:t>behaviour</w:t>
            </w:r>
            <w:r w:rsidR="00800A9B" w:rsidRPr="00372C07">
              <w:rPr>
                <w:rFonts w:ascii="Garamond" w:hAnsi="Garamond"/>
                <w:lang w:val="en-GB"/>
              </w:rPr>
              <w:t xml:space="preserve"> of the other person.</w:t>
            </w:r>
          </w:p>
          <w:p w14:paraId="1A3E31DA" w14:textId="77777777" w:rsidR="009024A5" w:rsidRPr="00372C07" w:rsidRDefault="009024A5">
            <w:pPr>
              <w:rPr>
                <w:rFonts w:ascii="Garamond" w:hAnsi="Garamond"/>
                <w:lang w:val="en-GB"/>
              </w:rPr>
            </w:pPr>
          </w:p>
          <w:p w14:paraId="4D5D3736" w14:textId="77777777" w:rsidR="009024A5" w:rsidRPr="00372C07" w:rsidRDefault="009024A5">
            <w:pPr>
              <w:rPr>
                <w:rFonts w:ascii="Garamond" w:hAnsi="Garamond"/>
                <w:lang w:val="en-GB"/>
              </w:rPr>
            </w:pPr>
          </w:p>
          <w:p w14:paraId="4754325D" w14:textId="77777777" w:rsidR="009024A5" w:rsidRPr="00372C07" w:rsidRDefault="009024A5">
            <w:pPr>
              <w:rPr>
                <w:rFonts w:ascii="Garamond" w:hAnsi="Garamond"/>
                <w:lang w:val="en-GB"/>
              </w:rPr>
            </w:pPr>
          </w:p>
        </w:tc>
      </w:tr>
      <w:tr w:rsidR="009024A5" w:rsidRPr="00372C07" w14:paraId="77C3AD49" w14:textId="77777777" w:rsidTr="009024A5">
        <w:tc>
          <w:tcPr>
            <w:tcW w:w="9016" w:type="dxa"/>
            <w:shd w:val="clear" w:color="auto" w:fill="D9E2F3" w:themeFill="accent1" w:themeFillTint="33"/>
          </w:tcPr>
          <w:p w14:paraId="68A0B16E" w14:textId="53952083" w:rsidR="009024A5" w:rsidRPr="00372C07" w:rsidRDefault="009024A5" w:rsidP="009024A5">
            <w:pPr>
              <w:jc w:val="center"/>
              <w:rPr>
                <w:rFonts w:ascii="Garamond" w:hAnsi="Garamond"/>
                <w:b/>
                <w:bCs/>
                <w:lang w:val="en-GB"/>
              </w:rPr>
            </w:pPr>
            <w:r w:rsidRPr="00372C07">
              <w:rPr>
                <w:rFonts w:ascii="Garamond" w:hAnsi="Garamond"/>
                <w:b/>
                <w:bCs/>
                <w:lang w:val="en-GB"/>
              </w:rPr>
              <w:t>What were you feeling and thinking?</w:t>
            </w:r>
          </w:p>
        </w:tc>
      </w:tr>
      <w:tr w:rsidR="009024A5" w:rsidRPr="00372C07" w14:paraId="1415A1AD" w14:textId="77777777" w:rsidTr="009024A5">
        <w:tc>
          <w:tcPr>
            <w:tcW w:w="9016" w:type="dxa"/>
          </w:tcPr>
          <w:p w14:paraId="05055EF7" w14:textId="2F995036" w:rsidR="00800A9B" w:rsidRPr="00372C07" w:rsidRDefault="00800A9B">
            <w:pPr>
              <w:rPr>
                <w:rFonts w:ascii="Garamond" w:hAnsi="Garamond"/>
                <w:lang w:val="en-GB"/>
              </w:rPr>
            </w:pPr>
            <w:r w:rsidRPr="00372C07">
              <w:rPr>
                <w:rFonts w:ascii="Garamond" w:hAnsi="Garamond"/>
                <w:lang w:val="en-GB"/>
              </w:rPr>
              <w:t>First try to describe your own thoughts in this situation. What were you thinking at the time. If this is difficult, try to remember as much details from the situation. Where were you, who were present, what were you doing or trying to discuss</w:t>
            </w:r>
            <w:r w:rsidR="00372C07" w:rsidRPr="00372C07">
              <w:rPr>
                <w:rFonts w:ascii="Garamond" w:hAnsi="Garamond"/>
                <w:lang w:val="en-GB"/>
              </w:rPr>
              <w:t>, when was it</w:t>
            </w:r>
            <w:r w:rsidRPr="00372C07">
              <w:rPr>
                <w:rFonts w:ascii="Garamond" w:hAnsi="Garamond"/>
                <w:lang w:val="en-GB"/>
              </w:rPr>
              <w:t xml:space="preserve">? The more details you remember will actively help you to make the memory better. We are very good at interpreting rather than remembering, so try to really focus on the moment rather than how you thought of it later. </w:t>
            </w:r>
          </w:p>
          <w:p w14:paraId="4E4644D7" w14:textId="77777777" w:rsidR="00800A9B" w:rsidRPr="00372C07" w:rsidRDefault="00800A9B">
            <w:pPr>
              <w:rPr>
                <w:rFonts w:ascii="Garamond" w:hAnsi="Garamond"/>
                <w:lang w:val="en-GB"/>
              </w:rPr>
            </w:pPr>
          </w:p>
          <w:p w14:paraId="6674AE85" w14:textId="5664310B" w:rsidR="009024A5" w:rsidRPr="00372C07" w:rsidRDefault="00800A9B">
            <w:pPr>
              <w:rPr>
                <w:rFonts w:ascii="Garamond" w:hAnsi="Garamond"/>
                <w:lang w:val="en-GB"/>
              </w:rPr>
            </w:pPr>
            <w:r w:rsidRPr="00372C07">
              <w:rPr>
                <w:rFonts w:ascii="Garamond" w:hAnsi="Garamond"/>
                <w:lang w:val="en-GB"/>
              </w:rPr>
              <w:t xml:space="preserve">Secondly try to focus on your own emotions. </w:t>
            </w:r>
            <w:r w:rsidR="00372C07" w:rsidRPr="00372C07">
              <w:rPr>
                <w:rFonts w:ascii="Garamond" w:hAnsi="Garamond"/>
                <w:lang w:val="en-GB"/>
              </w:rPr>
              <w:t>If you have difficulty with this, try to u</w:t>
            </w:r>
            <w:r w:rsidR="00ED5EB8" w:rsidRPr="00372C07">
              <w:rPr>
                <w:rFonts w:ascii="Garamond" w:hAnsi="Garamond"/>
                <w:lang w:val="en-GB"/>
              </w:rPr>
              <w:t>se one of the following emotions:</w:t>
            </w:r>
          </w:p>
          <w:p w14:paraId="2860D05C" w14:textId="5573CA1E" w:rsidR="009024A5" w:rsidRPr="00372C07" w:rsidRDefault="00ED5EB8" w:rsidP="009024A5">
            <w:pPr>
              <w:numPr>
                <w:ilvl w:val="0"/>
                <w:numId w:val="2"/>
              </w:numPr>
              <w:rPr>
                <w:rFonts w:ascii="Garamond" w:hAnsi="Garamond"/>
                <w:lang w:val="en-GB"/>
              </w:rPr>
            </w:pPr>
            <w:r w:rsidRPr="00372C07">
              <w:rPr>
                <w:rFonts w:ascii="Garamond" w:hAnsi="Garamond"/>
                <w:lang w:val="en-GB"/>
              </w:rPr>
              <w:t>Joy</w:t>
            </w:r>
          </w:p>
          <w:p w14:paraId="2526154B" w14:textId="3CD673E4" w:rsidR="009024A5" w:rsidRPr="00372C07" w:rsidRDefault="00ED5EB8" w:rsidP="009024A5">
            <w:pPr>
              <w:numPr>
                <w:ilvl w:val="0"/>
                <w:numId w:val="2"/>
              </w:numPr>
              <w:rPr>
                <w:rFonts w:ascii="Garamond" w:hAnsi="Garamond"/>
                <w:lang w:val="en-GB"/>
              </w:rPr>
            </w:pPr>
            <w:r w:rsidRPr="00372C07">
              <w:rPr>
                <w:rFonts w:ascii="Garamond" w:hAnsi="Garamond"/>
                <w:lang w:val="en-GB"/>
              </w:rPr>
              <w:t>Fear</w:t>
            </w:r>
          </w:p>
          <w:p w14:paraId="410B96BE" w14:textId="14DEB295" w:rsidR="009024A5" w:rsidRPr="00372C07" w:rsidRDefault="00ED5EB8" w:rsidP="009024A5">
            <w:pPr>
              <w:numPr>
                <w:ilvl w:val="0"/>
                <w:numId w:val="2"/>
              </w:numPr>
              <w:rPr>
                <w:rFonts w:ascii="Garamond" w:hAnsi="Garamond"/>
                <w:lang w:val="en-GB"/>
              </w:rPr>
            </w:pPr>
            <w:r w:rsidRPr="00372C07">
              <w:rPr>
                <w:rFonts w:ascii="Garamond" w:hAnsi="Garamond"/>
                <w:lang w:val="en-GB"/>
              </w:rPr>
              <w:t>Love</w:t>
            </w:r>
            <w:r w:rsidR="009024A5" w:rsidRPr="00372C07">
              <w:rPr>
                <w:rFonts w:ascii="Garamond" w:hAnsi="Garamond"/>
                <w:lang w:val="en-GB"/>
              </w:rPr>
              <w:t>.</w:t>
            </w:r>
          </w:p>
          <w:p w14:paraId="74A2CF36" w14:textId="18EBDE96" w:rsidR="009024A5" w:rsidRPr="00372C07" w:rsidRDefault="00ED5EB8" w:rsidP="009024A5">
            <w:pPr>
              <w:numPr>
                <w:ilvl w:val="0"/>
                <w:numId w:val="2"/>
              </w:numPr>
              <w:rPr>
                <w:rFonts w:ascii="Garamond" w:hAnsi="Garamond"/>
                <w:lang w:val="en-GB"/>
              </w:rPr>
            </w:pPr>
            <w:r w:rsidRPr="00372C07">
              <w:rPr>
                <w:rFonts w:ascii="Garamond" w:hAnsi="Garamond"/>
                <w:lang w:val="en-GB"/>
              </w:rPr>
              <w:t>Sadness</w:t>
            </w:r>
            <w:r w:rsidR="009024A5" w:rsidRPr="00372C07">
              <w:rPr>
                <w:rFonts w:ascii="Garamond" w:hAnsi="Garamond"/>
                <w:lang w:val="en-GB"/>
              </w:rPr>
              <w:t>.</w:t>
            </w:r>
          </w:p>
          <w:p w14:paraId="24F442CE" w14:textId="4B45216E" w:rsidR="009024A5" w:rsidRPr="00372C07" w:rsidRDefault="00ED5EB8" w:rsidP="009024A5">
            <w:pPr>
              <w:numPr>
                <w:ilvl w:val="0"/>
                <w:numId w:val="2"/>
              </w:numPr>
              <w:rPr>
                <w:rFonts w:ascii="Garamond" w:hAnsi="Garamond"/>
                <w:lang w:val="en-GB"/>
              </w:rPr>
            </w:pPr>
            <w:r w:rsidRPr="00372C07">
              <w:rPr>
                <w:rFonts w:ascii="Garamond" w:hAnsi="Garamond"/>
                <w:lang w:val="en-GB"/>
              </w:rPr>
              <w:t>Angry</w:t>
            </w:r>
            <w:r w:rsidR="009024A5" w:rsidRPr="00372C07">
              <w:rPr>
                <w:rFonts w:ascii="Garamond" w:hAnsi="Garamond"/>
                <w:lang w:val="en-GB"/>
              </w:rPr>
              <w:t>.</w:t>
            </w:r>
          </w:p>
          <w:p w14:paraId="4CF7A080" w14:textId="77777777" w:rsidR="009024A5" w:rsidRPr="00372C07" w:rsidRDefault="009024A5">
            <w:pPr>
              <w:rPr>
                <w:rFonts w:ascii="Garamond" w:hAnsi="Garamond"/>
                <w:lang w:val="en-GB"/>
              </w:rPr>
            </w:pPr>
          </w:p>
          <w:p w14:paraId="3EF71116" w14:textId="757A72D1" w:rsidR="009024A5" w:rsidRPr="00372C07" w:rsidRDefault="00ED5EB8">
            <w:pPr>
              <w:rPr>
                <w:rFonts w:ascii="Garamond" w:hAnsi="Garamond"/>
                <w:lang w:val="en-GB"/>
              </w:rPr>
            </w:pPr>
            <w:r w:rsidRPr="00372C07">
              <w:rPr>
                <w:rFonts w:ascii="Garamond" w:hAnsi="Garamond"/>
                <w:lang w:val="en-GB"/>
              </w:rPr>
              <w:t>Other emotions can often be related to these</w:t>
            </w:r>
            <w:r w:rsidR="00372C07" w:rsidRPr="00372C07">
              <w:rPr>
                <w:rFonts w:ascii="Garamond" w:hAnsi="Garamond"/>
                <w:lang w:val="en-GB"/>
              </w:rPr>
              <w:t xml:space="preserve">, and they often follow each other up. For people who spend a lot of times thinking about emotions rather than feeling (They would often say during this exercise: I think I felt) it can help to close your eyes and go back to the moment. See what your body is telling you. </w:t>
            </w:r>
          </w:p>
          <w:p w14:paraId="41D611B3" w14:textId="77777777" w:rsidR="005D7165" w:rsidRPr="00372C07" w:rsidRDefault="005D7165">
            <w:pPr>
              <w:rPr>
                <w:rFonts w:ascii="Garamond" w:hAnsi="Garamond"/>
                <w:lang w:val="en-GB"/>
              </w:rPr>
            </w:pPr>
          </w:p>
          <w:p w14:paraId="28DBD20A" w14:textId="77777777" w:rsidR="009024A5" w:rsidRPr="00372C07" w:rsidRDefault="009024A5">
            <w:pPr>
              <w:rPr>
                <w:rFonts w:ascii="Garamond" w:hAnsi="Garamond"/>
                <w:lang w:val="en-GB"/>
              </w:rPr>
            </w:pPr>
          </w:p>
        </w:tc>
      </w:tr>
      <w:tr w:rsidR="009024A5" w:rsidRPr="00372C07" w14:paraId="122F4E81" w14:textId="77777777" w:rsidTr="009024A5">
        <w:tc>
          <w:tcPr>
            <w:tcW w:w="9016" w:type="dxa"/>
            <w:shd w:val="clear" w:color="auto" w:fill="D9E2F3" w:themeFill="accent1" w:themeFillTint="33"/>
          </w:tcPr>
          <w:p w14:paraId="1CE82DBC" w14:textId="101A00D4" w:rsidR="009024A5" w:rsidRPr="00372C07" w:rsidRDefault="00372C07" w:rsidP="009024A5">
            <w:pPr>
              <w:jc w:val="center"/>
              <w:rPr>
                <w:rFonts w:ascii="Garamond" w:hAnsi="Garamond"/>
                <w:b/>
                <w:bCs/>
                <w:lang w:val="en-GB"/>
              </w:rPr>
            </w:pPr>
            <w:r w:rsidRPr="00372C07">
              <w:rPr>
                <w:rFonts w:ascii="Garamond" w:hAnsi="Garamond"/>
                <w:b/>
                <w:bCs/>
                <w:lang w:val="en-GB"/>
              </w:rPr>
              <w:t>What did you like or did not like about the situation?</w:t>
            </w:r>
          </w:p>
        </w:tc>
      </w:tr>
      <w:tr w:rsidR="009024A5" w:rsidRPr="00372C07" w14:paraId="1F5042A1" w14:textId="77777777" w:rsidTr="009024A5">
        <w:tc>
          <w:tcPr>
            <w:tcW w:w="9016" w:type="dxa"/>
          </w:tcPr>
          <w:p w14:paraId="3162F130" w14:textId="511AA468" w:rsidR="009024A5" w:rsidRPr="00372C07" w:rsidRDefault="00ED5EB8">
            <w:pPr>
              <w:rPr>
                <w:rFonts w:ascii="Garamond" w:hAnsi="Garamond"/>
                <w:lang w:val="en-GB"/>
              </w:rPr>
            </w:pPr>
            <w:r w:rsidRPr="00372C07">
              <w:rPr>
                <w:rFonts w:ascii="Garamond" w:hAnsi="Garamond"/>
                <w:lang w:val="en-GB"/>
              </w:rPr>
              <w:t xml:space="preserve">Describe what you liked about the situation and what you didn’t like. What felt right and what did not feel right. </w:t>
            </w:r>
          </w:p>
          <w:p w14:paraId="6E302106" w14:textId="77777777" w:rsidR="00372C07" w:rsidRPr="00372C07" w:rsidRDefault="00372C07">
            <w:pPr>
              <w:rPr>
                <w:rFonts w:ascii="Garamond" w:hAnsi="Garamond"/>
                <w:lang w:val="en-GB"/>
              </w:rPr>
            </w:pPr>
          </w:p>
          <w:p w14:paraId="2908C8A5" w14:textId="7351229C" w:rsidR="00372C07" w:rsidRPr="00372C07" w:rsidRDefault="00372C07">
            <w:pPr>
              <w:rPr>
                <w:rFonts w:ascii="Garamond" w:hAnsi="Garamond"/>
                <w:lang w:val="en-GB"/>
              </w:rPr>
            </w:pPr>
            <w:r w:rsidRPr="00372C07">
              <w:rPr>
                <w:rFonts w:ascii="Garamond" w:hAnsi="Garamond"/>
                <w:lang w:val="en-GB"/>
              </w:rPr>
              <w:t>Try to make it as specific as possible and try to narrow it down to a sentence that somebody said or a feeling that you got from such a remark. If you come to: He/she made me feel like X, you have not analysed it enough yet. Wh</w:t>
            </w:r>
            <w:r>
              <w:rPr>
                <w:rFonts w:ascii="Garamond" w:hAnsi="Garamond"/>
                <w:lang w:val="en-GB"/>
              </w:rPr>
              <w:t>en and why</w:t>
            </w:r>
            <w:r w:rsidRPr="00372C07">
              <w:rPr>
                <w:rFonts w:ascii="Garamond" w:hAnsi="Garamond"/>
                <w:lang w:val="en-GB"/>
              </w:rPr>
              <w:t xml:space="preserve"> did </w:t>
            </w:r>
            <w:r>
              <w:rPr>
                <w:rFonts w:ascii="Garamond" w:hAnsi="Garamond"/>
                <w:lang w:val="en-GB"/>
              </w:rPr>
              <w:t>he/</w:t>
            </w:r>
            <w:r w:rsidRPr="00372C07">
              <w:rPr>
                <w:rFonts w:ascii="Garamond" w:hAnsi="Garamond"/>
                <w:lang w:val="en-GB"/>
              </w:rPr>
              <w:t>she make you feel like this, and why did you react this way?</w:t>
            </w:r>
          </w:p>
          <w:p w14:paraId="5D68E8E1" w14:textId="77777777" w:rsidR="00372C07" w:rsidRPr="00372C07" w:rsidRDefault="00372C07">
            <w:pPr>
              <w:rPr>
                <w:rFonts w:ascii="Garamond" w:hAnsi="Garamond"/>
                <w:lang w:val="en-GB"/>
              </w:rPr>
            </w:pPr>
          </w:p>
          <w:p w14:paraId="4BB1E0F7" w14:textId="7909B2A9" w:rsidR="00372C07" w:rsidRPr="00372C07" w:rsidRDefault="00372C07">
            <w:pPr>
              <w:rPr>
                <w:rFonts w:ascii="Garamond" w:hAnsi="Garamond"/>
                <w:lang w:val="en-GB"/>
              </w:rPr>
            </w:pPr>
            <w:r w:rsidRPr="00372C07">
              <w:rPr>
                <w:rFonts w:ascii="Garamond" w:hAnsi="Garamond"/>
                <w:lang w:val="en-GB"/>
              </w:rPr>
              <w:t xml:space="preserve">In a positive scenario with joy or love also try to find the underlying reasons why you feel like this. It can help you to find things that you enjoy in life or the type of people you should hang around with more often. </w:t>
            </w:r>
          </w:p>
          <w:p w14:paraId="293A28F4" w14:textId="77777777" w:rsidR="009024A5" w:rsidRPr="00372C07" w:rsidRDefault="009024A5">
            <w:pPr>
              <w:rPr>
                <w:rFonts w:ascii="Garamond" w:hAnsi="Garamond"/>
                <w:lang w:val="en-GB"/>
              </w:rPr>
            </w:pPr>
          </w:p>
          <w:p w14:paraId="737F9537" w14:textId="77777777" w:rsidR="009024A5" w:rsidRPr="00372C07" w:rsidRDefault="009024A5">
            <w:pPr>
              <w:rPr>
                <w:rFonts w:ascii="Garamond" w:hAnsi="Garamond"/>
                <w:lang w:val="en-GB"/>
              </w:rPr>
            </w:pPr>
          </w:p>
          <w:p w14:paraId="3BE37019" w14:textId="77777777" w:rsidR="009024A5" w:rsidRPr="00372C07" w:rsidRDefault="009024A5">
            <w:pPr>
              <w:rPr>
                <w:rFonts w:ascii="Garamond" w:hAnsi="Garamond"/>
                <w:lang w:val="en-GB"/>
              </w:rPr>
            </w:pPr>
          </w:p>
        </w:tc>
      </w:tr>
      <w:tr w:rsidR="009024A5" w:rsidRPr="00372C07" w14:paraId="06AD4B5C" w14:textId="77777777" w:rsidTr="009024A5">
        <w:tc>
          <w:tcPr>
            <w:tcW w:w="9016" w:type="dxa"/>
            <w:shd w:val="clear" w:color="auto" w:fill="D9E2F3" w:themeFill="accent1" w:themeFillTint="33"/>
          </w:tcPr>
          <w:p w14:paraId="6518E245" w14:textId="210FBFCF" w:rsidR="009024A5" w:rsidRPr="00372C07" w:rsidRDefault="00372C07" w:rsidP="009024A5">
            <w:pPr>
              <w:jc w:val="center"/>
              <w:rPr>
                <w:rFonts w:ascii="Garamond" w:hAnsi="Garamond"/>
                <w:b/>
                <w:bCs/>
                <w:lang w:val="en-GB"/>
              </w:rPr>
            </w:pPr>
            <w:r w:rsidRPr="00372C07">
              <w:rPr>
                <w:rFonts w:ascii="Garamond" w:hAnsi="Garamond"/>
                <w:b/>
                <w:bCs/>
                <w:lang w:val="en-GB"/>
              </w:rPr>
              <w:t>Can you make sense of the situation?</w:t>
            </w:r>
          </w:p>
        </w:tc>
      </w:tr>
      <w:tr w:rsidR="009024A5" w:rsidRPr="00372C07" w14:paraId="04F02061" w14:textId="77777777" w:rsidTr="009024A5">
        <w:tc>
          <w:tcPr>
            <w:tcW w:w="9016" w:type="dxa"/>
          </w:tcPr>
          <w:p w14:paraId="22AFA95B" w14:textId="285084C2" w:rsidR="00372C07" w:rsidRDefault="00372C07">
            <w:pPr>
              <w:rPr>
                <w:rFonts w:ascii="Garamond" w:hAnsi="Garamond"/>
                <w:lang w:val="en-GB"/>
              </w:rPr>
            </w:pPr>
            <w:r>
              <w:rPr>
                <w:rFonts w:ascii="Garamond" w:hAnsi="Garamond"/>
                <w:lang w:val="en-GB"/>
              </w:rPr>
              <w:t xml:space="preserve">Can you connect what you liked or didn’t like to earlier situations in your life, to your norms &amp; believe system or your personality type? </w:t>
            </w:r>
          </w:p>
          <w:p w14:paraId="63D8D262" w14:textId="77777777" w:rsidR="00372C07" w:rsidRDefault="00372C07">
            <w:pPr>
              <w:rPr>
                <w:rFonts w:ascii="Garamond" w:hAnsi="Garamond"/>
                <w:lang w:val="en-GB"/>
              </w:rPr>
            </w:pPr>
          </w:p>
          <w:p w14:paraId="58DF3D37" w14:textId="7DDD2B8B" w:rsidR="009024A5" w:rsidRPr="00372C07" w:rsidRDefault="00372C07">
            <w:pPr>
              <w:rPr>
                <w:rFonts w:ascii="Garamond" w:hAnsi="Garamond"/>
                <w:lang w:val="en-GB"/>
              </w:rPr>
            </w:pPr>
            <w:r>
              <w:rPr>
                <w:rFonts w:ascii="Garamond" w:hAnsi="Garamond"/>
                <w:lang w:val="en-GB"/>
              </w:rPr>
              <w:lastRenderedPageBreak/>
              <w:t xml:space="preserve">Can you relate it to your strengths of improvement points or perhaps to your motives &amp; desires in life? The point here is to find where in the iceberg </w:t>
            </w:r>
            <w:r w:rsidR="008C48A8">
              <w:rPr>
                <w:rFonts w:ascii="Garamond" w:hAnsi="Garamond"/>
                <w:lang w:val="en-GB"/>
              </w:rPr>
              <w:t xml:space="preserve">you are not aligned or where you find the joy in this situation. When you find this you can start working on this segment. </w:t>
            </w:r>
          </w:p>
          <w:p w14:paraId="2FAED185" w14:textId="77777777" w:rsidR="009024A5" w:rsidRPr="00372C07" w:rsidRDefault="009024A5">
            <w:pPr>
              <w:rPr>
                <w:rFonts w:ascii="Garamond" w:hAnsi="Garamond"/>
                <w:lang w:val="en-GB"/>
              </w:rPr>
            </w:pPr>
          </w:p>
          <w:p w14:paraId="416BC606" w14:textId="77777777" w:rsidR="009024A5" w:rsidRPr="00372C07" w:rsidRDefault="009024A5">
            <w:pPr>
              <w:rPr>
                <w:rFonts w:ascii="Garamond" w:hAnsi="Garamond"/>
                <w:lang w:val="en-GB"/>
              </w:rPr>
            </w:pPr>
          </w:p>
          <w:p w14:paraId="4130B72D" w14:textId="77777777" w:rsidR="009024A5" w:rsidRPr="00372C07" w:rsidRDefault="009024A5">
            <w:pPr>
              <w:rPr>
                <w:rFonts w:ascii="Garamond" w:hAnsi="Garamond"/>
                <w:lang w:val="en-GB"/>
              </w:rPr>
            </w:pPr>
          </w:p>
        </w:tc>
      </w:tr>
      <w:tr w:rsidR="009024A5" w:rsidRPr="00372C07" w14:paraId="52E23F39" w14:textId="77777777" w:rsidTr="009024A5">
        <w:tc>
          <w:tcPr>
            <w:tcW w:w="9016" w:type="dxa"/>
            <w:shd w:val="clear" w:color="auto" w:fill="D9E2F3" w:themeFill="accent1" w:themeFillTint="33"/>
          </w:tcPr>
          <w:p w14:paraId="05B6DA52" w14:textId="3DFFF316" w:rsidR="009024A5" w:rsidRPr="00372C07" w:rsidRDefault="008C48A8" w:rsidP="009024A5">
            <w:pPr>
              <w:jc w:val="center"/>
              <w:rPr>
                <w:rFonts w:ascii="Garamond" w:hAnsi="Garamond"/>
                <w:b/>
                <w:bCs/>
                <w:lang w:val="en-GB"/>
              </w:rPr>
            </w:pPr>
            <w:r>
              <w:rPr>
                <w:rFonts w:ascii="Garamond" w:hAnsi="Garamond"/>
                <w:b/>
                <w:bCs/>
                <w:lang w:val="en-GB"/>
              </w:rPr>
              <w:lastRenderedPageBreak/>
              <w:t>Where can you work on to respond differently next time?</w:t>
            </w:r>
          </w:p>
        </w:tc>
      </w:tr>
      <w:tr w:rsidR="009024A5" w:rsidRPr="00372C07" w14:paraId="1753B7D9" w14:textId="77777777" w:rsidTr="009024A5">
        <w:tc>
          <w:tcPr>
            <w:tcW w:w="9016" w:type="dxa"/>
          </w:tcPr>
          <w:p w14:paraId="7F74F718" w14:textId="60941613" w:rsidR="009024A5" w:rsidRDefault="008C48A8">
            <w:pPr>
              <w:rPr>
                <w:rFonts w:ascii="Garamond" w:hAnsi="Garamond"/>
                <w:lang w:val="en-GB"/>
              </w:rPr>
            </w:pPr>
            <w:r>
              <w:rPr>
                <w:rFonts w:ascii="Garamond" w:hAnsi="Garamond"/>
                <w:lang w:val="en-GB"/>
              </w:rPr>
              <w:t>This is usually the toughest part. We have found where the issue is but to work out where to work on is usually much more difficult. For example:</w:t>
            </w:r>
          </w:p>
          <w:p w14:paraId="587E472A" w14:textId="77777777" w:rsidR="008C48A8" w:rsidRDefault="008C48A8">
            <w:pPr>
              <w:rPr>
                <w:rFonts w:ascii="Garamond" w:hAnsi="Garamond"/>
                <w:lang w:val="en-GB"/>
              </w:rPr>
            </w:pPr>
          </w:p>
          <w:p w14:paraId="613B0B73" w14:textId="26B55CBC" w:rsidR="008C48A8" w:rsidRDefault="008C48A8">
            <w:pPr>
              <w:rPr>
                <w:rFonts w:ascii="Garamond" w:hAnsi="Garamond"/>
                <w:lang w:val="en-GB"/>
              </w:rPr>
            </w:pPr>
            <w:r>
              <w:rPr>
                <w:rFonts w:ascii="Garamond" w:hAnsi="Garamond"/>
                <w:lang w:val="en-GB"/>
              </w:rPr>
              <w:t xml:space="preserve">You get angry at a person because he/she is too late for work. One of your norms is that you show up on work on time and you have connected it to being a good competent employee for yourself. You live your live mostly based on norms &amp; values that you uphold dearly and this person in your opinion does not. It does not mean you cannot expect the person to come on time or even that it should be upheld but getting angry probably just creates more issues for yourself then the other (funny video of an example: </w:t>
            </w:r>
            <w:hyperlink r:id="rId11" w:history="1">
              <w:r w:rsidR="009B4C2C" w:rsidRPr="00C472A2">
                <w:rPr>
                  <w:rStyle w:val="Hyperlink"/>
                  <w:rFonts w:ascii="Garamond" w:hAnsi="Garamond"/>
                  <w:lang w:val="en-GB"/>
                </w:rPr>
                <w:t>https://www.youtube.com/watch?v=qlGlMRQbNik</w:t>
              </w:r>
            </w:hyperlink>
            <w:r w:rsidR="009B4C2C">
              <w:rPr>
                <w:rFonts w:ascii="Garamond" w:hAnsi="Garamond"/>
                <w:lang w:val="en-GB"/>
              </w:rPr>
              <w:t xml:space="preserve"> – watch out for rough language)</w:t>
            </w:r>
            <w:r>
              <w:rPr>
                <w:rFonts w:ascii="Garamond" w:hAnsi="Garamond"/>
                <w:lang w:val="en-GB"/>
              </w:rPr>
              <w:t xml:space="preserve">. </w:t>
            </w:r>
          </w:p>
          <w:p w14:paraId="1417501E" w14:textId="77777777" w:rsidR="008C48A8" w:rsidRDefault="008C48A8">
            <w:pPr>
              <w:rPr>
                <w:rFonts w:ascii="Garamond" w:hAnsi="Garamond"/>
                <w:lang w:val="en-GB"/>
              </w:rPr>
            </w:pPr>
          </w:p>
          <w:p w14:paraId="7B7D6DED" w14:textId="3FB9E544" w:rsidR="008C48A8" w:rsidRDefault="008C48A8">
            <w:pPr>
              <w:rPr>
                <w:rFonts w:ascii="Garamond" w:hAnsi="Garamond"/>
                <w:lang w:val="en-GB"/>
              </w:rPr>
            </w:pPr>
            <w:r>
              <w:rPr>
                <w:rFonts w:ascii="Garamond" w:hAnsi="Garamond"/>
                <w:lang w:val="en-GB"/>
              </w:rPr>
              <w:t xml:space="preserve">Because it is an example it is difficult to go in the underlying reasons, but a usual “what to do next time” I hear in this situation is: “Next time I won’t get angry”. If this would work so easily you probably already would not have gotten angry this time. </w:t>
            </w:r>
          </w:p>
          <w:p w14:paraId="7FABD90B" w14:textId="77777777" w:rsidR="008C48A8" w:rsidRDefault="008C48A8">
            <w:pPr>
              <w:rPr>
                <w:rFonts w:ascii="Garamond" w:hAnsi="Garamond"/>
                <w:lang w:val="en-GB"/>
              </w:rPr>
            </w:pPr>
          </w:p>
          <w:p w14:paraId="2163974F" w14:textId="1DDCCF0A" w:rsidR="008C48A8" w:rsidRDefault="008C48A8">
            <w:pPr>
              <w:rPr>
                <w:rFonts w:ascii="Garamond" w:hAnsi="Garamond"/>
                <w:lang w:val="en-GB"/>
              </w:rPr>
            </w:pPr>
            <w:r>
              <w:rPr>
                <w:rFonts w:ascii="Garamond" w:hAnsi="Garamond"/>
                <w:lang w:val="en-GB"/>
              </w:rPr>
              <w:t>Working on this particular issue probably requires you to develop something else then a norm &amp; value standpoint or to work on your communication. So really try to look into your own blind spots that you have learned through your personality tests or which you understand through your norms &amp; values.</w:t>
            </w:r>
          </w:p>
          <w:p w14:paraId="7B30354A" w14:textId="77777777" w:rsidR="009B4C2C" w:rsidRDefault="009B4C2C">
            <w:pPr>
              <w:rPr>
                <w:rFonts w:ascii="Garamond" w:hAnsi="Garamond"/>
                <w:lang w:val="en-GB"/>
              </w:rPr>
            </w:pPr>
          </w:p>
          <w:p w14:paraId="3F69D8BC" w14:textId="74EDC590" w:rsidR="009B4C2C" w:rsidRDefault="009B4C2C">
            <w:pPr>
              <w:rPr>
                <w:rFonts w:ascii="Garamond" w:hAnsi="Garamond"/>
                <w:lang w:val="en-GB"/>
              </w:rPr>
            </w:pPr>
            <w:r>
              <w:rPr>
                <w:rFonts w:ascii="Garamond" w:hAnsi="Garamond"/>
                <w:lang w:val="en-GB"/>
              </w:rPr>
              <w:t xml:space="preserve">Try to make your action as clear as possible. In this case it could be a sit down with the employee to ask him or her how she is doing first (work on empathy/heart), to set out the rules more clearly (communication) and to make a plan for yourself how you will react if it would happen again. It still might go wrong a few times but in this way you will have started the learning process. </w:t>
            </w:r>
          </w:p>
          <w:p w14:paraId="7074160D" w14:textId="77777777" w:rsidR="009024A5" w:rsidRPr="00372C07" w:rsidRDefault="009024A5">
            <w:pPr>
              <w:rPr>
                <w:rFonts w:ascii="Garamond" w:hAnsi="Garamond"/>
                <w:lang w:val="en-GB"/>
              </w:rPr>
            </w:pPr>
          </w:p>
          <w:p w14:paraId="75AD6049" w14:textId="77777777" w:rsidR="009024A5" w:rsidRPr="00372C07" w:rsidRDefault="009024A5">
            <w:pPr>
              <w:rPr>
                <w:rFonts w:ascii="Garamond" w:hAnsi="Garamond"/>
                <w:lang w:val="en-GB"/>
              </w:rPr>
            </w:pPr>
          </w:p>
        </w:tc>
      </w:tr>
    </w:tbl>
    <w:p w14:paraId="4648CA4C" w14:textId="77777777" w:rsidR="009024A5" w:rsidRPr="00372C07" w:rsidRDefault="009024A5">
      <w:pPr>
        <w:rPr>
          <w:rFonts w:ascii="Garamond" w:hAnsi="Garamond"/>
          <w:lang w:val="en-GB"/>
        </w:rPr>
      </w:pPr>
    </w:p>
    <w:sectPr w:rsidR="009024A5" w:rsidRPr="00372C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D7AEE"/>
    <w:multiLevelType w:val="hybridMultilevel"/>
    <w:tmpl w:val="108E69E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03C03F3"/>
    <w:multiLevelType w:val="multilevel"/>
    <w:tmpl w:val="64FEC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680393"/>
    <w:multiLevelType w:val="hybridMultilevel"/>
    <w:tmpl w:val="218072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46697742">
    <w:abstractNumId w:val="0"/>
  </w:num>
  <w:num w:numId="2" w16cid:durableId="2088528602">
    <w:abstractNumId w:val="1"/>
  </w:num>
  <w:num w:numId="3" w16cid:durableId="13853741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6AD"/>
    <w:rsid w:val="000623A4"/>
    <w:rsid w:val="000A34E3"/>
    <w:rsid w:val="002E1444"/>
    <w:rsid w:val="00372C07"/>
    <w:rsid w:val="003C2867"/>
    <w:rsid w:val="00494975"/>
    <w:rsid w:val="005D7165"/>
    <w:rsid w:val="00800A9B"/>
    <w:rsid w:val="008C48A8"/>
    <w:rsid w:val="009024A5"/>
    <w:rsid w:val="009B4C2C"/>
    <w:rsid w:val="00A046AD"/>
    <w:rsid w:val="00A704FC"/>
    <w:rsid w:val="00ED5EB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CC431"/>
  <w15:chartTrackingRefBased/>
  <w15:docId w15:val="{63B74016-8225-4F78-A044-F9733FEAC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046AD"/>
    <w:pPr>
      <w:ind w:left="720"/>
      <w:contextualSpacing/>
    </w:pPr>
  </w:style>
  <w:style w:type="table" w:styleId="Tabelraster">
    <w:name w:val="Table Grid"/>
    <w:basedOn w:val="Standaardtabel"/>
    <w:uiPriority w:val="39"/>
    <w:rsid w:val="00902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9B4C2C"/>
    <w:rPr>
      <w:color w:val="0563C1" w:themeColor="hyperlink"/>
      <w:u w:val="single"/>
    </w:rPr>
  </w:style>
  <w:style w:type="character" w:styleId="Onopgelostemelding">
    <w:name w:val="Unresolved Mention"/>
    <w:basedOn w:val="Standaardalinea-lettertype"/>
    <w:uiPriority w:val="99"/>
    <w:semiHidden/>
    <w:unhideWhenUsed/>
    <w:rsid w:val="009B4C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728764">
      <w:bodyDiv w:val="1"/>
      <w:marLeft w:val="0"/>
      <w:marRight w:val="0"/>
      <w:marTop w:val="0"/>
      <w:marBottom w:val="0"/>
      <w:divBdr>
        <w:top w:val="none" w:sz="0" w:space="0" w:color="auto"/>
        <w:left w:val="none" w:sz="0" w:space="0" w:color="auto"/>
        <w:bottom w:val="none" w:sz="0" w:space="0" w:color="auto"/>
        <w:right w:val="none" w:sz="0" w:space="0" w:color="auto"/>
      </w:divBdr>
    </w:div>
    <w:div w:id="749229428">
      <w:bodyDiv w:val="1"/>
      <w:marLeft w:val="0"/>
      <w:marRight w:val="0"/>
      <w:marTop w:val="0"/>
      <w:marBottom w:val="0"/>
      <w:divBdr>
        <w:top w:val="none" w:sz="0" w:space="0" w:color="auto"/>
        <w:left w:val="none" w:sz="0" w:space="0" w:color="auto"/>
        <w:bottom w:val="none" w:sz="0" w:space="0" w:color="auto"/>
        <w:right w:val="none" w:sz="0" w:space="0" w:color="auto"/>
      </w:divBdr>
    </w:div>
    <w:div w:id="1360472104">
      <w:bodyDiv w:val="1"/>
      <w:marLeft w:val="0"/>
      <w:marRight w:val="0"/>
      <w:marTop w:val="0"/>
      <w:marBottom w:val="0"/>
      <w:divBdr>
        <w:top w:val="none" w:sz="0" w:space="0" w:color="auto"/>
        <w:left w:val="none" w:sz="0" w:space="0" w:color="auto"/>
        <w:bottom w:val="none" w:sz="0" w:space="0" w:color="auto"/>
        <w:right w:val="none" w:sz="0" w:space="0" w:color="auto"/>
      </w:divBdr>
    </w:div>
    <w:div w:id="1919484902">
      <w:bodyDiv w:val="1"/>
      <w:marLeft w:val="0"/>
      <w:marRight w:val="0"/>
      <w:marTop w:val="0"/>
      <w:marBottom w:val="0"/>
      <w:divBdr>
        <w:top w:val="none" w:sz="0" w:space="0" w:color="auto"/>
        <w:left w:val="none" w:sz="0" w:space="0" w:color="auto"/>
        <w:bottom w:val="none" w:sz="0" w:space="0" w:color="auto"/>
        <w:right w:val="none" w:sz="0" w:space="0" w:color="auto"/>
      </w:divBdr>
    </w:div>
    <w:div w:id="199865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hyperlink" Target="https://www.youtube.com/watch?v=qlGlMRQbNik" TargetMode="External"/><Relationship Id="rId5" Type="http://schemas.openxmlformats.org/officeDocument/2006/relationships/diagramData" Target="diagrams/data1.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D9DD3B-6134-4C84-BFFE-FDA29F5E6180}"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en-NL"/>
        </a:p>
      </dgm:t>
    </dgm:pt>
    <dgm:pt modelId="{E24D936B-CFA7-48BF-9CE3-028A0831B870}">
      <dgm:prSet phldrT="[Text]"/>
      <dgm:spPr/>
      <dgm:t>
        <a:bodyPr/>
        <a:lstStyle/>
        <a:p>
          <a:r>
            <a:rPr lang="en-US" dirty="0"/>
            <a:t>Ownership</a:t>
          </a:r>
          <a:endParaRPr lang="en-NL" dirty="0"/>
        </a:p>
      </dgm:t>
    </dgm:pt>
    <dgm:pt modelId="{4552221C-2880-44AF-90D6-16F71397B75D}" type="parTrans" cxnId="{C9ABE73C-B767-4993-84FC-6483B19A072B}">
      <dgm:prSet/>
      <dgm:spPr/>
      <dgm:t>
        <a:bodyPr/>
        <a:lstStyle/>
        <a:p>
          <a:endParaRPr lang="en-NL"/>
        </a:p>
      </dgm:t>
    </dgm:pt>
    <dgm:pt modelId="{F687711A-49C9-4C11-8281-E56C70EABAA0}" type="sibTrans" cxnId="{C9ABE73C-B767-4993-84FC-6483B19A072B}">
      <dgm:prSet/>
      <dgm:spPr/>
      <dgm:t>
        <a:bodyPr/>
        <a:lstStyle/>
        <a:p>
          <a:endParaRPr lang="en-NL"/>
        </a:p>
      </dgm:t>
    </dgm:pt>
    <dgm:pt modelId="{1FD096B0-25D0-4BE9-8238-22D2C9999352}">
      <dgm:prSet phldrT="[Text]"/>
      <dgm:spPr/>
      <dgm:t>
        <a:bodyPr/>
        <a:lstStyle/>
        <a:p>
          <a:r>
            <a:rPr lang="en-US" dirty="0"/>
            <a:t>Consciousness</a:t>
          </a:r>
          <a:endParaRPr lang="en-NL" dirty="0"/>
        </a:p>
      </dgm:t>
    </dgm:pt>
    <dgm:pt modelId="{1F52EE22-681B-4B07-85AD-0A4CAD7A137A}" type="parTrans" cxnId="{53DFEADE-03FC-4DD7-869E-E70AB7BCD2DD}">
      <dgm:prSet/>
      <dgm:spPr/>
      <dgm:t>
        <a:bodyPr/>
        <a:lstStyle/>
        <a:p>
          <a:endParaRPr lang="en-NL"/>
        </a:p>
      </dgm:t>
    </dgm:pt>
    <dgm:pt modelId="{7EE4E202-4D32-49A7-8FE7-B123B29710DC}" type="sibTrans" cxnId="{53DFEADE-03FC-4DD7-869E-E70AB7BCD2DD}">
      <dgm:prSet/>
      <dgm:spPr/>
      <dgm:t>
        <a:bodyPr/>
        <a:lstStyle/>
        <a:p>
          <a:endParaRPr lang="en-NL"/>
        </a:p>
      </dgm:t>
    </dgm:pt>
    <dgm:pt modelId="{AAC7E247-3A5E-44CF-85AB-090EF4C2357D}">
      <dgm:prSet phldrT="[Text]"/>
      <dgm:spPr/>
      <dgm:t>
        <a:bodyPr/>
        <a:lstStyle/>
        <a:p>
          <a:r>
            <a:rPr lang="en-US" dirty="0"/>
            <a:t>Reflection &amp; Development</a:t>
          </a:r>
          <a:endParaRPr lang="en-NL" dirty="0"/>
        </a:p>
      </dgm:t>
    </dgm:pt>
    <dgm:pt modelId="{A1E8F8B3-4A98-448F-90EE-66EAC4793311}" type="parTrans" cxnId="{A3B49CE8-9F5D-4B24-932B-AEF1F5C6B2C1}">
      <dgm:prSet/>
      <dgm:spPr/>
      <dgm:t>
        <a:bodyPr/>
        <a:lstStyle/>
        <a:p>
          <a:endParaRPr lang="en-NL"/>
        </a:p>
      </dgm:t>
    </dgm:pt>
    <dgm:pt modelId="{34DC3CF5-F680-4B93-800E-562A08665ACB}" type="sibTrans" cxnId="{A3B49CE8-9F5D-4B24-932B-AEF1F5C6B2C1}">
      <dgm:prSet/>
      <dgm:spPr/>
      <dgm:t>
        <a:bodyPr/>
        <a:lstStyle/>
        <a:p>
          <a:endParaRPr lang="en-NL"/>
        </a:p>
      </dgm:t>
    </dgm:pt>
    <dgm:pt modelId="{D1E5441F-101B-48B6-ABB9-7DFFAB8352B0}">
      <dgm:prSet phldrT="[Text]"/>
      <dgm:spPr/>
      <dgm:t>
        <a:bodyPr/>
        <a:lstStyle/>
        <a:p>
          <a:r>
            <a:rPr lang="en-US" dirty="0"/>
            <a:t>Authentic growth</a:t>
          </a:r>
          <a:endParaRPr lang="en-NL" dirty="0"/>
        </a:p>
      </dgm:t>
    </dgm:pt>
    <dgm:pt modelId="{F19AD9EA-E9B9-4B1B-A0F8-9E590C5287AE}" type="parTrans" cxnId="{0BA355FA-3A04-475C-80D2-DBD3DD0A4F19}">
      <dgm:prSet/>
      <dgm:spPr/>
      <dgm:t>
        <a:bodyPr/>
        <a:lstStyle/>
        <a:p>
          <a:endParaRPr lang="en-NL"/>
        </a:p>
      </dgm:t>
    </dgm:pt>
    <dgm:pt modelId="{D0A76B02-8692-478B-A165-E249F5286BD4}" type="sibTrans" cxnId="{0BA355FA-3A04-475C-80D2-DBD3DD0A4F19}">
      <dgm:prSet/>
      <dgm:spPr/>
      <dgm:t>
        <a:bodyPr/>
        <a:lstStyle/>
        <a:p>
          <a:endParaRPr lang="en-NL"/>
        </a:p>
      </dgm:t>
    </dgm:pt>
    <dgm:pt modelId="{846335BF-CE1C-4A73-BE8B-D5C48C12BEE6}" type="pres">
      <dgm:prSet presAssocID="{76D9DD3B-6134-4C84-BFFE-FDA29F5E6180}" presName="cycle" presStyleCnt="0">
        <dgm:presLayoutVars>
          <dgm:dir/>
          <dgm:resizeHandles val="exact"/>
        </dgm:presLayoutVars>
      </dgm:prSet>
      <dgm:spPr/>
    </dgm:pt>
    <dgm:pt modelId="{1E3A2FCE-7811-4431-AC86-1B6D50CA5D1E}" type="pres">
      <dgm:prSet presAssocID="{E24D936B-CFA7-48BF-9CE3-028A0831B870}" presName="node" presStyleLbl="node1" presStyleIdx="0" presStyleCnt="4">
        <dgm:presLayoutVars>
          <dgm:bulletEnabled val="1"/>
        </dgm:presLayoutVars>
      </dgm:prSet>
      <dgm:spPr/>
    </dgm:pt>
    <dgm:pt modelId="{6EB66A77-C248-4604-876C-F6A4CAC98F2E}" type="pres">
      <dgm:prSet presAssocID="{F687711A-49C9-4C11-8281-E56C70EABAA0}" presName="sibTrans" presStyleLbl="sibTrans2D1" presStyleIdx="0" presStyleCnt="4"/>
      <dgm:spPr/>
    </dgm:pt>
    <dgm:pt modelId="{C529C7A0-C5F8-4EA1-9BA2-B8BC9A1B5FF4}" type="pres">
      <dgm:prSet presAssocID="{F687711A-49C9-4C11-8281-E56C70EABAA0}" presName="connectorText" presStyleLbl="sibTrans2D1" presStyleIdx="0" presStyleCnt="4"/>
      <dgm:spPr/>
    </dgm:pt>
    <dgm:pt modelId="{EBE10176-5AA4-4526-AE18-02F8A2DB5B95}" type="pres">
      <dgm:prSet presAssocID="{1FD096B0-25D0-4BE9-8238-22D2C9999352}" presName="node" presStyleLbl="node1" presStyleIdx="1" presStyleCnt="4">
        <dgm:presLayoutVars>
          <dgm:bulletEnabled val="1"/>
        </dgm:presLayoutVars>
      </dgm:prSet>
      <dgm:spPr/>
    </dgm:pt>
    <dgm:pt modelId="{A49573DF-1EA3-4A7E-99D9-C5F22FE69594}" type="pres">
      <dgm:prSet presAssocID="{7EE4E202-4D32-49A7-8FE7-B123B29710DC}" presName="sibTrans" presStyleLbl="sibTrans2D1" presStyleIdx="1" presStyleCnt="4"/>
      <dgm:spPr/>
    </dgm:pt>
    <dgm:pt modelId="{5590D14D-098B-4EFD-8274-578B2800D1A0}" type="pres">
      <dgm:prSet presAssocID="{7EE4E202-4D32-49A7-8FE7-B123B29710DC}" presName="connectorText" presStyleLbl="sibTrans2D1" presStyleIdx="1" presStyleCnt="4"/>
      <dgm:spPr/>
    </dgm:pt>
    <dgm:pt modelId="{C714613C-0C85-42AC-ABFB-0C77DF63E73C}" type="pres">
      <dgm:prSet presAssocID="{AAC7E247-3A5E-44CF-85AB-090EF4C2357D}" presName="node" presStyleLbl="node1" presStyleIdx="2" presStyleCnt="4">
        <dgm:presLayoutVars>
          <dgm:bulletEnabled val="1"/>
        </dgm:presLayoutVars>
      </dgm:prSet>
      <dgm:spPr/>
    </dgm:pt>
    <dgm:pt modelId="{05A0BB06-F5E6-4573-BB6D-9C0BBD75EFD3}" type="pres">
      <dgm:prSet presAssocID="{34DC3CF5-F680-4B93-800E-562A08665ACB}" presName="sibTrans" presStyleLbl="sibTrans2D1" presStyleIdx="2" presStyleCnt="4"/>
      <dgm:spPr/>
    </dgm:pt>
    <dgm:pt modelId="{101934CA-52B0-433A-8000-90AF2DD37565}" type="pres">
      <dgm:prSet presAssocID="{34DC3CF5-F680-4B93-800E-562A08665ACB}" presName="connectorText" presStyleLbl="sibTrans2D1" presStyleIdx="2" presStyleCnt="4"/>
      <dgm:spPr/>
    </dgm:pt>
    <dgm:pt modelId="{AF84C62B-1290-4909-A432-5FBD0ABD454B}" type="pres">
      <dgm:prSet presAssocID="{D1E5441F-101B-48B6-ABB9-7DFFAB8352B0}" presName="node" presStyleLbl="node1" presStyleIdx="3" presStyleCnt="4">
        <dgm:presLayoutVars>
          <dgm:bulletEnabled val="1"/>
        </dgm:presLayoutVars>
      </dgm:prSet>
      <dgm:spPr/>
    </dgm:pt>
    <dgm:pt modelId="{419A2FF4-1020-4E41-A203-31F960C260A7}" type="pres">
      <dgm:prSet presAssocID="{D0A76B02-8692-478B-A165-E249F5286BD4}" presName="sibTrans" presStyleLbl="sibTrans2D1" presStyleIdx="3" presStyleCnt="4"/>
      <dgm:spPr/>
    </dgm:pt>
    <dgm:pt modelId="{9D20C18F-E2E5-457D-A799-331CAF87960B}" type="pres">
      <dgm:prSet presAssocID="{D0A76B02-8692-478B-A165-E249F5286BD4}" presName="connectorText" presStyleLbl="sibTrans2D1" presStyleIdx="3" presStyleCnt="4"/>
      <dgm:spPr/>
    </dgm:pt>
  </dgm:ptLst>
  <dgm:cxnLst>
    <dgm:cxn modelId="{1160A720-C4CE-46D4-9BBF-AFB96A00171C}" type="presOf" srcId="{D1E5441F-101B-48B6-ABB9-7DFFAB8352B0}" destId="{AF84C62B-1290-4909-A432-5FBD0ABD454B}" srcOrd="0" destOrd="0" presId="urn:microsoft.com/office/officeart/2005/8/layout/cycle2"/>
    <dgm:cxn modelId="{78CBE222-A920-4BAD-BC50-476B3E5FD688}" type="presOf" srcId="{E24D936B-CFA7-48BF-9CE3-028A0831B870}" destId="{1E3A2FCE-7811-4431-AC86-1B6D50CA5D1E}" srcOrd="0" destOrd="0" presId="urn:microsoft.com/office/officeart/2005/8/layout/cycle2"/>
    <dgm:cxn modelId="{BEFC1029-96F6-4B52-9140-2E513F84C22C}" type="presOf" srcId="{D0A76B02-8692-478B-A165-E249F5286BD4}" destId="{419A2FF4-1020-4E41-A203-31F960C260A7}" srcOrd="0" destOrd="0" presId="urn:microsoft.com/office/officeart/2005/8/layout/cycle2"/>
    <dgm:cxn modelId="{7833B033-4771-4D1E-BC9E-C309ECF437E3}" type="presOf" srcId="{76D9DD3B-6134-4C84-BFFE-FDA29F5E6180}" destId="{846335BF-CE1C-4A73-BE8B-D5C48C12BEE6}" srcOrd="0" destOrd="0" presId="urn:microsoft.com/office/officeart/2005/8/layout/cycle2"/>
    <dgm:cxn modelId="{1F65553C-E143-4C02-9371-6A176393C7E2}" type="presOf" srcId="{F687711A-49C9-4C11-8281-E56C70EABAA0}" destId="{C529C7A0-C5F8-4EA1-9BA2-B8BC9A1B5FF4}" srcOrd="1" destOrd="0" presId="urn:microsoft.com/office/officeart/2005/8/layout/cycle2"/>
    <dgm:cxn modelId="{C9ABE73C-B767-4993-84FC-6483B19A072B}" srcId="{76D9DD3B-6134-4C84-BFFE-FDA29F5E6180}" destId="{E24D936B-CFA7-48BF-9CE3-028A0831B870}" srcOrd="0" destOrd="0" parTransId="{4552221C-2880-44AF-90D6-16F71397B75D}" sibTransId="{F687711A-49C9-4C11-8281-E56C70EABAA0}"/>
    <dgm:cxn modelId="{3684C36B-735E-4D26-8583-EB00BBF57DD3}" type="presOf" srcId="{7EE4E202-4D32-49A7-8FE7-B123B29710DC}" destId="{A49573DF-1EA3-4A7E-99D9-C5F22FE69594}" srcOrd="0" destOrd="0" presId="urn:microsoft.com/office/officeart/2005/8/layout/cycle2"/>
    <dgm:cxn modelId="{36C0C291-C880-4A37-8E2B-D6D3C4ACCCE8}" type="presOf" srcId="{D0A76B02-8692-478B-A165-E249F5286BD4}" destId="{9D20C18F-E2E5-457D-A799-331CAF87960B}" srcOrd="1" destOrd="0" presId="urn:microsoft.com/office/officeart/2005/8/layout/cycle2"/>
    <dgm:cxn modelId="{F6617EBC-C34F-4706-862F-DCCD55772735}" type="presOf" srcId="{34DC3CF5-F680-4B93-800E-562A08665ACB}" destId="{05A0BB06-F5E6-4573-BB6D-9C0BBD75EFD3}" srcOrd="0" destOrd="0" presId="urn:microsoft.com/office/officeart/2005/8/layout/cycle2"/>
    <dgm:cxn modelId="{E16D85C1-CCB9-4BEC-A687-D204AFCF1F0F}" type="presOf" srcId="{7EE4E202-4D32-49A7-8FE7-B123B29710DC}" destId="{5590D14D-098B-4EFD-8274-578B2800D1A0}" srcOrd="1" destOrd="0" presId="urn:microsoft.com/office/officeart/2005/8/layout/cycle2"/>
    <dgm:cxn modelId="{88D30AC3-68BC-4F66-B616-3F60AEC708BD}" type="presOf" srcId="{F687711A-49C9-4C11-8281-E56C70EABAA0}" destId="{6EB66A77-C248-4604-876C-F6A4CAC98F2E}" srcOrd="0" destOrd="0" presId="urn:microsoft.com/office/officeart/2005/8/layout/cycle2"/>
    <dgm:cxn modelId="{0A55EBDA-A3E5-4BEA-8A68-05F26BDB1BCD}" type="presOf" srcId="{1FD096B0-25D0-4BE9-8238-22D2C9999352}" destId="{EBE10176-5AA4-4526-AE18-02F8A2DB5B95}" srcOrd="0" destOrd="0" presId="urn:microsoft.com/office/officeart/2005/8/layout/cycle2"/>
    <dgm:cxn modelId="{53DFEADE-03FC-4DD7-869E-E70AB7BCD2DD}" srcId="{76D9DD3B-6134-4C84-BFFE-FDA29F5E6180}" destId="{1FD096B0-25D0-4BE9-8238-22D2C9999352}" srcOrd="1" destOrd="0" parTransId="{1F52EE22-681B-4B07-85AD-0A4CAD7A137A}" sibTransId="{7EE4E202-4D32-49A7-8FE7-B123B29710DC}"/>
    <dgm:cxn modelId="{A3B49CE8-9F5D-4B24-932B-AEF1F5C6B2C1}" srcId="{76D9DD3B-6134-4C84-BFFE-FDA29F5E6180}" destId="{AAC7E247-3A5E-44CF-85AB-090EF4C2357D}" srcOrd="2" destOrd="0" parTransId="{A1E8F8B3-4A98-448F-90EE-66EAC4793311}" sibTransId="{34DC3CF5-F680-4B93-800E-562A08665ACB}"/>
    <dgm:cxn modelId="{8CD03BEF-A6AA-4F4C-A84A-4EE5B94038EB}" type="presOf" srcId="{AAC7E247-3A5E-44CF-85AB-090EF4C2357D}" destId="{C714613C-0C85-42AC-ABFB-0C77DF63E73C}" srcOrd="0" destOrd="0" presId="urn:microsoft.com/office/officeart/2005/8/layout/cycle2"/>
    <dgm:cxn modelId="{6646F9F5-32F0-4EA4-AD45-D205D773429D}" type="presOf" srcId="{34DC3CF5-F680-4B93-800E-562A08665ACB}" destId="{101934CA-52B0-433A-8000-90AF2DD37565}" srcOrd="1" destOrd="0" presId="urn:microsoft.com/office/officeart/2005/8/layout/cycle2"/>
    <dgm:cxn modelId="{0BA355FA-3A04-475C-80D2-DBD3DD0A4F19}" srcId="{76D9DD3B-6134-4C84-BFFE-FDA29F5E6180}" destId="{D1E5441F-101B-48B6-ABB9-7DFFAB8352B0}" srcOrd="3" destOrd="0" parTransId="{F19AD9EA-E9B9-4B1B-A0F8-9E590C5287AE}" sibTransId="{D0A76B02-8692-478B-A165-E249F5286BD4}"/>
    <dgm:cxn modelId="{F22A7A25-9E7B-4FB1-A06D-E82A397F364E}" type="presParOf" srcId="{846335BF-CE1C-4A73-BE8B-D5C48C12BEE6}" destId="{1E3A2FCE-7811-4431-AC86-1B6D50CA5D1E}" srcOrd="0" destOrd="0" presId="urn:microsoft.com/office/officeart/2005/8/layout/cycle2"/>
    <dgm:cxn modelId="{6863612B-A318-4FA8-A402-F6BB52A37204}" type="presParOf" srcId="{846335BF-CE1C-4A73-BE8B-D5C48C12BEE6}" destId="{6EB66A77-C248-4604-876C-F6A4CAC98F2E}" srcOrd="1" destOrd="0" presId="urn:microsoft.com/office/officeart/2005/8/layout/cycle2"/>
    <dgm:cxn modelId="{E24CBF57-4DE9-458D-BCAE-04312BE5AEBE}" type="presParOf" srcId="{6EB66A77-C248-4604-876C-F6A4CAC98F2E}" destId="{C529C7A0-C5F8-4EA1-9BA2-B8BC9A1B5FF4}" srcOrd="0" destOrd="0" presId="urn:microsoft.com/office/officeart/2005/8/layout/cycle2"/>
    <dgm:cxn modelId="{BF5751CA-8D6F-445C-928D-99F275713589}" type="presParOf" srcId="{846335BF-CE1C-4A73-BE8B-D5C48C12BEE6}" destId="{EBE10176-5AA4-4526-AE18-02F8A2DB5B95}" srcOrd="2" destOrd="0" presId="urn:microsoft.com/office/officeart/2005/8/layout/cycle2"/>
    <dgm:cxn modelId="{6F0DD9BC-65B4-426A-975F-55E89EA9A280}" type="presParOf" srcId="{846335BF-CE1C-4A73-BE8B-D5C48C12BEE6}" destId="{A49573DF-1EA3-4A7E-99D9-C5F22FE69594}" srcOrd="3" destOrd="0" presId="urn:microsoft.com/office/officeart/2005/8/layout/cycle2"/>
    <dgm:cxn modelId="{AD577114-4A4F-48E7-BD76-C6DF65AFDEC1}" type="presParOf" srcId="{A49573DF-1EA3-4A7E-99D9-C5F22FE69594}" destId="{5590D14D-098B-4EFD-8274-578B2800D1A0}" srcOrd="0" destOrd="0" presId="urn:microsoft.com/office/officeart/2005/8/layout/cycle2"/>
    <dgm:cxn modelId="{8D81DC66-605C-4EB5-9025-FD3CFD03C70C}" type="presParOf" srcId="{846335BF-CE1C-4A73-BE8B-D5C48C12BEE6}" destId="{C714613C-0C85-42AC-ABFB-0C77DF63E73C}" srcOrd="4" destOrd="0" presId="urn:microsoft.com/office/officeart/2005/8/layout/cycle2"/>
    <dgm:cxn modelId="{46B556FA-C860-46D8-B7FF-FD8C52009CFE}" type="presParOf" srcId="{846335BF-CE1C-4A73-BE8B-D5C48C12BEE6}" destId="{05A0BB06-F5E6-4573-BB6D-9C0BBD75EFD3}" srcOrd="5" destOrd="0" presId="urn:microsoft.com/office/officeart/2005/8/layout/cycle2"/>
    <dgm:cxn modelId="{A9033890-BFA6-441C-AC1B-679C65C6981A}" type="presParOf" srcId="{05A0BB06-F5E6-4573-BB6D-9C0BBD75EFD3}" destId="{101934CA-52B0-433A-8000-90AF2DD37565}" srcOrd="0" destOrd="0" presId="urn:microsoft.com/office/officeart/2005/8/layout/cycle2"/>
    <dgm:cxn modelId="{83680C79-D941-48D6-8EF0-F94CB2B7D7B9}" type="presParOf" srcId="{846335BF-CE1C-4A73-BE8B-D5C48C12BEE6}" destId="{AF84C62B-1290-4909-A432-5FBD0ABD454B}" srcOrd="6" destOrd="0" presId="urn:microsoft.com/office/officeart/2005/8/layout/cycle2"/>
    <dgm:cxn modelId="{2EACD0AA-727D-42B8-ADC7-9D45EC5F35A5}" type="presParOf" srcId="{846335BF-CE1C-4A73-BE8B-D5C48C12BEE6}" destId="{419A2FF4-1020-4E41-A203-31F960C260A7}" srcOrd="7" destOrd="0" presId="urn:microsoft.com/office/officeart/2005/8/layout/cycle2"/>
    <dgm:cxn modelId="{0DF4C311-2283-4298-AE4E-BA9155F5C4DA}" type="presParOf" srcId="{419A2FF4-1020-4E41-A203-31F960C260A7}" destId="{9D20C18F-E2E5-457D-A799-331CAF87960B}" srcOrd="0" destOrd="0" presId="urn:microsoft.com/office/officeart/2005/8/layout/cycle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3A2FCE-7811-4431-AC86-1B6D50CA5D1E}">
      <dsp:nvSpPr>
        <dsp:cNvPr id="0" name=""/>
        <dsp:cNvSpPr/>
      </dsp:nvSpPr>
      <dsp:spPr>
        <a:xfrm>
          <a:off x="1989576" y="458"/>
          <a:ext cx="1178634" cy="117863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dirty="0"/>
            <a:t>Ownership</a:t>
          </a:r>
          <a:endParaRPr lang="en-NL" sz="1000" kern="1200" dirty="0"/>
        </a:p>
      </dsp:txBody>
      <dsp:txXfrm>
        <a:off x="2162183" y="173065"/>
        <a:ext cx="833420" cy="833420"/>
      </dsp:txXfrm>
    </dsp:sp>
    <dsp:sp modelId="{6EB66A77-C248-4604-876C-F6A4CAC98F2E}">
      <dsp:nvSpPr>
        <dsp:cNvPr id="0" name=""/>
        <dsp:cNvSpPr/>
      </dsp:nvSpPr>
      <dsp:spPr>
        <a:xfrm rot="2700000">
          <a:off x="3041802" y="1010853"/>
          <a:ext cx="314127" cy="39778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NL" sz="800" kern="1200"/>
        </a:p>
      </dsp:txBody>
      <dsp:txXfrm>
        <a:off x="3055603" y="1057093"/>
        <a:ext cx="219889" cy="238673"/>
      </dsp:txXfrm>
    </dsp:sp>
    <dsp:sp modelId="{EBE10176-5AA4-4526-AE18-02F8A2DB5B95}">
      <dsp:nvSpPr>
        <dsp:cNvPr id="0" name=""/>
        <dsp:cNvSpPr/>
      </dsp:nvSpPr>
      <dsp:spPr>
        <a:xfrm>
          <a:off x="3242094" y="1252976"/>
          <a:ext cx="1178634" cy="117863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dirty="0"/>
            <a:t>Consciousness</a:t>
          </a:r>
          <a:endParaRPr lang="en-NL" sz="1000" kern="1200" dirty="0"/>
        </a:p>
      </dsp:txBody>
      <dsp:txXfrm>
        <a:off x="3414701" y="1425583"/>
        <a:ext cx="833420" cy="833420"/>
      </dsp:txXfrm>
    </dsp:sp>
    <dsp:sp modelId="{A49573DF-1EA3-4A7E-99D9-C5F22FE69594}">
      <dsp:nvSpPr>
        <dsp:cNvPr id="0" name=""/>
        <dsp:cNvSpPr/>
      </dsp:nvSpPr>
      <dsp:spPr>
        <a:xfrm rot="8100000">
          <a:off x="3054375" y="2263372"/>
          <a:ext cx="314127" cy="39778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NL" sz="800" kern="1200"/>
        </a:p>
      </dsp:txBody>
      <dsp:txXfrm rot="10800000">
        <a:off x="3134812" y="2309612"/>
        <a:ext cx="219889" cy="238673"/>
      </dsp:txXfrm>
    </dsp:sp>
    <dsp:sp modelId="{C714613C-0C85-42AC-ABFB-0C77DF63E73C}">
      <dsp:nvSpPr>
        <dsp:cNvPr id="0" name=""/>
        <dsp:cNvSpPr/>
      </dsp:nvSpPr>
      <dsp:spPr>
        <a:xfrm>
          <a:off x="1989576" y="2505494"/>
          <a:ext cx="1178634" cy="117863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dirty="0"/>
            <a:t>Reflection &amp; Development</a:t>
          </a:r>
          <a:endParaRPr lang="en-NL" sz="1000" kern="1200" dirty="0"/>
        </a:p>
      </dsp:txBody>
      <dsp:txXfrm>
        <a:off x="2162183" y="2678101"/>
        <a:ext cx="833420" cy="833420"/>
      </dsp:txXfrm>
    </dsp:sp>
    <dsp:sp modelId="{05A0BB06-F5E6-4573-BB6D-9C0BBD75EFD3}">
      <dsp:nvSpPr>
        <dsp:cNvPr id="0" name=""/>
        <dsp:cNvSpPr/>
      </dsp:nvSpPr>
      <dsp:spPr>
        <a:xfrm rot="13500000">
          <a:off x="1801857" y="2275944"/>
          <a:ext cx="314127" cy="39778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NL" sz="800" kern="1200"/>
        </a:p>
      </dsp:txBody>
      <dsp:txXfrm rot="10800000">
        <a:off x="1882294" y="2388820"/>
        <a:ext cx="219889" cy="238673"/>
      </dsp:txXfrm>
    </dsp:sp>
    <dsp:sp modelId="{AF84C62B-1290-4909-A432-5FBD0ABD454B}">
      <dsp:nvSpPr>
        <dsp:cNvPr id="0" name=""/>
        <dsp:cNvSpPr/>
      </dsp:nvSpPr>
      <dsp:spPr>
        <a:xfrm>
          <a:off x="737057" y="1252976"/>
          <a:ext cx="1178634" cy="117863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dirty="0"/>
            <a:t>Authentic growth</a:t>
          </a:r>
          <a:endParaRPr lang="en-NL" sz="1000" kern="1200" dirty="0"/>
        </a:p>
      </dsp:txBody>
      <dsp:txXfrm>
        <a:off x="909664" y="1425583"/>
        <a:ext cx="833420" cy="833420"/>
      </dsp:txXfrm>
    </dsp:sp>
    <dsp:sp modelId="{419A2FF4-1020-4E41-A203-31F960C260A7}">
      <dsp:nvSpPr>
        <dsp:cNvPr id="0" name=""/>
        <dsp:cNvSpPr/>
      </dsp:nvSpPr>
      <dsp:spPr>
        <a:xfrm rot="18900000">
          <a:off x="1789284" y="1023426"/>
          <a:ext cx="314127" cy="39778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NL" sz="800" kern="1200"/>
        </a:p>
      </dsp:txBody>
      <dsp:txXfrm>
        <a:off x="1803085" y="1136302"/>
        <a:ext cx="219889" cy="238673"/>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913</Words>
  <Characters>5023</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Jelmer Holman</dc:creator>
  <cp:keywords/>
  <dc:description/>
  <cp:lastModifiedBy>Jelmer Holman</cp:lastModifiedBy>
  <cp:revision>4</cp:revision>
  <dcterms:created xsi:type="dcterms:W3CDTF">2023-07-05T20:20:00Z</dcterms:created>
  <dcterms:modified xsi:type="dcterms:W3CDTF">2024-01-10T12:44:00Z</dcterms:modified>
</cp:coreProperties>
</file>