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Antonio Quattrini</w:t>
      </w:r>
    </w:p>
    <w:p>
      <w:pPr>
        <w:pStyle w:val="Normal"/>
        <w:rPr/>
      </w:pPr>
      <w:r>
        <w:rPr/>
        <w:t>Scultore e ceramista</w:t>
      </w:r>
    </w:p>
    <w:p>
      <w:pPr>
        <w:pStyle w:val="Normal"/>
        <w:rPr/>
      </w:pPr>
      <w:r>
        <w:rPr/>
        <w:t>Nato a Sorengo (CH), 1956 – Residenza: Varese – Nazionalità: Italiana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Formazione</w:t>
      </w:r>
    </w:p>
    <w:p>
      <w:pPr>
        <w:pStyle w:val="Normal"/>
        <w:rPr/>
      </w:pPr>
      <w:r>
        <w:rPr/>
        <w:t>- Diploma di maturità artistica</w:t>
      </w:r>
    </w:p>
    <w:p>
      <w:pPr>
        <w:pStyle w:val="Normal"/>
        <w:rPr/>
      </w:pPr>
      <w:r>
        <w:rPr/>
        <w:t>- Laurea in Architettura, Politecnico di Milano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Profilo professionale</w:t>
      </w:r>
    </w:p>
    <w:p>
      <w:pPr>
        <w:pStyle w:val="Normal"/>
        <w:rPr/>
      </w:pPr>
      <w:r>
        <w:rPr/>
        <w:t>Scultore e ceramista italiano, proveniente da una famiglia toscana di tradizione ceramica, Antonio Quattrini ha sviluppato una carriera poliedrica che unisce arte, architettura e design. Dopo esperienze professionali come architetto, designer e docente di discipline artistiche, si dedica stabilmente alla scultura e alla ceramica, portando avanti una ricerca personale centrata sulla figura umana e sul suo rapporto con la natura.</w:t>
      </w:r>
    </w:p>
    <w:p>
      <w:pPr>
        <w:pStyle w:val="Normal"/>
        <w:rPr/>
      </w:pPr>
      <w:r>
        <w:rPr/>
        <w:t>Lavora con diversi materiali tra cui ceramica, bronzo, marmo, legno e pietra, prediligendo negli ultimi anni le tecniche ceramiche. Il suo processo creativo coniuga emozione e razionalità, attraverso un metodo progettuale articolato in disegni preparatori, bozzetti e studio delle forme.</w:t>
      </w:r>
    </w:p>
    <w:p>
      <w:pPr>
        <w:pStyle w:val="Normal"/>
        <w:rPr/>
      </w:pPr>
      <w:r>
        <w:rPr/>
        <w:t>Le sue opere si collocano in una visione umanistica della scultura, in cui la materia diventa mezzo per esprimere conoscenza, introspezione e comunicazione.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Esperienze professionali</w:t>
      </w:r>
    </w:p>
    <w:p>
      <w:pPr>
        <w:pStyle w:val="Normal"/>
        <w:rPr/>
      </w:pPr>
      <w:r>
        <w:rPr/>
        <w:t>- Architetto libero professionista</w:t>
      </w:r>
    </w:p>
    <w:p>
      <w:pPr>
        <w:pStyle w:val="Normal"/>
        <w:rPr/>
      </w:pPr>
      <w:r>
        <w:rPr/>
        <w:t>- Designer (vetro di Murano, oreficeria, ceramica)</w:t>
      </w:r>
    </w:p>
    <w:p>
      <w:pPr>
        <w:pStyle w:val="Normal"/>
        <w:rPr/>
      </w:pPr>
      <w:r>
        <w:rPr/>
        <w:t>- Docente di materie artistiche</w:t>
      </w:r>
    </w:p>
    <w:p>
      <w:pPr>
        <w:pStyle w:val="Normal"/>
        <w:rPr/>
      </w:pPr>
      <w:r>
        <w:rPr/>
        <w:t>- Scultore e ceramista (attività principale dal 1995)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Principali mostre e rassegne artistiche</w:t>
      </w:r>
      <w:r>
        <w:rPr/>
        <w:t xml:space="preserve"> </w:t>
      </w:r>
    </w:p>
    <w:p>
      <w:pPr>
        <w:pStyle w:val="Normal"/>
        <w:rPr/>
      </w:pPr>
      <w:r>
        <w:rPr/>
        <w:t>(Selezione – Mostre personali e collettive in Italia e all’estero)</w:t>
      </w:r>
    </w:p>
    <w:p>
      <w:pPr>
        <w:pStyle w:val="Normal"/>
        <w:rPr>
          <w:b/>
          <w:bCs/>
        </w:rPr>
      </w:pPr>
      <w:r>
        <w:rPr>
          <w:b/>
          <w:bCs/>
        </w:rPr>
        <w:t>1995–2005</w:t>
      </w:r>
    </w:p>
    <w:p>
      <w:pPr>
        <w:pStyle w:val="Normal"/>
        <w:rPr/>
      </w:pPr>
      <w:r>
        <w:rPr/>
        <w:t>- AAA – Architetti Artisti, Palazzo delle Prigioni Vecchie, Venezia</w:t>
      </w:r>
    </w:p>
    <w:p>
      <w:pPr>
        <w:pStyle w:val="Normal"/>
        <w:rPr/>
      </w:pPr>
      <w:r>
        <w:rPr/>
        <w:t>- Biennale Dantesca, Ravenna</w:t>
      </w:r>
    </w:p>
    <w:p>
      <w:pPr>
        <w:pStyle w:val="Normal"/>
        <w:rPr/>
      </w:pPr>
      <w:r>
        <w:rPr/>
        <w:t>- Galleria Prevosti, Varese (personale)</w:t>
      </w:r>
    </w:p>
    <w:p>
      <w:pPr>
        <w:pStyle w:val="Normal"/>
        <w:rPr/>
      </w:pPr>
      <w:r>
        <w:rPr/>
        <w:t>- MIDeC – Museo Internazionale Design Ceramico, Cerro</w:t>
      </w:r>
    </w:p>
    <w:p>
      <w:pPr>
        <w:pStyle w:val="Normal"/>
        <w:rPr/>
      </w:pPr>
      <w:r>
        <w:rPr/>
        <w:t>- Biennale Internazionale di Ceramica, Manises (Spagna)</w:t>
      </w:r>
    </w:p>
    <w:p>
      <w:pPr>
        <w:pStyle w:val="Normal"/>
        <w:rPr/>
      </w:pPr>
      <w:r>
        <w:rPr/>
        <w:t>- Galleria AT, Gemonio – Spaziozero, Gallarate (personale)</w:t>
      </w:r>
    </w:p>
    <w:p>
      <w:pPr>
        <w:pStyle w:val="Normal"/>
        <w:rPr/>
      </w:pPr>
      <w:r>
        <w:rPr/>
        <w:t>- Gipsoteca Spazio Scultura, Marchirolo (personale)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2006–2010</w:t>
      </w:r>
    </w:p>
    <w:p>
      <w:pPr>
        <w:pStyle w:val="Normal"/>
        <w:rPr/>
      </w:pPr>
      <w:r>
        <w:rPr/>
        <w:t>- V e VI Rassegna Nazionale Artisti Ceramisti Contemporanei, Albissola</w:t>
      </w:r>
    </w:p>
    <w:p>
      <w:pPr>
        <w:pStyle w:val="Normal"/>
        <w:rPr/>
      </w:pPr>
      <w:r>
        <w:rPr/>
        <w:t>- Musei Civici di Villa Mirabello, Varese</w:t>
      </w:r>
    </w:p>
    <w:p>
      <w:pPr>
        <w:pStyle w:val="Normal"/>
        <w:rPr/>
      </w:pPr>
      <w:r>
        <w:rPr/>
        <w:t>- Museo Gianetti, Saronno (personale)</w:t>
      </w:r>
    </w:p>
    <w:p>
      <w:pPr>
        <w:pStyle w:val="Normal"/>
        <w:rPr/>
      </w:pPr>
      <w:r>
        <w:rPr/>
        <w:t xml:space="preserve">– </w:t>
      </w:r>
      <w:r>
        <w:rPr/>
        <w:t>Uriarte Talavera, Puebla (Messico)</w:t>
      </w:r>
    </w:p>
    <w:p>
      <w:pPr>
        <w:pStyle w:val="Normal"/>
        <w:rPr/>
      </w:pPr>
      <w:r>
        <w:rPr/>
        <w:t>- Biennale Artisti Varesini</w:t>
      </w:r>
    </w:p>
    <w:p>
      <w:pPr>
        <w:pStyle w:val="Normal"/>
        <w:rPr/>
      </w:pPr>
      <w:r>
        <w:rPr/>
        <w:t xml:space="preserve">– </w:t>
      </w:r>
      <w:r>
        <w:rPr/>
        <w:t>Studio d’Arte Liberty, Angera (personale)</w:t>
      </w:r>
    </w:p>
    <w:p>
      <w:pPr>
        <w:pStyle w:val="Normal"/>
        <w:rPr/>
      </w:pPr>
      <w:r>
        <w:rPr/>
        <w:t>- Terrarte, Abbazia di S. Gemolo, Ganna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2011–2015</w:t>
      </w:r>
    </w:p>
    <w:p>
      <w:pPr>
        <w:pStyle w:val="Normal"/>
        <w:rPr/>
      </w:pPr>
      <w:r>
        <w:rPr/>
        <w:t>- Biennale Artisti Varesini – Arsago Seprio</w:t>
      </w:r>
    </w:p>
    <w:p>
      <w:pPr>
        <w:pStyle w:val="Normal"/>
        <w:rPr/>
      </w:pPr>
      <w:r>
        <w:rPr/>
        <w:t>- Castello di Masnago, Varese</w:t>
      </w:r>
    </w:p>
    <w:p>
      <w:pPr>
        <w:pStyle w:val="Normal"/>
        <w:rPr/>
      </w:pPr>
      <w:r>
        <w:rPr/>
        <w:t xml:space="preserve">– </w:t>
      </w:r>
      <w:r>
        <w:rPr/>
        <w:t>Palazzo Ducale, Genova</w:t>
      </w:r>
    </w:p>
    <w:p>
      <w:pPr>
        <w:pStyle w:val="Normal"/>
        <w:rPr/>
      </w:pPr>
      <w:r>
        <w:rPr/>
        <w:t>- Fondazione Bandera, Busto Arsizio</w:t>
      </w:r>
    </w:p>
    <w:p>
      <w:pPr>
        <w:pStyle w:val="Normal"/>
        <w:rPr/>
      </w:pPr>
      <w:r>
        <w:rPr/>
        <w:t>- “Epifania del Sacro”, Siena</w:t>
      </w:r>
    </w:p>
    <w:p>
      <w:pPr>
        <w:pStyle w:val="Normal"/>
        <w:rPr/>
      </w:pPr>
      <w:r>
        <w:rPr/>
        <w:t>- “Arte eterna utopia”, ALAPV, Pienza</w:t>
      </w:r>
    </w:p>
    <w:p>
      <w:pPr>
        <w:pStyle w:val="Normal"/>
        <w:rPr/>
      </w:pPr>
      <w:r>
        <w:rPr/>
        <w:t>- Biennale Celle Ligure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2016–2020</w:t>
      </w:r>
    </w:p>
    <w:p>
      <w:pPr>
        <w:pStyle w:val="Normal"/>
        <w:rPr/>
      </w:pPr>
      <w:r>
        <w:rPr/>
        <w:t>- Chiostro di Voltorre (personale)</w:t>
      </w:r>
    </w:p>
    <w:p>
      <w:pPr>
        <w:pStyle w:val="Normal"/>
        <w:rPr/>
      </w:pPr>
      <w:r>
        <w:rPr/>
        <w:t>- Abbadia Nuova, Siena</w:t>
      </w:r>
    </w:p>
    <w:p>
      <w:pPr>
        <w:pStyle w:val="Normal"/>
        <w:rPr/>
      </w:pPr>
      <w:r>
        <w:rPr/>
        <w:t>- “Naturalia”, Villa Pomini, Castellanza</w:t>
      </w:r>
    </w:p>
    <w:p>
      <w:pPr>
        <w:pStyle w:val="Normal"/>
        <w:rPr/>
      </w:pPr>
      <w:r>
        <w:rPr/>
        <w:t>- Musei Civici, Varese</w:t>
      </w:r>
    </w:p>
    <w:p>
      <w:pPr>
        <w:pStyle w:val="Normal"/>
        <w:rPr/>
      </w:pPr>
      <w:r>
        <w:rPr/>
        <w:t>– “</w:t>
      </w:r>
      <w:r>
        <w:rPr/>
        <w:t>Semplicità e bellezza”, Battistero di Varese</w:t>
      </w:r>
    </w:p>
    <w:p>
      <w:pPr>
        <w:pStyle w:val="Normal"/>
        <w:rPr/>
      </w:pPr>
      <w:r>
        <w:rPr/>
        <w:t>- XII Rassegna Internazionale Artisti Ceramisti Contemporanei (1° premio)</w:t>
      </w:r>
    </w:p>
    <w:p>
      <w:pPr>
        <w:pStyle w:val="Normal"/>
        <w:rPr/>
      </w:pPr>
      <w:r>
        <w:rPr/>
        <w:t>- MIDeC – “Vasomania”, Cerro di Laveno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2021–2025</w:t>
      </w:r>
    </w:p>
    <w:p>
      <w:pPr>
        <w:pStyle w:val="Normal"/>
        <w:rPr/>
      </w:pPr>
      <w:r>
        <w:rPr/>
        <w:t>- Biennali Artisti Varesini (XV, XVI) – Arsago Seprio</w:t>
      </w:r>
    </w:p>
    <w:p>
      <w:pPr>
        <w:pStyle w:val="Normal"/>
        <w:rPr/>
      </w:pPr>
      <w:r>
        <w:rPr/>
        <w:t>- “Percorsi”, Galleria Gulliarte, Savona e Fornace Pagliero, Castellamonte ( personali)</w:t>
      </w:r>
    </w:p>
    <w:p>
      <w:pPr>
        <w:pStyle w:val="Normal"/>
        <w:rPr/>
      </w:pPr>
      <w:r>
        <w:rPr/>
        <w:t>- “Mirabilia”, Castello di Masnago, Varese</w:t>
      </w:r>
    </w:p>
    <w:p>
      <w:pPr>
        <w:pStyle w:val="Normal"/>
        <w:rPr/>
      </w:pPr>
      <w:r>
        <w:rPr/>
        <w:t>-“Peach Fuzz” e “Aquae Dulcis” , Palazzo Verbania, Luino</w:t>
      </w:r>
    </w:p>
    <w:p>
      <w:pPr>
        <w:pStyle w:val="Normal"/>
        <w:rPr/>
      </w:pPr>
      <w:r>
        <w:rPr/>
        <w:t>- “Buongiorno Ceramica”, Albissola Marina ( Circolo degli Artisti - Pozzo Garitta) e Laveno Mombello (Studio Costantini)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Competenze artistiche e tecniche</w:t>
      </w:r>
    </w:p>
    <w:p>
      <w:pPr>
        <w:pStyle w:val="Normal"/>
        <w:rPr/>
      </w:pPr>
      <w:r>
        <w:rPr/>
        <w:t>- Modellazione ceramica, cottura e smaltatura</w:t>
      </w:r>
    </w:p>
    <w:p>
      <w:pPr>
        <w:pStyle w:val="Normal"/>
        <w:rPr/>
      </w:pPr>
      <w:r>
        <w:rPr/>
        <w:t>- Tecniche miste (bronzo, marmo, legno, pietra)</w:t>
      </w:r>
    </w:p>
    <w:p>
      <w:pPr>
        <w:pStyle w:val="Normal"/>
        <w:rPr/>
      </w:pPr>
      <w:r>
        <w:rPr/>
        <w:t>- Disegno e progettazione scultorea</w:t>
      </w:r>
    </w:p>
    <w:p>
      <w:pPr>
        <w:pStyle w:val="Normal"/>
        <w:rPr/>
      </w:pPr>
      <w:r>
        <w:rPr/>
        <w:t>- Ideazione di opere site-specific e installazioni</w:t>
      </w:r>
    </w:p>
    <w:p>
      <w:pPr>
        <w:pStyle w:val="Normal"/>
        <w:rPr/>
      </w:pPr>
      <w:r>
        <w:rPr/>
        <w:t>- Formazione artistica e didattica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Lingue</w:t>
      </w:r>
    </w:p>
    <w:p>
      <w:pPr>
        <w:pStyle w:val="Normal"/>
        <w:rPr/>
      </w:pPr>
      <w:r>
        <w:rPr/>
        <w:t>- Italiano (madrelingua)</w:t>
      </w:r>
    </w:p>
    <w:p>
      <w:pPr>
        <w:pStyle w:val="Normal"/>
        <w:rPr/>
      </w:pPr>
      <w:r>
        <w:rPr/>
        <w:t>- Inglese (base/intermedio)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Contatti</w:t>
      </w:r>
    </w:p>
    <w:p>
      <w:pPr>
        <w:pStyle w:val="Normal"/>
        <w:rPr/>
      </w:pPr>
      <w:r>
        <w:rPr/>
        <w:t>[+39 3331058401]</w:t>
      </w:r>
    </w:p>
    <w:p>
      <w:pPr>
        <w:pStyle w:val="Normal"/>
        <w:rPr/>
      </w:pPr>
      <w:r>
        <w:rPr/>
        <w:t>[antonioquattrini880@gmail.com]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[Sito web o portfolio, se disponibile]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1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itolouser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LibreOffice/25.2.4.3$Windows_X86_64 LibreOffice_project/33e196637044ead23f5c3226cde09b47731f7e27</Application>
  <AppVersion>15.0000</AppVersion>
  <Pages>4</Pages>
  <Words>464</Words>
  <Characters>2918</Characters>
  <CharactersWithSpaces>3328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it-IT</dc:language>
  <cp:lastModifiedBy/>
  <dcterms:modified xsi:type="dcterms:W3CDTF">2025-07-09T15:53:55Z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