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8E8A10" w14:textId="77777777" w:rsidR="009B7630" w:rsidRDefault="00B339CD">
      <w:pPr>
        <w:shd w:val="clear" w:color="auto" w:fill="FFFFFF"/>
        <w:jc w:val="center"/>
        <w:rPr>
          <w:rFonts w:ascii="Mosafin" w:eastAsia="Mosafin" w:hAnsi="Mosafin" w:cs="Mosafin"/>
          <w:b/>
          <w:color w:val="0018A8"/>
          <w:sz w:val="40"/>
          <w:szCs w:val="40"/>
        </w:rPr>
      </w:pPr>
      <w:r>
        <w:rPr>
          <w:rFonts w:ascii="Mosafin" w:eastAsia="Mosafin" w:hAnsi="Mosafin" w:cs="Mosafin"/>
          <w:b/>
          <w:color w:val="0018A8"/>
          <w:sz w:val="40"/>
          <w:szCs w:val="40"/>
        </w:rPr>
        <w:t>ESCAPADA EUROPEA</w:t>
      </w:r>
    </w:p>
    <w:p w14:paraId="50534ADF" w14:textId="77777777" w:rsidR="009B7630" w:rsidRDefault="00B339CD">
      <w:pPr>
        <w:shd w:val="clear" w:color="auto" w:fill="FFFFFF"/>
        <w:jc w:val="center"/>
        <w:rPr>
          <w:rFonts w:ascii="Core Sans A 55 Medium" w:eastAsia="Core Sans A 55 Medium" w:hAnsi="Core Sans A 55 Medium" w:cs="Core Sans A 55 Medium"/>
          <w:b/>
          <w:i/>
          <w:u w:val="single"/>
        </w:rPr>
      </w:pPr>
      <w:r>
        <w:rPr>
          <w:rFonts w:ascii="Core Sans A 55 Medium" w:eastAsia="Core Sans A 55 Medium" w:hAnsi="Core Sans A 55 Medium" w:cs="Core Sans A 55 Medium"/>
          <w:b/>
        </w:rPr>
        <w:t xml:space="preserve">Saliendo desde </w:t>
      </w:r>
      <w:r>
        <w:rPr>
          <w:rFonts w:ascii="Core Sans A 55 Medium" w:eastAsia="Core Sans A 55 Medium" w:hAnsi="Core Sans A 55 Medium" w:cs="Core Sans A 55 Medium"/>
          <w:b/>
          <w:i/>
          <w:u w:val="single"/>
        </w:rPr>
        <w:t>MEDELLÍN</w:t>
      </w:r>
      <w:r>
        <w:rPr>
          <w:rFonts w:ascii="Core Sans A 55 Medium" w:eastAsia="Core Sans A 55 Medium" w:hAnsi="Core Sans A 55 Medium" w:cs="Core Sans A 55 Medium"/>
          <w:b/>
        </w:rPr>
        <w:t xml:space="preserve"> los </w:t>
      </w:r>
      <w:r>
        <w:rPr>
          <w:rFonts w:ascii="Core Sans A 55 Medium" w:eastAsia="Core Sans A 55 Medium" w:hAnsi="Core Sans A 55 Medium" w:cs="Core Sans A 55 Medium"/>
          <w:b/>
          <w:i/>
          <w:u w:val="single"/>
        </w:rPr>
        <w:t>sábados</w:t>
      </w:r>
    </w:p>
    <w:p w14:paraId="266C3CA8" w14:textId="77777777" w:rsidR="009B7630" w:rsidRDefault="009B7630">
      <w:pPr>
        <w:shd w:val="clear" w:color="auto" w:fill="FFFFFF"/>
        <w:jc w:val="center"/>
        <w:rPr>
          <w:rFonts w:ascii="Core Sans A 55 Medium" w:eastAsia="Core Sans A 55 Medium" w:hAnsi="Core Sans A 55 Medium" w:cs="Core Sans A 55 Medium"/>
          <w:b/>
          <w:i/>
          <w:u w:val="single"/>
        </w:rPr>
      </w:pPr>
    </w:p>
    <w:p w14:paraId="215FC53C" w14:textId="77777777" w:rsidR="009B7630" w:rsidRDefault="00B339CD">
      <w:pPr>
        <w:jc w:val="center"/>
        <w:rPr>
          <w:rFonts w:ascii="Core Sans A 55 Medium" w:eastAsia="Core Sans A 55 Medium" w:hAnsi="Core Sans A 55 Medium" w:cs="Core Sans A 55 Medium"/>
        </w:rPr>
      </w:pPr>
      <w:bookmarkStart w:id="0" w:name="_heading=h.gjdgxs" w:colFirst="0" w:colLast="0"/>
      <w:bookmarkEnd w:id="0"/>
      <w:r>
        <w:rPr>
          <w:rFonts w:ascii="Mosafin" w:eastAsia="Mosafin" w:hAnsi="Mosafin" w:cs="Mosafin"/>
          <w:b/>
          <w:color w:val="0018A8"/>
          <w:sz w:val="30"/>
          <w:szCs w:val="30"/>
        </w:rPr>
        <w:t>15 DÍAS</w:t>
      </w:r>
      <w:r>
        <w:rPr>
          <w:rFonts w:ascii="Core Sans A 55 Medium" w:eastAsia="Core Sans A 55 Medium" w:hAnsi="Core Sans A 55 Medium" w:cs="Core Sans A 55 Medium"/>
          <w:b/>
        </w:rPr>
        <w:t xml:space="preserve"> </w:t>
      </w:r>
      <w:r>
        <w:rPr>
          <w:rFonts w:ascii="Quattrocento Sans" w:eastAsia="Quattrocento Sans" w:hAnsi="Quattrocento Sans" w:cs="Quattrocento Sans"/>
        </w:rPr>
        <w:t>☀</w:t>
      </w:r>
      <w:r>
        <w:rPr>
          <w:rFonts w:ascii="Quattrocento Sans" w:eastAsia="Quattrocento Sans" w:hAnsi="Quattrocento Sans" w:cs="Quattrocento Sans"/>
        </w:rPr>
        <w:t>️</w:t>
      </w:r>
      <w:r>
        <w:rPr>
          <w:rFonts w:ascii="Mosafin" w:eastAsia="Mosafin" w:hAnsi="Mosafin" w:cs="Mosafin"/>
          <w:b/>
          <w:color w:val="0018A8"/>
          <w:sz w:val="30"/>
          <w:szCs w:val="30"/>
        </w:rPr>
        <w:t>/ 13 NOCHES</w:t>
      </w:r>
      <w:r>
        <w:rPr>
          <w:rFonts w:ascii="Core Sans A 55 Medium" w:eastAsia="Core Sans A 55 Medium" w:hAnsi="Core Sans A 55 Medium" w:cs="Core Sans A 55 Medium"/>
          <w:b/>
          <w:color w:val="0018A8"/>
          <w:sz w:val="30"/>
          <w:szCs w:val="30"/>
        </w:rPr>
        <w:t xml:space="preserve"> </w:t>
      </w:r>
      <w:r>
        <w:rPr>
          <w:rFonts w:ascii="Quattrocento Sans" w:eastAsia="Quattrocento Sans" w:hAnsi="Quattrocento Sans" w:cs="Quattrocento Sans"/>
        </w:rPr>
        <w:t>🌙</w:t>
      </w:r>
    </w:p>
    <w:p w14:paraId="721E5E38" w14:textId="77777777" w:rsidR="009B7630" w:rsidRDefault="009B7630">
      <w:pPr>
        <w:jc w:val="center"/>
        <w:rPr>
          <w:rFonts w:ascii="Core Sans A 55 Medium" w:eastAsia="Core Sans A 55 Medium" w:hAnsi="Core Sans A 55 Medium" w:cs="Core Sans A 55 Medium"/>
        </w:rPr>
      </w:pPr>
      <w:bookmarkStart w:id="1" w:name="_heading=h.lb5xtcykmbwk" w:colFirst="0" w:colLast="0"/>
      <w:bookmarkEnd w:id="1"/>
    </w:p>
    <w:p w14:paraId="121178DE" w14:textId="77777777" w:rsidR="009B7630" w:rsidRDefault="00B339CD">
      <w:pPr>
        <w:jc w:val="center"/>
        <w:rPr>
          <w:rFonts w:ascii="Core Sans A 55 Medium" w:eastAsia="Core Sans A 55 Medium" w:hAnsi="Core Sans A 55 Medium" w:cs="Core Sans A 55 Medium"/>
        </w:rPr>
      </w:pPr>
      <w:bookmarkStart w:id="2" w:name="_heading=h.l9uwlr2o8qsi" w:colFirst="0" w:colLast="0"/>
      <w:bookmarkEnd w:id="2"/>
      <w:r>
        <w:rPr>
          <w:rFonts w:ascii="Core Sans A 55 Medium" w:eastAsia="Core Sans A 55 Medium" w:hAnsi="Core Sans A 55 Medium" w:cs="Core Sans A 55 Medium"/>
        </w:rPr>
        <w:t xml:space="preserve">Madrid 2N, San Sebastián, Lourdes 1N, </w:t>
      </w:r>
      <w:proofErr w:type="spellStart"/>
      <w:r>
        <w:rPr>
          <w:rFonts w:ascii="Core Sans A 55 Medium" w:eastAsia="Core Sans A 55 Medium" w:hAnsi="Core Sans A 55 Medium" w:cs="Core Sans A 55 Medium"/>
        </w:rPr>
        <w:t>Blois</w:t>
      </w:r>
      <w:proofErr w:type="spellEnd"/>
      <w:r>
        <w:rPr>
          <w:rFonts w:ascii="Core Sans A 55 Medium" w:eastAsia="Core Sans A 55 Medium" w:hAnsi="Core Sans A 55 Medium" w:cs="Core Sans A 55 Medium"/>
        </w:rPr>
        <w:t>, Orleans 1N, París 2N, Dijon, Zúrich 1N, Lucerna, Venecia 1N, Padua, Florencia 1N, Asís, Roma 2N, Barcelona 2N.</w:t>
      </w:r>
    </w:p>
    <w:p w14:paraId="43568D21" w14:textId="77777777" w:rsidR="009B7630" w:rsidRDefault="009B7630">
      <w:pPr>
        <w:jc w:val="center"/>
        <w:rPr>
          <w:rFonts w:ascii="Core Sans A 55 Medium" w:eastAsia="Core Sans A 55 Medium" w:hAnsi="Core Sans A 55 Medium" w:cs="Core Sans A 55 Medium"/>
        </w:rPr>
      </w:pPr>
      <w:bookmarkStart w:id="3" w:name="_heading=h.x0mfm7f0z5xz" w:colFirst="0" w:colLast="0"/>
      <w:bookmarkEnd w:id="3"/>
    </w:p>
    <w:p w14:paraId="6A70F278" w14:textId="77777777" w:rsidR="009B7630" w:rsidRDefault="00B339CD">
      <w:pPr>
        <w:jc w:val="center"/>
        <w:rPr>
          <w:rFonts w:ascii="Mosafin" w:eastAsia="Mosafin" w:hAnsi="Mosafin" w:cs="Mosafin"/>
          <w:b/>
        </w:rPr>
      </w:pPr>
      <w:bookmarkStart w:id="4" w:name="_heading=h.gmhsacgg1quu" w:colFirst="0" w:colLast="0"/>
      <w:bookmarkEnd w:id="4"/>
      <w:r>
        <w:rPr>
          <w:rFonts w:ascii="Core Sans A 55 Medium" w:eastAsia="Core Sans A 55 Medium" w:hAnsi="Core Sans A 55 Medium" w:cs="Core Sans A 55 Medium"/>
          <w:noProof/>
        </w:rPr>
        <w:drawing>
          <wp:inline distT="114300" distB="114300" distL="114300" distR="114300" wp14:anchorId="562DD990" wp14:editId="38004A1F">
            <wp:extent cx="4814888" cy="3611166"/>
            <wp:effectExtent l="0" t="0" r="0" b="0"/>
            <wp:docPr id="188583848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8"/>
                    <a:srcRect/>
                    <a:stretch>
                      <a:fillRect/>
                    </a:stretch>
                  </pic:blipFill>
                  <pic:spPr>
                    <a:xfrm>
                      <a:off x="0" y="0"/>
                      <a:ext cx="4814888" cy="3611166"/>
                    </a:xfrm>
                    <a:prstGeom prst="rect">
                      <a:avLst/>
                    </a:prstGeom>
                    <a:ln/>
                  </pic:spPr>
                </pic:pic>
              </a:graphicData>
            </a:graphic>
          </wp:inline>
        </w:drawing>
      </w:r>
    </w:p>
    <w:p w14:paraId="0A12CA60" w14:textId="77777777" w:rsidR="009B7630" w:rsidRDefault="009B7630">
      <w:pPr>
        <w:keepNext/>
        <w:keepLines/>
        <w:shd w:val="clear" w:color="auto" w:fill="FFFFFF"/>
        <w:jc w:val="center"/>
        <w:rPr>
          <w:rFonts w:ascii="Mosafin" w:eastAsia="Mosafin" w:hAnsi="Mosafin" w:cs="Mosafin"/>
          <w:b/>
        </w:rPr>
      </w:pPr>
    </w:p>
    <w:p w14:paraId="0DEA841E" w14:textId="77777777" w:rsidR="009B7630" w:rsidRDefault="00B339CD">
      <w:pPr>
        <w:keepNext/>
        <w:keepLines/>
        <w:shd w:val="clear" w:color="auto" w:fill="FFFFFF"/>
        <w:jc w:val="center"/>
        <w:rPr>
          <w:rFonts w:ascii="Mosafin" w:eastAsia="Mosafin" w:hAnsi="Mosafin" w:cs="Mosafin"/>
          <w:b/>
        </w:rPr>
      </w:pPr>
      <w:r>
        <w:rPr>
          <w:rFonts w:ascii="Mosafin" w:eastAsia="Mosafin" w:hAnsi="Mosafin" w:cs="Mosafin"/>
          <w:b/>
        </w:rPr>
        <w:t>TARIFAS POR PERSONA EN DÓLARES AMERICANOS SEGÚN ACOMODACIÓN</w:t>
      </w:r>
    </w:p>
    <w:p w14:paraId="78DB320F" w14:textId="77777777" w:rsidR="009B7630" w:rsidRDefault="00B339CD">
      <w:pPr>
        <w:keepNext/>
        <w:keepLines/>
        <w:shd w:val="clear" w:color="auto" w:fill="FFFFFF"/>
        <w:spacing w:after="160"/>
        <w:jc w:val="center"/>
        <w:rPr>
          <w:rFonts w:ascii="Core Sans A 55 Medium" w:eastAsia="Core Sans A 55 Medium" w:hAnsi="Core Sans A 55 Medium" w:cs="Core Sans A 55 Medium"/>
          <w:b/>
        </w:rPr>
      </w:pPr>
      <w:r>
        <w:rPr>
          <w:rFonts w:ascii="Mosafin" w:eastAsia="Mosafin" w:hAnsi="Mosafin" w:cs="Mosafin"/>
          <w:b/>
          <w:color w:val="0018A8"/>
        </w:rPr>
        <w:t>PRECIOS Y FECHAS ESTIMADAS 2025</w:t>
      </w:r>
    </w:p>
    <w:tbl>
      <w:tblPr>
        <w:tblStyle w:val="afa"/>
        <w:tblW w:w="11335" w:type="dxa"/>
        <w:jc w:val="center"/>
        <w:tblInd w:w="0" w:type="dxa"/>
        <w:tblLayout w:type="fixed"/>
        <w:tblLook w:val="0400" w:firstRow="0" w:lastRow="0" w:firstColumn="0" w:lastColumn="0" w:noHBand="0" w:noVBand="1"/>
      </w:tblPr>
      <w:tblGrid>
        <w:gridCol w:w="5665"/>
        <w:gridCol w:w="1560"/>
        <w:gridCol w:w="1559"/>
        <w:gridCol w:w="2551"/>
      </w:tblGrid>
      <w:tr w:rsidR="009B7630" w14:paraId="062E8E75" w14:textId="77777777">
        <w:trPr>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0C1C6E60" w14:textId="77777777" w:rsidR="009B7630" w:rsidRDefault="00B339CD">
            <w:pPr>
              <w:pBdr>
                <w:top w:val="nil"/>
                <w:left w:val="nil"/>
                <w:bottom w:val="nil"/>
                <w:right w:val="nil"/>
                <w:between w:val="nil"/>
              </w:pBdr>
              <w:jc w:val="center"/>
              <w:rPr>
                <w:rFonts w:ascii="Mosafin" w:eastAsia="Mosafin" w:hAnsi="Mosafin" w:cs="Mosafin"/>
                <w:color w:val="0018A8"/>
              </w:rPr>
            </w:pPr>
            <w:r>
              <w:rPr>
                <w:rFonts w:ascii="Mosafin" w:eastAsia="Mosafin" w:hAnsi="Mosafin" w:cs="Mosafin"/>
                <w:b/>
                <w:color w:val="0018A8"/>
              </w:rPr>
              <w:t>FECHA DE VIAJE</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39C31558" w14:textId="77777777" w:rsidR="009B7630" w:rsidRDefault="00B339CD">
            <w:pPr>
              <w:pBdr>
                <w:top w:val="nil"/>
                <w:left w:val="nil"/>
                <w:bottom w:val="nil"/>
                <w:right w:val="nil"/>
                <w:between w:val="nil"/>
              </w:pBdr>
              <w:jc w:val="center"/>
              <w:rPr>
                <w:rFonts w:ascii="Mosafin" w:eastAsia="Mosafin" w:hAnsi="Mosafin" w:cs="Mosafin"/>
                <w:color w:val="0018A8"/>
              </w:rPr>
            </w:pPr>
            <w:r>
              <w:rPr>
                <w:rFonts w:ascii="Mosafin" w:eastAsia="Mosafin" w:hAnsi="Mosafin" w:cs="Mosafin"/>
                <w:b/>
                <w:color w:val="0018A8"/>
              </w:rPr>
              <w:t>DOBLE / TRIPLE</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0C169ADA" w14:textId="77777777" w:rsidR="009B7630" w:rsidRDefault="00B339CD">
            <w:pPr>
              <w:pBdr>
                <w:top w:val="nil"/>
                <w:left w:val="nil"/>
                <w:bottom w:val="nil"/>
                <w:right w:val="nil"/>
                <w:between w:val="nil"/>
              </w:pBdr>
              <w:jc w:val="center"/>
              <w:rPr>
                <w:rFonts w:ascii="Mosafin" w:eastAsia="Mosafin" w:hAnsi="Mosafin" w:cs="Mosafin"/>
                <w:color w:val="0018A8"/>
              </w:rPr>
            </w:pPr>
            <w:r>
              <w:rPr>
                <w:rFonts w:ascii="Mosafin" w:eastAsia="Mosafin" w:hAnsi="Mosafin" w:cs="Mosafin"/>
                <w:b/>
                <w:color w:val="0018A8"/>
              </w:rPr>
              <w:t>SENCILLA</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5A3F546B" w14:textId="77777777" w:rsidR="009B7630" w:rsidRDefault="00B339CD">
            <w:pPr>
              <w:pBdr>
                <w:top w:val="nil"/>
                <w:left w:val="nil"/>
                <w:bottom w:val="nil"/>
                <w:right w:val="nil"/>
                <w:between w:val="nil"/>
              </w:pBdr>
              <w:jc w:val="center"/>
              <w:rPr>
                <w:rFonts w:ascii="Mosafin" w:eastAsia="Mosafin" w:hAnsi="Mosafin" w:cs="Mosafin"/>
                <w:color w:val="0018A8"/>
              </w:rPr>
            </w:pPr>
            <w:r>
              <w:rPr>
                <w:rFonts w:ascii="Mosafin" w:eastAsia="Mosafin" w:hAnsi="Mosafin" w:cs="Mosafin"/>
                <w:b/>
                <w:color w:val="0018A8"/>
              </w:rPr>
              <w:t>NIÑO (2 – 7 AÑOS) </w:t>
            </w:r>
          </w:p>
          <w:p w14:paraId="4A9661B1" w14:textId="77777777" w:rsidR="009B7630" w:rsidRDefault="00B339CD">
            <w:pPr>
              <w:pBdr>
                <w:top w:val="nil"/>
                <w:left w:val="nil"/>
                <w:bottom w:val="nil"/>
                <w:right w:val="nil"/>
                <w:between w:val="nil"/>
              </w:pBdr>
              <w:jc w:val="center"/>
              <w:rPr>
                <w:rFonts w:ascii="Mosafin" w:eastAsia="Mosafin" w:hAnsi="Mosafin" w:cs="Mosafin"/>
                <w:color w:val="0018A8"/>
              </w:rPr>
            </w:pPr>
            <w:r>
              <w:rPr>
                <w:rFonts w:ascii="Mosafin" w:eastAsia="Mosafin" w:hAnsi="Mosafin" w:cs="Mosafin"/>
                <w:b/>
                <w:color w:val="0018A8"/>
              </w:rPr>
              <w:t>CON DOS ADULTOS</w:t>
            </w:r>
          </w:p>
        </w:tc>
      </w:tr>
      <w:tr w:rsidR="009B7630" w14:paraId="5616A5AB"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431BD919"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19 de abril al 03 de mayo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E646F92" w14:textId="74D48178"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2.</w:t>
            </w:r>
            <w:r w:rsidR="007F2DE4">
              <w:rPr>
                <w:rFonts w:ascii="Core Sans A 55 Medium" w:eastAsia="Core Sans A 55 Medium" w:hAnsi="Core Sans A 55 Medium" w:cs="Core Sans A 55 Medium"/>
              </w:rPr>
              <w:t>968</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0E190590" w14:textId="633AA5C0"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w:t>
            </w:r>
            <w:r w:rsidR="007F2DE4">
              <w:rPr>
                <w:rFonts w:ascii="Core Sans A 55 Medium" w:eastAsia="Core Sans A 55 Medium" w:hAnsi="Core Sans A 55 Medium" w:cs="Core Sans A 55 Medium"/>
              </w:rPr>
              <w:t>677</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70F730C3" w14:textId="5AF69FB1"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2.</w:t>
            </w:r>
            <w:r w:rsidR="007F2DE4">
              <w:rPr>
                <w:rFonts w:ascii="Core Sans A 55 Medium" w:eastAsia="Core Sans A 55 Medium" w:hAnsi="Core Sans A 55 Medium" w:cs="Core Sans A 55 Medium"/>
              </w:rPr>
              <w:t>646</w:t>
            </w:r>
          </w:p>
        </w:tc>
      </w:tr>
      <w:tr w:rsidR="009B7630" w14:paraId="383C7423"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3DDE82A3"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17 de mayo al 31 de mayo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C46882D" w14:textId="48A3D35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w:t>
            </w:r>
            <w:r w:rsidR="007F2DE4">
              <w:rPr>
                <w:rFonts w:ascii="Core Sans A 55 Medium" w:eastAsia="Core Sans A 55 Medium" w:hAnsi="Core Sans A 55 Medium" w:cs="Core Sans A 55 Medium"/>
              </w:rPr>
              <w:t>156</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58E2DB78" w14:textId="4AF6C4C2"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w:t>
            </w:r>
            <w:r w:rsidR="007F2DE4">
              <w:rPr>
                <w:rFonts w:ascii="Core Sans A 55 Medium" w:eastAsia="Core Sans A 55 Medium" w:hAnsi="Core Sans A 55 Medium" w:cs="Core Sans A 55 Medium"/>
              </w:rPr>
              <w:t>933</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20A827B" w14:textId="0B63E206"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2.</w:t>
            </w:r>
            <w:r w:rsidR="007F2DE4">
              <w:rPr>
                <w:rFonts w:ascii="Core Sans A 55 Medium" w:eastAsia="Core Sans A 55 Medium" w:hAnsi="Core Sans A 55 Medium" w:cs="Core Sans A 55 Medium"/>
              </w:rPr>
              <w:t>800</w:t>
            </w:r>
          </w:p>
        </w:tc>
      </w:tr>
      <w:tr w:rsidR="009B7630" w14:paraId="51125D31"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02403930"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14 de junio al 28 de junio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74DE8B13" w14:textId="67856D2C"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w:t>
            </w:r>
            <w:r w:rsidR="007F2DE4">
              <w:rPr>
                <w:rFonts w:ascii="Core Sans A 55 Medium" w:eastAsia="Core Sans A 55 Medium" w:hAnsi="Core Sans A 55 Medium" w:cs="Core Sans A 55 Medium"/>
              </w:rPr>
              <w:t>447</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88A514B" w14:textId="314AC619"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4.</w:t>
            </w:r>
            <w:r w:rsidR="007F2DE4">
              <w:rPr>
                <w:rFonts w:ascii="Core Sans A 55 Medium" w:eastAsia="Core Sans A 55 Medium" w:hAnsi="Core Sans A 55 Medium" w:cs="Core Sans A 55 Medium"/>
              </w:rPr>
              <w:t>224</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0D5D5855" w14:textId="5739EEFC"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USD </w:t>
            </w:r>
            <w:r w:rsidR="007F2DE4">
              <w:rPr>
                <w:rFonts w:ascii="Core Sans A 55 Medium" w:eastAsia="Core Sans A 55 Medium" w:hAnsi="Core Sans A 55 Medium" w:cs="Core Sans A 55 Medium"/>
              </w:rPr>
              <w:t>3.091</w:t>
            </w:r>
          </w:p>
        </w:tc>
      </w:tr>
      <w:tr w:rsidR="009B7630" w14:paraId="555E7431"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488DF000"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21 de junio al 05 de julio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083D099E" w14:textId="5330E21B"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3.</w:t>
            </w:r>
            <w:r w:rsidR="007F2DE4">
              <w:rPr>
                <w:rFonts w:ascii="Core Sans A 55 Medium" w:eastAsia="Core Sans A 55 Medium" w:hAnsi="Core Sans A 55 Medium" w:cs="Core Sans A 55 Medium"/>
                <w:strike/>
              </w:rPr>
              <w:t>578</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28A6AF2B" w14:textId="526C696C"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4.</w:t>
            </w:r>
            <w:r w:rsidR="007F2DE4">
              <w:rPr>
                <w:rFonts w:ascii="Core Sans A 55 Medium" w:eastAsia="Core Sans A 55 Medium" w:hAnsi="Core Sans A 55 Medium" w:cs="Core Sans A 55 Medium"/>
                <w:strike/>
              </w:rPr>
              <w:t>355</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D9AC403" w14:textId="0252CAA1"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3.</w:t>
            </w:r>
            <w:r w:rsidR="007F2DE4">
              <w:rPr>
                <w:rFonts w:ascii="Core Sans A 55 Medium" w:eastAsia="Core Sans A 55 Medium" w:hAnsi="Core Sans A 55 Medium" w:cs="Core Sans A 55 Medium"/>
                <w:strike/>
              </w:rPr>
              <w:t>222</w:t>
            </w:r>
          </w:p>
        </w:tc>
      </w:tr>
      <w:tr w:rsidR="009B7630" w14:paraId="4863AB3F"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239C521F"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19 de julio al 02 de agosto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3F072C54" w14:textId="14A8AC21"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3.</w:t>
            </w:r>
            <w:r w:rsidR="007F2DE4">
              <w:rPr>
                <w:rFonts w:ascii="Core Sans A 55 Medium" w:eastAsia="Core Sans A 55 Medium" w:hAnsi="Core Sans A 55 Medium" w:cs="Core Sans A 55 Medium"/>
                <w:strike/>
              </w:rPr>
              <w:t>522</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13C6DC8" w14:textId="6E57F451"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4.</w:t>
            </w:r>
            <w:r w:rsidR="007F2DE4">
              <w:rPr>
                <w:rFonts w:ascii="Core Sans A 55 Medium" w:eastAsia="Core Sans A 55 Medium" w:hAnsi="Core Sans A 55 Medium" w:cs="Core Sans A 55 Medium"/>
                <w:strike/>
              </w:rPr>
              <w:t>299</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564C4E46" w14:textId="61A984D6"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3.</w:t>
            </w:r>
            <w:r w:rsidR="007F2DE4">
              <w:rPr>
                <w:rFonts w:ascii="Core Sans A 55 Medium" w:eastAsia="Core Sans A 55 Medium" w:hAnsi="Core Sans A 55 Medium" w:cs="Core Sans A 55 Medium"/>
                <w:strike/>
              </w:rPr>
              <w:t>166</w:t>
            </w:r>
          </w:p>
        </w:tc>
      </w:tr>
      <w:tr w:rsidR="009B7630" w14:paraId="3BFEFB69"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32AD653B"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30 de agosto al 13 de septiembre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41115E01" w14:textId="7AAC6017"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3.</w:t>
            </w:r>
            <w:r w:rsidR="007F2DE4">
              <w:rPr>
                <w:rFonts w:ascii="Core Sans A 55 Medium" w:eastAsia="Core Sans A 55 Medium" w:hAnsi="Core Sans A 55 Medium" w:cs="Core Sans A 55 Medium"/>
                <w:strike/>
              </w:rPr>
              <w:t>455</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52501079" w14:textId="2516CCF2"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4.</w:t>
            </w:r>
            <w:r w:rsidR="007F2DE4">
              <w:rPr>
                <w:rFonts w:ascii="Core Sans A 55 Medium" w:eastAsia="Core Sans A 55 Medium" w:hAnsi="Core Sans A 55 Medium" w:cs="Core Sans A 55 Medium"/>
                <w:strike/>
              </w:rPr>
              <w:t>232</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6494D011" w14:textId="078CD0D9"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 xml:space="preserve">USD </w:t>
            </w:r>
            <w:r w:rsidR="007F2DE4">
              <w:rPr>
                <w:rFonts w:ascii="Core Sans A 55 Medium" w:eastAsia="Core Sans A 55 Medium" w:hAnsi="Core Sans A 55 Medium" w:cs="Core Sans A 55 Medium"/>
                <w:strike/>
              </w:rPr>
              <w:t>3.099</w:t>
            </w:r>
          </w:p>
        </w:tc>
      </w:tr>
      <w:tr w:rsidR="009B7630" w14:paraId="3C8B77F9"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3FFFBFD0"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lastRenderedPageBreak/>
              <w:t>06 de septiembre al 20 de septiembre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516E7224" w14:textId="3450A3CE"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3.</w:t>
            </w:r>
            <w:r w:rsidR="007F2DE4">
              <w:rPr>
                <w:rFonts w:ascii="Core Sans A 55 Medium" w:eastAsia="Core Sans A 55 Medium" w:hAnsi="Core Sans A 55 Medium" w:cs="Core Sans A 55 Medium"/>
                <w:strike/>
              </w:rPr>
              <w:t>450</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51DB848" w14:textId="50D27BC4"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USD 4.</w:t>
            </w:r>
            <w:r w:rsidR="007F2DE4">
              <w:rPr>
                <w:rFonts w:ascii="Core Sans A 55 Medium" w:eastAsia="Core Sans A 55 Medium" w:hAnsi="Core Sans A 55 Medium" w:cs="Core Sans A 55 Medium"/>
                <w:strike/>
              </w:rPr>
              <w:t>229</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30335688" w14:textId="21C80EC4" w:rsidR="009B7630" w:rsidRDefault="00B339CD">
            <w:pPr>
              <w:pBdr>
                <w:top w:val="nil"/>
                <w:left w:val="nil"/>
                <w:bottom w:val="nil"/>
                <w:right w:val="nil"/>
                <w:between w:val="nil"/>
              </w:pBdr>
              <w:jc w:val="center"/>
              <w:rPr>
                <w:rFonts w:ascii="Core Sans A 55 Medium" w:eastAsia="Core Sans A 55 Medium" w:hAnsi="Core Sans A 55 Medium" w:cs="Core Sans A 55 Medium"/>
                <w:strike/>
              </w:rPr>
            </w:pPr>
            <w:r>
              <w:rPr>
                <w:rFonts w:ascii="Core Sans A 55 Medium" w:eastAsia="Core Sans A 55 Medium" w:hAnsi="Core Sans A 55 Medium" w:cs="Core Sans A 55 Medium"/>
                <w:strike/>
              </w:rPr>
              <w:t xml:space="preserve">USD </w:t>
            </w:r>
            <w:r w:rsidR="006A63FF">
              <w:rPr>
                <w:rFonts w:ascii="Core Sans A 55 Medium" w:eastAsia="Core Sans A 55 Medium" w:hAnsi="Core Sans A 55 Medium" w:cs="Core Sans A 55 Medium"/>
                <w:strike/>
              </w:rPr>
              <w:t>3.096</w:t>
            </w:r>
          </w:p>
        </w:tc>
      </w:tr>
      <w:tr w:rsidR="009B7630" w14:paraId="708D06EB"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4D8659C2"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20 de septiembre al 04 de octubre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362E3A33"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3.158</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267B7E63"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3.935</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6AAC56DB"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2.802</w:t>
            </w:r>
          </w:p>
        </w:tc>
      </w:tr>
      <w:tr w:rsidR="009B7630" w14:paraId="70345376" w14:textId="77777777">
        <w:trPr>
          <w:trHeight w:val="330"/>
          <w:jc w:val="center"/>
        </w:trPr>
        <w:tc>
          <w:tcPr>
            <w:tcW w:w="5665"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tcPr>
          <w:p w14:paraId="6D4F4CC5"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11 de octubre al 25 de octubre de 2025</w:t>
            </w:r>
          </w:p>
        </w:tc>
        <w:tc>
          <w:tcPr>
            <w:tcW w:w="1560"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164114E2" w14:textId="4253143E"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w:t>
            </w:r>
            <w:r w:rsidR="006A63FF">
              <w:rPr>
                <w:rFonts w:ascii="Core Sans A 55 Medium" w:eastAsia="Core Sans A 55 Medium" w:hAnsi="Core Sans A 55 Medium" w:cs="Core Sans A 55 Medium"/>
              </w:rPr>
              <w:t>308</w:t>
            </w:r>
          </w:p>
        </w:tc>
        <w:tc>
          <w:tcPr>
            <w:tcW w:w="1559"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59CAEA8E" w14:textId="4A05C174"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3.</w:t>
            </w:r>
            <w:r w:rsidR="006A63FF">
              <w:rPr>
                <w:rFonts w:ascii="Core Sans A 55 Medium" w:eastAsia="Core Sans A 55 Medium" w:hAnsi="Core Sans A 55 Medium" w:cs="Core Sans A 55 Medium"/>
              </w:rPr>
              <w:t>999</w:t>
            </w:r>
          </w:p>
        </w:tc>
        <w:tc>
          <w:tcPr>
            <w:tcW w:w="2551" w:type="dxa"/>
            <w:tcBorders>
              <w:top w:val="single" w:sz="4" w:space="0" w:color="000000"/>
              <w:left w:val="single" w:sz="4" w:space="0" w:color="000000"/>
              <w:bottom w:val="single" w:sz="4" w:space="0" w:color="000000"/>
              <w:right w:val="single" w:sz="4" w:space="0" w:color="000000"/>
            </w:tcBorders>
            <w:shd w:val="clear" w:color="auto" w:fill="E0E1DD"/>
            <w:tcMar>
              <w:top w:w="0" w:type="dxa"/>
              <w:left w:w="108" w:type="dxa"/>
              <w:bottom w:w="0" w:type="dxa"/>
              <w:right w:w="108" w:type="dxa"/>
            </w:tcMar>
            <w:vAlign w:val="center"/>
          </w:tcPr>
          <w:p w14:paraId="58953C3A" w14:textId="31DA347F"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USD 2.</w:t>
            </w:r>
            <w:r w:rsidR="006A63FF">
              <w:rPr>
                <w:rFonts w:ascii="Core Sans A 55 Medium" w:eastAsia="Core Sans A 55 Medium" w:hAnsi="Core Sans A 55 Medium" w:cs="Core Sans A 55 Medium"/>
              </w:rPr>
              <w:t>866</w:t>
            </w:r>
          </w:p>
        </w:tc>
      </w:tr>
    </w:tbl>
    <w:p w14:paraId="2272C044" w14:textId="77777777" w:rsidR="009B7630" w:rsidRDefault="009B7630">
      <w:pPr>
        <w:shd w:val="clear" w:color="auto" w:fill="FFFFFF"/>
        <w:jc w:val="both"/>
        <w:rPr>
          <w:rFonts w:ascii="Mosafin" w:eastAsia="Mosafin" w:hAnsi="Mosafin" w:cs="Mosafin"/>
          <w:b/>
          <w:i/>
          <w:color w:val="0018A8"/>
          <w:u w:val="single"/>
        </w:rPr>
      </w:pPr>
    </w:p>
    <w:p w14:paraId="2746C7D9" w14:textId="77777777" w:rsidR="009B7630" w:rsidRDefault="00B339CD">
      <w:pPr>
        <w:shd w:val="clear" w:color="auto" w:fill="FFFFFF"/>
        <w:jc w:val="both"/>
        <w:rPr>
          <w:rFonts w:ascii="Mosafin" w:eastAsia="Mosafin" w:hAnsi="Mosafin" w:cs="Mosafin"/>
          <w:b/>
          <w:i/>
          <w:color w:val="0018A8"/>
          <w:u w:val="single"/>
        </w:rPr>
      </w:pPr>
      <w:r>
        <w:rPr>
          <w:rFonts w:ascii="Mosafin" w:eastAsia="Mosafin" w:hAnsi="Mosafin" w:cs="Mosafin"/>
          <w:b/>
          <w:i/>
          <w:color w:val="0018A8"/>
          <w:u w:val="single"/>
        </w:rPr>
        <w:t>Notas importantes:</w:t>
      </w:r>
    </w:p>
    <w:p w14:paraId="616D8CD2" w14:textId="77777777" w:rsidR="009B7630" w:rsidRDefault="00B339CD">
      <w:pPr>
        <w:numPr>
          <w:ilvl w:val="0"/>
          <w:numId w:val="12"/>
        </w:numPr>
        <w:pBdr>
          <w:top w:val="nil"/>
          <w:left w:val="nil"/>
          <w:bottom w:val="nil"/>
          <w:right w:val="nil"/>
          <w:between w:val="nil"/>
        </w:pBd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Estos precios están en dólares, pero se deben pagar en pesos colombianos a la tasa representativa del mercado (TRM) del día del pago.</w:t>
      </w:r>
    </w:p>
    <w:p w14:paraId="42C04EF2" w14:textId="77777777" w:rsidR="009B7630" w:rsidRDefault="00B339CD">
      <w:pPr>
        <w:numPr>
          <w:ilvl w:val="0"/>
          <w:numId w:val="12"/>
        </w:numPr>
        <w:pBdr>
          <w:top w:val="nil"/>
          <w:left w:val="nil"/>
          <w:bottom w:val="nil"/>
          <w:right w:val="nil"/>
          <w:between w:val="nil"/>
        </w:pBd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Tarifas sujetas a cambios por incremento de combustible cobrado por las aerolíneas o empresas transportadoras terrestres.</w:t>
      </w:r>
    </w:p>
    <w:p w14:paraId="66A18103" w14:textId="77777777" w:rsidR="009B7630" w:rsidRDefault="00B339CD">
      <w:pPr>
        <w:numPr>
          <w:ilvl w:val="0"/>
          <w:numId w:val="12"/>
        </w:numPr>
        <w:pBdr>
          <w:top w:val="nil"/>
          <w:left w:val="nil"/>
          <w:bottom w:val="nil"/>
          <w:right w:val="nil"/>
          <w:between w:val="nil"/>
        </w:pBd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Tarifas aéreas sujetas a cambios por incremento de impuestos del tiquete por las aerolíneas.</w:t>
      </w:r>
    </w:p>
    <w:p w14:paraId="5CDF4DE5" w14:textId="77777777" w:rsidR="009B7630" w:rsidRDefault="00B339CD">
      <w:pPr>
        <w:numPr>
          <w:ilvl w:val="0"/>
          <w:numId w:val="12"/>
        </w:numPr>
        <w:pBdr>
          <w:top w:val="nil"/>
          <w:left w:val="nil"/>
          <w:bottom w:val="nil"/>
          <w:right w:val="nil"/>
          <w:between w:val="nil"/>
        </w:pBd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Este itinerario puede sufrir modificaciones o cambios en el orden indicado sin previo aviso, pero se mantendrá el contenido y los servicios incluidos.</w:t>
      </w:r>
    </w:p>
    <w:p w14:paraId="7DBC230E" w14:textId="77777777" w:rsidR="009B7630" w:rsidRDefault="00B339CD">
      <w:pPr>
        <w:numPr>
          <w:ilvl w:val="0"/>
          <w:numId w:val="12"/>
        </w:numPr>
        <w:pBdr>
          <w:top w:val="nil"/>
          <w:left w:val="nil"/>
          <w:bottom w:val="nil"/>
          <w:right w:val="nil"/>
          <w:between w:val="nil"/>
        </w:pBd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En estos pro</w:t>
      </w:r>
      <w:r>
        <w:rPr>
          <w:rFonts w:ascii="Core Sans A 55 Medium" w:eastAsia="Core Sans A 55 Medium" w:hAnsi="Core Sans A 55 Medium" w:cs="Core Sans A 55 Medium"/>
        </w:rPr>
        <w:t>gramas usted no estará con un grupo igualitario de colombianos durante todo el recorrido, podrá compartir servicios con pasajeros de otras nacionalidades.</w:t>
      </w:r>
    </w:p>
    <w:p w14:paraId="3599BA43" w14:textId="77777777" w:rsidR="009B7630" w:rsidRDefault="00B339CD">
      <w:pPr>
        <w:numPr>
          <w:ilvl w:val="0"/>
          <w:numId w:val="12"/>
        </w:numP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Habitaciones triples cupo limitado. Favor consultar (habitación triple: adicional a la cama doble se </w:t>
      </w:r>
      <w:r>
        <w:rPr>
          <w:rFonts w:ascii="Core Sans A 55 Medium" w:eastAsia="Core Sans A 55 Medium" w:hAnsi="Core Sans A 55 Medium" w:cs="Core Sans A 55 Medium"/>
        </w:rPr>
        <w:t>otorgará una supletoria que podrá ser un catre o sofá cama).</w:t>
      </w:r>
    </w:p>
    <w:p w14:paraId="658B5EA6" w14:textId="77777777" w:rsidR="009B7630" w:rsidRDefault="00B339CD">
      <w:pPr>
        <w:numPr>
          <w:ilvl w:val="0"/>
          <w:numId w:val="12"/>
        </w:numPr>
        <w:shd w:val="clear" w:color="auto" w:fill="FFFFFF"/>
        <w:ind w:right="-646"/>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No se garantiza la acomodación doble matrimonial ni </w:t>
      </w:r>
      <w:proofErr w:type="spellStart"/>
      <w:r>
        <w:rPr>
          <w:rFonts w:ascii="Core Sans A 55 Medium" w:eastAsia="Core Sans A 55 Medium" w:hAnsi="Core Sans A 55 Medium" w:cs="Core Sans A 55 Medium"/>
        </w:rPr>
        <w:t>twin</w:t>
      </w:r>
      <w:proofErr w:type="spellEnd"/>
      <w:r>
        <w:rPr>
          <w:rFonts w:ascii="Core Sans A 55 Medium" w:eastAsia="Core Sans A 55 Medium" w:hAnsi="Core Sans A 55 Medium" w:cs="Core Sans A 55 Medium"/>
        </w:rPr>
        <w:t>.</w:t>
      </w:r>
    </w:p>
    <w:p w14:paraId="2EBAFCFE" w14:textId="77777777" w:rsidR="009B7630" w:rsidRDefault="009B7630">
      <w:pPr>
        <w:shd w:val="clear" w:color="auto" w:fill="FFFFFF"/>
        <w:jc w:val="both"/>
        <w:rPr>
          <w:rFonts w:ascii="Core Sans A 55 Medium" w:eastAsia="Core Sans A 55 Medium" w:hAnsi="Core Sans A 55 Medium" w:cs="Core Sans A 55 Medium"/>
        </w:rPr>
      </w:pPr>
    </w:p>
    <w:p w14:paraId="56886B52" w14:textId="77777777" w:rsidR="009B7630" w:rsidRDefault="00B339CD">
      <w:pPr>
        <w:shd w:val="clear" w:color="auto" w:fill="FFFFFF"/>
        <w:jc w:val="center"/>
        <w:rPr>
          <w:rFonts w:ascii="Mosafin" w:eastAsia="Mosafin" w:hAnsi="Mosafin" w:cs="Mosafin"/>
          <w:b/>
          <w:color w:val="0018A8"/>
        </w:rPr>
      </w:pPr>
      <w:bookmarkStart w:id="5" w:name="_heading=h.1fob9te" w:colFirst="0" w:colLast="0"/>
      <w:bookmarkEnd w:id="5"/>
      <w:r>
        <w:rPr>
          <w:rFonts w:ascii="Mosafin" w:eastAsia="Mosafin" w:hAnsi="Mosafin" w:cs="Mosafin"/>
          <w:b/>
          <w:color w:val="0018A8"/>
        </w:rPr>
        <w:t>DESCUBRE LOS DETALLES DE TU PRÓXIMA AVENTURA</w:t>
      </w:r>
    </w:p>
    <w:p w14:paraId="4A8A1AD4" w14:textId="77777777" w:rsidR="009B7630" w:rsidRDefault="009B7630">
      <w:pPr>
        <w:shd w:val="clear" w:color="auto" w:fill="FFFFFF"/>
        <w:jc w:val="center"/>
        <w:rPr>
          <w:rFonts w:ascii="Mosafin" w:eastAsia="Mosafin" w:hAnsi="Mosafin" w:cs="Mosafin"/>
          <w:b/>
          <w:color w:val="0018A8"/>
        </w:rPr>
      </w:pPr>
    </w:p>
    <w:p w14:paraId="2F342264" w14:textId="77777777" w:rsidR="009B7630" w:rsidRDefault="00B339CD">
      <w:pPr>
        <w:pBdr>
          <w:top w:val="nil"/>
          <w:left w:val="nil"/>
          <w:bottom w:val="nil"/>
          <w:right w:val="nil"/>
          <w:between w:val="nil"/>
        </w:pBdr>
        <w:rPr>
          <w:rFonts w:ascii="Mosafin" w:eastAsia="Mosafin" w:hAnsi="Mosafin" w:cs="Mosafin"/>
          <w:b/>
          <w:color w:val="0018A8"/>
        </w:rPr>
      </w:pPr>
      <w:bookmarkStart w:id="6" w:name="_heading=h.f4v3z3d33jj4" w:colFirst="0" w:colLast="0"/>
      <w:bookmarkEnd w:id="6"/>
      <w:r>
        <w:rPr>
          <w:rFonts w:ascii="Mosafin" w:eastAsia="Mosafin" w:hAnsi="Mosafin" w:cs="Mosafin"/>
          <w:b/>
          <w:color w:val="0018A8"/>
        </w:rPr>
        <w:t>ITINERARIO</w:t>
      </w:r>
    </w:p>
    <w:p w14:paraId="7E1814F7" w14:textId="77777777" w:rsidR="009B7630" w:rsidRDefault="009B7630">
      <w:pPr>
        <w:shd w:val="clear" w:color="auto" w:fill="FFFFFF"/>
        <w:jc w:val="center"/>
        <w:rPr>
          <w:rFonts w:ascii="Mosafin" w:eastAsia="Mosafin" w:hAnsi="Mosafin" w:cs="Mosafin"/>
          <w:b/>
          <w:color w:val="0018A8"/>
        </w:rPr>
      </w:pPr>
    </w:p>
    <w:p w14:paraId="7CE9423C"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01. MEDELLÍN - MADRID (sábado)</w:t>
      </w:r>
    </w:p>
    <w:p w14:paraId="1B9EF767"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Salida en vuelo intercontinental hacia Madrid. Noche a bordo.</w:t>
      </w:r>
    </w:p>
    <w:p w14:paraId="3C85EAC8"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788CD59E"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02. MADRID (domingo)</w:t>
      </w:r>
    </w:p>
    <w:p w14:paraId="4DEBFBDE"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Llegada al aeropuerto de Madrid-Barajas. Breve panorámica de la ciudad, recorriendo Plaza de España, Fuente de Cibeles, Plaza de toros Las Ventas, Plaza de Oriente, Pu</w:t>
      </w:r>
      <w:r>
        <w:rPr>
          <w:rFonts w:ascii="Core Sans A 55 Medium" w:eastAsia="Core Sans A 55 Medium" w:hAnsi="Core Sans A 55 Medium" w:cs="Core Sans A 55 Medium"/>
        </w:rPr>
        <w:t>erta de Alcalá, etc. Traslado al hotel y alojamiento.</w:t>
      </w:r>
    </w:p>
    <w:p w14:paraId="712A5C05"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01192CFF"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03. MADRID - SAN SEBASTIÁN – LOURDES (lunes)</w:t>
      </w:r>
    </w:p>
    <w:p w14:paraId="3DDFEBCF"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Desayuno. Salida hacia San Sebastián, una de las ciudades más bonitas de España. Tiempo para pasear por su casco antiguo. Continuación hacia la región </w:t>
      </w:r>
      <w:r>
        <w:rPr>
          <w:rFonts w:ascii="Core Sans A 55 Medium" w:eastAsia="Core Sans A 55 Medium" w:hAnsi="Core Sans A 55 Medium" w:cs="Core Sans A 55 Medium"/>
        </w:rPr>
        <w:t>de los Pirineos franceses. Llegada a Lourdes. Tiempo libre para asistir a la impresionante procesión de las Antorchas (hay días que no se celebra) y visitar la Santa Gruta donde según la tradición se apareció la Virgen a Bernadette. Alojamiento.</w:t>
      </w:r>
    </w:p>
    <w:p w14:paraId="52662E61"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350E1DCC"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 xml:space="preserve">DÍA 04. </w:t>
      </w:r>
      <w:r>
        <w:rPr>
          <w:rFonts w:ascii="Mosafin" w:eastAsia="Mosafin" w:hAnsi="Mosafin" w:cs="Mosafin"/>
          <w:b/>
          <w:color w:val="0018A8"/>
        </w:rPr>
        <w:t>LOURDES - BLOIS – ORLEANS (martes)</w:t>
      </w:r>
    </w:p>
    <w:p w14:paraId="7999FDC9"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Desayuno. Salida a través de bellos paisajes de la campiña francesa hacia </w:t>
      </w:r>
      <w:proofErr w:type="spellStart"/>
      <w:r>
        <w:rPr>
          <w:rFonts w:ascii="Core Sans A 55 Medium" w:eastAsia="Core Sans A 55 Medium" w:hAnsi="Core Sans A 55 Medium" w:cs="Core Sans A 55 Medium"/>
        </w:rPr>
        <w:t>Blois</w:t>
      </w:r>
      <w:proofErr w:type="spellEnd"/>
      <w:r>
        <w:rPr>
          <w:rFonts w:ascii="Core Sans A 55 Medium" w:eastAsia="Core Sans A 55 Medium" w:hAnsi="Core Sans A 55 Medium" w:cs="Core Sans A 55 Medium"/>
        </w:rPr>
        <w:t>, histórica ciudad situada en la ribera del Loira y uno de los enclaves más representativos de la región, con su importante Castillo Real. Tie</w:t>
      </w:r>
      <w:r>
        <w:rPr>
          <w:rFonts w:ascii="Core Sans A 55 Medium" w:eastAsia="Core Sans A 55 Medium" w:hAnsi="Core Sans A 55 Medium" w:cs="Core Sans A 55 Medium"/>
        </w:rPr>
        <w:t>mpo libre. Continuación hacia Orleans, llegada y alojamiento.</w:t>
      </w:r>
    </w:p>
    <w:p w14:paraId="23AA10B1"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4E4F15C4"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4B02D446"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469653A0"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05. ORLEANS – PARÍS (miércoles)</w:t>
      </w:r>
    </w:p>
    <w:p w14:paraId="101304EF"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Desayuno. Salida hacia la capital francesa. Llegada y visita panorámica de la ciudad de la Luz, recorriendo la Avenida de los Campos Elíseos, Arco del Triunfo, Torre Eiffel, Isla de la Ciudad, etc. Breve tiempo para visitar la Medalla Milagrosa. Tarde libr</w:t>
      </w:r>
      <w:r>
        <w:rPr>
          <w:rFonts w:ascii="Core Sans A 55 Medium" w:eastAsia="Core Sans A 55 Medium" w:hAnsi="Core Sans A 55 Medium" w:cs="Core Sans A 55 Medium"/>
        </w:rPr>
        <w:t>e para actividades personales. Alojamiento.</w:t>
      </w:r>
    </w:p>
    <w:p w14:paraId="44B0F634"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53E1F744"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06. PARÍS (jueves)</w:t>
      </w:r>
    </w:p>
    <w:p w14:paraId="1ED7C565"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Después del desayuno recomendaremos la excursión opcional al Palacio de Versalles y sus jardines. Realizaremos una visita interior de los aposentos reales (con entrada preferente), donde e</w:t>
      </w:r>
      <w:r>
        <w:rPr>
          <w:rFonts w:ascii="Core Sans A 55 Medium" w:eastAsia="Core Sans A 55 Medium" w:hAnsi="Core Sans A 55 Medium" w:cs="Core Sans A 55 Medium"/>
        </w:rPr>
        <w:t>l guía nos relatará la vida monárquica del lugar. Descubriremos también los espectaculares Jardines de Palacio. Regreso a París. Tarde libre y alojamiento.</w:t>
      </w:r>
    </w:p>
    <w:p w14:paraId="56BC776D"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173E723B"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07. PARÍS - DIJON – ZÚRICH (viernes)</w:t>
      </w:r>
    </w:p>
    <w:p w14:paraId="51B10EE9"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Desayuno. Salida hacia Dijon ciudad mundialmente conocida</w:t>
      </w:r>
      <w:r>
        <w:rPr>
          <w:rFonts w:ascii="Core Sans A 55 Medium" w:eastAsia="Core Sans A 55 Medium" w:hAnsi="Core Sans A 55 Medium" w:cs="Core Sans A 55 Medium"/>
        </w:rPr>
        <w:t xml:space="preserve"> por su famosa mostaza, se podrá pasear por su centro histórico medieval donde se encuentra uno de los museos más antiguos de Francia, el Museo de Bellas Artes. Continuamos viaje hasta Zúrich. Llegada y tiempo libre para recorrer esta hermosa ciudad suiza,</w:t>
      </w:r>
      <w:r>
        <w:rPr>
          <w:rFonts w:ascii="Core Sans A 55 Medium" w:eastAsia="Core Sans A 55 Medium" w:hAnsi="Core Sans A 55 Medium" w:cs="Core Sans A 55 Medium"/>
        </w:rPr>
        <w:t xml:space="preserve"> opcionalmente pueden realizar la visita guiada donde visitaremos la </w:t>
      </w:r>
      <w:proofErr w:type="spellStart"/>
      <w:r>
        <w:rPr>
          <w:rFonts w:ascii="Core Sans A 55 Medium" w:eastAsia="Core Sans A 55 Medium" w:hAnsi="Core Sans A 55 Medium" w:cs="Core Sans A 55 Medium"/>
        </w:rPr>
        <w:t>Bahnhofstrasse</w:t>
      </w:r>
      <w:proofErr w:type="spellEnd"/>
      <w:r>
        <w:rPr>
          <w:rFonts w:ascii="Core Sans A 55 Medium" w:eastAsia="Core Sans A 55 Medium" w:hAnsi="Core Sans A 55 Medium" w:cs="Core Sans A 55 Medium"/>
        </w:rPr>
        <w:t xml:space="preserve"> la colina </w:t>
      </w:r>
      <w:proofErr w:type="spellStart"/>
      <w:r>
        <w:rPr>
          <w:rFonts w:ascii="Core Sans A 55 Medium" w:eastAsia="Core Sans A 55 Medium" w:hAnsi="Core Sans A 55 Medium" w:cs="Core Sans A 55 Medium"/>
        </w:rPr>
        <w:t>Lindenhof</w:t>
      </w:r>
      <w:proofErr w:type="spellEnd"/>
      <w:r>
        <w:rPr>
          <w:rFonts w:ascii="Core Sans A 55 Medium" w:eastAsia="Core Sans A 55 Medium" w:hAnsi="Core Sans A 55 Medium" w:cs="Core Sans A 55 Medium"/>
        </w:rPr>
        <w:t xml:space="preserve">, el viejo barrio de marineros y pescadores </w:t>
      </w:r>
      <w:proofErr w:type="spellStart"/>
      <w:r>
        <w:rPr>
          <w:rFonts w:ascii="Core Sans A 55 Medium" w:eastAsia="Core Sans A 55 Medium" w:hAnsi="Core Sans A 55 Medium" w:cs="Core Sans A 55 Medium"/>
        </w:rPr>
        <w:t>Schippe</w:t>
      </w:r>
      <w:proofErr w:type="spellEnd"/>
      <w:r>
        <w:rPr>
          <w:rFonts w:ascii="Core Sans A 55 Medium" w:eastAsia="Core Sans A 55 Medium" w:hAnsi="Core Sans A 55 Medium" w:cs="Core Sans A 55 Medium"/>
        </w:rPr>
        <w:t xml:space="preserve"> y el puente más antiguo de Zúrich </w:t>
      </w:r>
      <w:proofErr w:type="spellStart"/>
      <w:r>
        <w:rPr>
          <w:rFonts w:ascii="Core Sans A 55 Medium" w:eastAsia="Core Sans A 55 Medium" w:hAnsi="Core Sans A 55 Medium" w:cs="Core Sans A 55 Medium"/>
        </w:rPr>
        <w:t>Rathaus</w:t>
      </w:r>
      <w:proofErr w:type="spellEnd"/>
      <w:r>
        <w:rPr>
          <w:rFonts w:ascii="Core Sans A 55 Medium" w:eastAsia="Core Sans A 55 Medium" w:hAnsi="Core Sans A 55 Medium" w:cs="Core Sans A 55 Medium"/>
        </w:rPr>
        <w:t xml:space="preserve"> - </w:t>
      </w:r>
      <w:proofErr w:type="spellStart"/>
      <w:r>
        <w:rPr>
          <w:rFonts w:ascii="Core Sans A 55 Medium" w:eastAsia="Core Sans A 55 Medium" w:hAnsi="Core Sans A 55 Medium" w:cs="Core Sans A 55 Medium"/>
        </w:rPr>
        <w:t>Brücke</w:t>
      </w:r>
      <w:proofErr w:type="spellEnd"/>
      <w:r>
        <w:rPr>
          <w:rFonts w:ascii="Core Sans A 55 Medium" w:eastAsia="Core Sans A 55 Medium" w:hAnsi="Core Sans A 55 Medium" w:cs="Core Sans A 55 Medium"/>
        </w:rPr>
        <w:t xml:space="preserve"> donde se encuentra el Ayuntamiento a orilla de su </w:t>
      </w:r>
      <w:r>
        <w:rPr>
          <w:rFonts w:ascii="Core Sans A 55 Medium" w:eastAsia="Core Sans A 55 Medium" w:hAnsi="Core Sans A 55 Medium" w:cs="Core Sans A 55 Medium"/>
        </w:rPr>
        <w:t>lago, etc. Alojamiento.</w:t>
      </w:r>
    </w:p>
    <w:p w14:paraId="1095D372"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5EDD64E0"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08. ZÚRICH - LUCERNA – VENECIA (sábado)</w:t>
      </w:r>
    </w:p>
    <w:p w14:paraId="6E73C282"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Desayuno y salida hacia Lucerna, situada a orillas del lago de los Cuatro Cantones y que ha conservado en sus edificaciones, plazas y callejuelas el encanto medieval. Opcionalmente puede </w:t>
      </w:r>
      <w:r>
        <w:rPr>
          <w:rFonts w:ascii="Core Sans A 55 Medium" w:eastAsia="Core Sans A 55 Medium" w:hAnsi="Core Sans A 55 Medium" w:cs="Core Sans A 55 Medium"/>
        </w:rPr>
        <w:t xml:space="preserve">realizar excursión al monte </w:t>
      </w:r>
      <w:proofErr w:type="spellStart"/>
      <w:r>
        <w:rPr>
          <w:rFonts w:ascii="Core Sans A 55 Medium" w:eastAsia="Core Sans A 55 Medium" w:hAnsi="Core Sans A 55 Medium" w:cs="Core Sans A 55 Medium"/>
        </w:rPr>
        <w:t>Titlis</w:t>
      </w:r>
      <w:proofErr w:type="spellEnd"/>
      <w:r>
        <w:rPr>
          <w:rFonts w:ascii="Core Sans A 55 Medium" w:eastAsia="Core Sans A 55 Medium" w:hAnsi="Core Sans A 55 Medium" w:cs="Core Sans A 55 Medium"/>
        </w:rPr>
        <w:t>: subirán en teleférico a lo alto de las montañas nevadas de los Alpes Suizos, apreciando los hermosos paisajes y podrán disfrutar de la nieve, experiencia única y de las diferentes atracciones que allí se encuentran. A la</w:t>
      </w:r>
      <w:r>
        <w:rPr>
          <w:rFonts w:ascii="Core Sans A 55 Medium" w:eastAsia="Core Sans A 55 Medium" w:hAnsi="Core Sans A 55 Medium" w:cs="Core Sans A 55 Medium"/>
        </w:rPr>
        <w:t xml:space="preserve"> hora indicada viaje hacia Venecia. Una de las ciudades más bellas del mundo. Alojamiento.</w:t>
      </w:r>
    </w:p>
    <w:p w14:paraId="69F9ECF6"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34047D66"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09. VENECIA - PADUA – FLORENCIA (domingo)</w:t>
      </w:r>
    </w:p>
    <w:p w14:paraId="2B4B7857"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Desayuno. Mañana dedicada a la visita de Venecia, ciudad de las 118 islas. Traslado en </w:t>
      </w:r>
      <w:proofErr w:type="spellStart"/>
      <w:r>
        <w:rPr>
          <w:rFonts w:ascii="Core Sans A 55 Medium" w:eastAsia="Core Sans A 55 Medium" w:hAnsi="Core Sans A 55 Medium" w:cs="Core Sans A 55 Medium"/>
        </w:rPr>
        <w:t>vaporetto</w:t>
      </w:r>
      <w:proofErr w:type="spellEnd"/>
      <w:r>
        <w:rPr>
          <w:rFonts w:ascii="Core Sans A 55 Medium" w:eastAsia="Core Sans A 55 Medium" w:hAnsi="Core Sans A 55 Medium" w:cs="Core Sans A 55 Medium"/>
        </w:rPr>
        <w:t xml:space="preserve"> hacia la Plaza de Sa</w:t>
      </w:r>
      <w:r>
        <w:rPr>
          <w:rFonts w:ascii="Core Sans A 55 Medium" w:eastAsia="Core Sans A 55 Medium" w:hAnsi="Core Sans A 55 Medium" w:cs="Core Sans A 55 Medium"/>
        </w:rPr>
        <w:t xml:space="preserve">n Marcos. Visita a pie recorriendo la Plaza de San Marcos, Palacio Ducal, Puente de los Suspiros, etc. Tiempo libre para recorrer por su cuenta las laberínticas calles y canales, y admirar los contrastes entre los bellos Palacios situados en el Gran Canal </w:t>
      </w:r>
      <w:r>
        <w:rPr>
          <w:rFonts w:ascii="Core Sans A 55 Medium" w:eastAsia="Core Sans A 55 Medium" w:hAnsi="Core Sans A 55 Medium" w:cs="Core Sans A 55 Medium"/>
        </w:rPr>
        <w:t xml:space="preserve">y las pequeñas iglesias. Opcionalmente le sugerimos completar su tiempo con un paseo en góndola. A la hora indicada salida hacia Padua, ciudad conocida por el Santo, tiempo en su catedral. Continuación hacia Florencia. Llegada y </w:t>
      </w:r>
      <w:proofErr w:type="gramStart"/>
      <w:r>
        <w:rPr>
          <w:rFonts w:ascii="Core Sans A 55 Medium" w:eastAsia="Core Sans A 55 Medium" w:hAnsi="Core Sans A 55 Medium" w:cs="Core Sans A 55 Medium"/>
        </w:rPr>
        <w:t>alojamiento..</w:t>
      </w:r>
      <w:proofErr w:type="gramEnd"/>
    </w:p>
    <w:p w14:paraId="0954639F"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057E7F37"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10. FLO</w:t>
      </w:r>
      <w:r>
        <w:rPr>
          <w:rFonts w:ascii="Mosafin" w:eastAsia="Mosafin" w:hAnsi="Mosafin" w:cs="Mosafin"/>
          <w:b/>
          <w:color w:val="0018A8"/>
        </w:rPr>
        <w:t>RENCIA - ASÍS – ROMA (lunes)</w:t>
      </w:r>
    </w:p>
    <w:p w14:paraId="60E31A26"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Desayuno. Panorámica de la ciudad, cuna del renacimiento y de la lengua italiana. Pasearemos por esta ciudad rebosante de Arte, Historia y Cultura, admirando la Catedral de Santa María </w:t>
      </w:r>
      <w:proofErr w:type="spellStart"/>
      <w:r>
        <w:rPr>
          <w:rFonts w:ascii="Core Sans A 55 Medium" w:eastAsia="Core Sans A 55 Medium" w:hAnsi="Core Sans A 55 Medium" w:cs="Core Sans A 55 Medium"/>
        </w:rPr>
        <w:t>dei</w:t>
      </w:r>
      <w:proofErr w:type="spellEnd"/>
      <w:r>
        <w:rPr>
          <w:rFonts w:ascii="Core Sans A 55 Medium" w:eastAsia="Core Sans A 55 Medium" w:hAnsi="Core Sans A 55 Medium" w:cs="Core Sans A 55 Medium"/>
        </w:rPr>
        <w:t xml:space="preserve"> Fiori con su bello </w:t>
      </w:r>
      <w:proofErr w:type="spellStart"/>
      <w:r>
        <w:rPr>
          <w:rFonts w:ascii="Core Sans A 55 Medium" w:eastAsia="Core Sans A 55 Medium" w:hAnsi="Core Sans A 55 Medium" w:cs="Core Sans A 55 Medium"/>
        </w:rPr>
        <w:lastRenderedPageBreak/>
        <w:t>Campanille</w:t>
      </w:r>
      <w:proofErr w:type="spellEnd"/>
      <w:r>
        <w:rPr>
          <w:rFonts w:ascii="Core Sans A 55 Medium" w:eastAsia="Core Sans A 55 Medium" w:hAnsi="Core Sans A 55 Medium" w:cs="Core Sans A 55 Medium"/>
        </w:rPr>
        <w:t xml:space="preserve"> el Bapti</w:t>
      </w:r>
      <w:r>
        <w:rPr>
          <w:rFonts w:ascii="Core Sans A 55 Medium" w:eastAsia="Core Sans A 55 Medium" w:hAnsi="Core Sans A 55 Medium" w:cs="Core Sans A 55 Medium"/>
        </w:rPr>
        <w:t xml:space="preserve">sterio decorado con las famosas puertas del paraíso, por donde pasaron personajes tan conocidos como Miguel Ángel o Dante </w:t>
      </w:r>
      <w:proofErr w:type="spellStart"/>
      <w:r>
        <w:rPr>
          <w:rFonts w:ascii="Core Sans A 55 Medium" w:eastAsia="Core Sans A 55 Medium" w:hAnsi="Core Sans A 55 Medium" w:cs="Core Sans A 55 Medium"/>
        </w:rPr>
        <w:t>Aligheri</w:t>
      </w:r>
      <w:proofErr w:type="spellEnd"/>
      <w:r>
        <w:rPr>
          <w:rFonts w:ascii="Core Sans A 55 Medium" w:eastAsia="Core Sans A 55 Medium" w:hAnsi="Core Sans A 55 Medium" w:cs="Core Sans A 55 Medium"/>
        </w:rPr>
        <w:t>. A la hora indicada salida en dirección a Asís, donde visitaremos la ciudad y la Basílica de San Francisco para proseguir has</w:t>
      </w:r>
      <w:r>
        <w:rPr>
          <w:rFonts w:ascii="Core Sans A 55 Medium" w:eastAsia="Core Sans A 55 Medium" w:hAnsi="Core Sans A 55 Medium" w:cs="Core Sans A 55 Medium"/>
        </w:rPr>
        <w:t>ta Roma Ciudad Eterna. Alojamiento.</w:t>
      </w:r>
    </w:p>
    <w:p w14:paraId="036F145A"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576C6D6D"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11. ROMA (martes)</w:t>
      </w:r>
    </w:p>
    <w:p w14:paraId="75AED94B"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Desayuno. Día libre durante el que se podrá realizar opcionalmente una de las visitas más interesantes de Italia: Capri y Nápoles - Pompeya, una excursión de día completo para conocer: Nápoles la </w:t>
      </w:r>
      <w:r>
        <w:rPr>
          <w:rFonts w:ascii="Core Sans A 55 Medium" w:eastAsia="Core Sans A 55 Medium" w:hAnsi="Core Sans A 55 Medium" w:cs="Core Sans A 55 Medium"/>
        </w:rPr>
        <w:t>más típica ciudad italiana; Capri una pintoresca isla del Mediterráneo, y Pompeya, espléndida y mitológica ciudad romana. Alojamiento</w:t>
      </w:r>
      <w:r>
        <w:rPr>
          <w:rFonts w:ascii="Core Sans A 55 Medium" w:eastAsia="Core Sans A 55 Medium" w:hAnsi="Core Sans A 55 Medium" w:cs="Core Sans A 55 Medium"/>
          <w:highlight w:val="white"/>
        </w:rPr>
        <w:t>.</w:t>
      </w:r>
    </w:p>
    <w:p w14:paraId="4FD30543"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6D7DAE48"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12. ROMA (AUDIENCIA PAPAL) - BARCELONA (FERRY) (miércoles)</w:t>
      </w:r>
    </w:p>
    <w:p w14:paraId="09940349"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Desayuno y salida hacia Ciudad del Vaticano, para asisti</w:t>
      </w:r>
      <w:r>
        <w:rPr>
          <w:rFonts w:ascii="Core Sans A 55 Medium" w:eastAsia="Core Sans A 55 Medium" w:hAnsi="Core Sans A 55 Medium" w:cs="Core Sans A 55 Medium"/>
        </w:rPr>
        <w:t>r a la audiencia del Santo Padre (siempre y cuando el Papa se encuentre en Roma*). A continuación, visita panorámica, recorriendo los Foros Romanos Coliseo, Arco de Constantino, Plaza de Venecia y Plaza de San Pedro en el Vaticano. Resto del día libre para</w:t>
      </w:r>
      <w:r>
        <w:rPr>
          <w:rFonts w:ascii="Core Sans A 55 Medium" w:eastAsia="Core Sans A 55 Medium" w:hAnsi="Core Sans A 55 Medium" w:cs="Core Sans A 55 Medium"/>
        </w:rPr>
        <w:t xml:space="preserve"> visitar los famosos Museos Vaticanos y la Capilla Sixtina. A última hora de la tarde nos dirigiremos al puerto para tomar el ferry en dirección a Barcelona. Alojamiento a bordo.</w:t>
      </w:r>
    </w:p>
    <w:p w14:paraId="0E4EB634"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 </w:t>
      </w:r>
    </w:p>
    <w:p w14:paraId="7CB0A295"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13. BARCELONA (jueves)</w:t>
      </w:r>
    </w:p>
    <w:p w14:paraId="1F5A2917"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Desayuno a bordo del barco, Hoy podremos disfrutar de los numerosos puntos de entretenimiento de los que dispone el barco y experimentar así una forma distinta de viajar por Europa. Llegada al puerto de Barcelona, desembarco y traslado al hotel. Alojamient</w:t>
      </w:r>
      <w:r>
        <w:rPr>
          <w:rFonts w:ascii="Core Sans A 55 Medium" w:eastAsia="Core Sans A 55 Medium" w:hAnsi="Core Sans A 55 Medium" w:cs="Core Sans A 55 Medium"/>
        </w:rPr>
        <w:t xml:space="preserve">o. </w:t>
      </w:r>
    </w:p>
    <w:p w14:paraId="60E70DAD"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1B049A24"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DÍA 14. BARCELONA – MADRID (viernes)</w:t>
      </w:r>
    </w:p>
    <w:p w14:paraId="1A9A06F6"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Desayuno. Dispondrán de una entrada, para utilizar el bus turístico que hace un recorrido por lugares más destacados de la ciudad o realizarán una visita panorámica acompañado por nuestro guía (Mínimo 10 participan</w:t>
      </w:r>
      <w:r>
        <w:rPr>
          <w:rFonts w:ascii="Core Sans A 55 Medium" w:eastAsia="Core Sans A 55 Medium" w:hAnsi="Core Sans A 55 Medium" w:cs="Core Sans A 55 Medium"/>
        </w:rPr>
        <w:t>tes). Se desplazarán a la estación (Por cuenta de los viajeros) para tomar el tren con destino a Madrid o viaje en autobús con destino Madrid (Mínimo 10 participantes). Llegada y traslado al hotel por cuenta de los viajeros. Alojamiento.</w:t>
      </w:r>
    </w:p>
    <w:p w14:paraId="2209C178"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6B4FD19D" w14:textId="77777777" w:rsidR="009B7630" w:rsidRDefault="00B339CD">
      <w:pPr>
        <w:pBdr>
          <w:top w:val="nil"/>
          <w:left w:val="nil"/>
          <w:bottom w:val="nil"/>
          <w:right w:val="nil"/>
          <w:between w:val="nil"/>
        </w:pBdr>
        <w:jc w:val="both"/>
        <w:rPr>
          <w:rFonts w:ascii="Mosafin" w:eastAsia="Mosafin" w:hAnsi="Mosafin" w:cs="Mosafin"/>
          <w:b/>
          <w:color w:val="0018A8"/>
        </w:rPr>
      </w:pPr>
      <w:r>
        <w:rPr>
          <w:rFonts w:ascii="Mosafin" w:eastAsia="Mosafin" w:hAnsi="Mosafin" w:cs="Mosafin"/>
          <w:b/>
          <w:color w:val="0018A8"/>
        </w:rPr>
        <w:t xml:space="preserve">DÍA 15. MADRID - </w:t>
      </w:r>
      <w:r>
        <w:rPr>
          <w:rFonts w:ascii="Mosafin" w:eastAsia="Mosafin" w:hAnsi="Mosafin" w:cs="Mosafin"/>
          <w:b/>
          <w:color w:val="0018A8"/>
        </w:rPr>
        <w:t>MEDELLÍN (sábado)</w:t>
      </w:r>
    </w:p>
    <w:p w14:paraId="702956A3" w14:textId="77777777" w:rsidR="009B7630" w:rsidRDefault="00B339CD">
      <w:pP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Desayuno y a la hora determinada traslado al aeropuerto.</w:t>
      </w:r>
    </w:p>
    <w:p w14:paraId="7CEDACEA" w14:textId="77777777" w:rsidR="009B7630" w:rsidRDefault="009B7630">
      <w:pPr>
        <w:shd w:val="clear" w:color="auto" w:fill="FFFFFF"/>
        <w:jc w:val="both"/>
        <w:rPr>
          <w:rFonts w:ascii="Core Sans A 55 Medium" w:eastAsia="Core Sans A 55 Medium" w:hAnsi="Core Sans A 55 Medium" w:cs="Core Sans A 55 Medium"/>
          <w:b/>
        </w:rPr>
      </w:pPr>
    </w:p>
    <w:p w14:paraId="450F7708" w14:textId="77777777" w:rsidR="009B7630" w:rsidRDefault="00B339CD">
      <w:pPr>
        <w:tabs>
          <w:tab w:val="left" w:pos="930"/>
        </w:tabs>
        <w:jc w:val="center"/>
        <w:rPr>
          <w:rFonts w:ascii="Mosafin" w:eastAsia="Mosafin" w:hAnsi="Mosafin" w:cs="Mosafin"/>
          <w:b/>
          <w:color w:val="0018A8"/>
        </w:rPr>
      </w:pPr>
      <w:r>
        <w:rPr>
          <w:rFonts w:ascii="Mosafin" w:eastAsia="Mosafin" w:hAnsi="Mosafin" w:cs="Mosafin"/>
          <w:b/>
          <w:color w:val="0018A8"/>
        </w:rPr>
        <w:t>**FIN DE NUESTROS SERVICIOS**</w:t>
      </w:r>
    </w:p>
    <w:p w14:paraId="7D5648A4" w14:textId="77777777" w:rsidR="009B7630" w:rsidRDefault="009B7630">
      <w:pPr>
        <w:tabs>
          <w:tab w:val="left" w:pos="930"/>
        </w:tabs>
        <w:jc w:val="center"/>
        <w:rPr>
          <w:rFonts w:ascii="Mosafin" w:eastAsia="Mosafin" w:hAnsi="Mosafin" w:cs="Mosafin"/>
          <w:b/>
          <w:color w:val="0018A8"/>
        </w:rPr>
      </w:pPr>
    </w:p>
    <w:p w14:paraId="722DBA81" w14:textId="77777777" w:rsidR="009B7630" w:rsidRDefault="00B339CD">
      <w:pPr>
        <w:tabs>
          <w:tab w:val="left" w:pos="930"/>
        </w:tabs>
        <w:rPr>
          <w:rFonts w:ascii="Mosafin" w:eastAsia="Mosafin" w:hAnsi="Mosafin" w:cs="Mosafin"/>
          <w:b/>
          <w:color w:val="0018A8"/>
        </w:rPr>
      </w:pPr>
      <w:r>
        <w:rPr>
          <w:rFonts w:ascii="Mosafin" w:eastAsia="Mosafin" w:hAnsi="Mosafin" w:cs="Mosafin"/>
          <w:b/>
          <w:color w:val="0018A8"/>
        </w:rPr>
        <w:t>HOTELES PREVISTOS O SIMILARES:</w:t>
      </w:r>
    </w:p>
    <w:p w14:paraId="5F58DBAD" w14:textId="77777777" w:rsidR="009B7630" w:rsidRDefault="009B7630">
      <w:pPr>
        <w:tabs>
          <w:tab w:val="left" w:pos="930"/>
        </w:tabs>
        <w:jc w:val="center"/>
        <w:rPr>
          <w:rFonts w:ascii="Core Sans A 55 Medium" w:eastAsia="Core Sans A 55 Medium" w:hAnsi="Core Sans A 55 Medium" w:cs="Core Sans A 55 Medium"/>
          <w:b/>
        </w:rPr>
      </w:pPr>
    </w:p>
    <w:tbl>
      <w:tblPr>
        <w:tblStyle w:val="afb"/>
        <w:tblW w:w="633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96"/>
        <w:gridCol w:w="4639"/>
      </w:tblGrid>
      <w:tr w:rsidR="009B7630" w14:paraId="5F68D227" w14:textId="77777777">
        <w:trPr>
          <w:trHeight w:val="301"/>
        </w:trPr>
        <w:tc>
          <w:tcPr>
            <w:tcW w:w="1696" w:type="dxa"/>
            <w:shd w:val="clear" w:color="auto" w:fill="E0E1DD"/>
            <w:vAlign w:val="center"/>
          </w:tcPr>
          <w:p w14:paraId="6EF05C94" w14:textId="77777777" w:rsidR="009B7630" w:rsidRDefault="00B339CD">
            <w:pPr>
              <w:rPr>
                <w:rFonts w:ascii="Mosafin" w:eastAsia="Mosafin" w:hAnsi="Mosafin" w:cs="Mosafin"/>
                <w:b/>
                <w:color w:val="0018A8"/>
              </w:rPr>
            </w:pPr>
            <w:r>
              <w:rPr>
                <w:rFonts w:ascii="Mosafin" w:eastAsia="Mosafin" w:hAnsi="Mosafin" w:cs="Mosafin"/>
                <w:b/>
                <w:color w:val="0018A8"/>
              </w:rPr>
              <w:t>CIUDAD</w:t>
            </w:r>
          </w:p>
        </w:tc>
        <w:tc>
          <w:tcPr>
            <w:tcW w:w="4639" w:type="dxa"/>
            <w:shd w:val="clear" w:color="auto" w:fill="E0E1DD"/>
            <w:vAlign w:val="center"/>
          </w:tcPr>
          <w:p w14:paraId="161C86B7" w14:textId="77777777" w:rsidR="009B7630" w:rsidRDefault="00B339CD">
            <w:pPr>
              <w:rPr>
                <w:rFonts w:ascii="Mosafin" w:eastAsia="Mosafin" w:hAnsi="Mosafin" w:cs="Mosafin"/>
                <w:b/>
                <w:color w:val="0018A8"/>
              </w:rPr>
            </w:pPr>
            <w:r>
              <w:rPr>
                <w:rFonts w:ascii="Mosafin" w:eastAsia="Mosafin" w:hAnsi="Mosafin" w:cs="Mosafin"/>
                <w:b/>
                <w:color w:val="0018A8"/>
              </w:rPr>
              <w:t>HOTEL</w:t>
            </w:r>
          </w:p>
        </w:tc>
      </w:tr>
      <w:tr w:rsidR="009B7630" w14:paraId="09C134BE" w14:textId="77777777">
        <w:trPr>
          <w:trHeight w:val="301"/>
        </w:trPr>
        <w:tc>
          <w:tcPr>
            <w:tcW w:w="1696" w:type="dxa"/>
            <w:shd w:val="clear" w:color="auto" w:fill="E0E1DD"/>
            <w:vAlign w:val="center"/>
          </w:tcPr>
          <w:p w14:paraId="5352FA6F"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Madrid</w:t>
            </w:r>
          </w:p>
        </w:tc>
        <w:tc>
          <w:tcPr>
            <w:tcW w:w="4639" w:type="dxa"/>
            <w:shd w:val="clear" w:color="auto" w:fill="E0E1DD"/>
            <w:vAlign w:val="center"/>
          </w:tcPr>
          <w:p w14:paraId="315E4D1E" w14:textId="77777777" w:rsidR="009B7630" w:rsidRDefault="00B339CD">
            <w:pPr>
              <w:rPr>
                <w:rFonts w:ascii="Core Sans A 55 Medium" w:eastAsia="Core Sans A 55 Medium" w:hAnsi="Core Sans A 55 Medium" w:cs="Core Sans A 55 Medium"/>
              </w:rPr>
            </w:pPr>
            <w:proofErr w:type="spellStart"/>
            <w:r>
              <w:rPr>
                <w:rFonts w:ascii="Core Sans A 55 Medium" w:eastAsia="Core Sans A 55 Medium" w:hAnsi="Core Sans A 55 Medium" w:cs="Core Sans A 55 Medium"/>
              </w:rPr>
              <w:t>Rafaelhoteles</w:t>
            </w:r>
            <w:proofErr w:type="spellEnd"/>
            <w:r>
              <w:rPr>
                <w:rFonts w:ascii="Core Sans A 55 Medium" w:eastAsia="Core Sans A 55 Medium" w:hAnsi="Core Sans A 55 Medium" w:cs="Core Sans A 55 Medium"/>
              </w:rPr>
              <w:t xml:space="preserve"> Pirámides</w:t>
            </w:r>
          </w:p>
        </w:tc>
      </w:tr>
      <w:tr w:rsidR="009B7630" w14:paraId="4D393DD2" w14:textId="77777777">
        <w:trPr>
          <w:trHeight w:val="301"/>
        </w:trPr>
        <w:tc>
          <w:tcPr>
            <w:tcW w:w="1696" w:type="dxa"/>
            <w:shd w:val="clear" w:color="auto" w:fill="E0E1DD"/>
            <w:vAlign w:val="center"/>
          </w:tcPr>
          <w:p w14:paraId="54112361"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Lourdes</w:t>
            </w:r>
          </w:p>
        </w:tc>
        <w:tc>
          <w:tcPr>
            <w:tcW w:w="4639" w:type="dxa"/>
            <w:shd w:val="clear" w:color="auto" w:fill="E0E1DD"/>
            <w:vAlign w:val="center"/>
          </w:tcPr>
          <w:p w14:paraId="30872F95"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Ibis Lourdes</w:t>
            </w:r>
          </w:p>
        </w:tc>
      </w:tr>
      <w:tr w:rsidR="009B7630" w14:paraId="34F017EE" w14:textId="77777777">
        <w:trPr>
          <w:trHeight w:val="301"/>
        </w:trPr>
        <w:tc>
          <w:tcPr>
            <w:tcW w:w="1696" w:type="dxa"/>
            <w:shd w:val="clear" w:color="auto" w:fill="E0E1DD"/>
            <w:vAlign w:val="center"/>
          </w:tcPr>
          <w:p w14:paraId="28058133"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Orleans</w:t>
            </w:r>
          </w:p>
        </w:tc>
        <w:tc>
          <w:tcPr>
            <w:tcW w:w="4639" w:type="dxa"/>
            <w:shd w:val="clear" w:color="auto" w:fill="E0E1DD"/>
            <w:vAlign w:val="center"/>
          </w:tcPr>
          <w:p w14:paraId="763A482F"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Ibis Orleans Centre Foch</w:t>
            </w:r>
          </w:p>
        </w:tc>
      </w:tr>
      <w:tr w:rsidR="009B7630" w14:paraId="47312DE8" w14:textId="77777777">
        <w:trPr>
          <w:trHeight w:val="301"/>
        </w:trPr>
        <w:tc>
          <w:tcPr>
            <w:tcW w:w="1696" w:type="dxa"/>
            <w:shd w:val="clear" w:color="auto" w:fill="E0E1DD"/>
            <w:vAlign w:val="center"/>
          </w:tcPr>
          <w:p w14:paraId="79D2CBD1"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lastRenderedPageBreak/>
              <w:t>Paris</w:t>
            </w:r>
          </w:p>
        </w:tc>
        <w:tc>
          <w:tcPr>
            <w:tcW w:w="4639" w:type="dxa"/>
            <w:shd w:val="clear" w:color="auto" w:fill="E0E1DD"/>
            <w:vAlign w:val="center"/>
          </w:tcPr>
          <w:p w14:paraId="26E20045" w14:textId="77777777" w:rsidR="009B7630" w:rsidRDefault="00B339CD">
            <w:pPr>
              <w:rPr>
                <w:rFonts w:ascii="Core Sans A 55 Medium" w:eastAsia="Core Sans A 55 Medium" w:hAnsi="Core Sans A 55 Medium" w:cs="Core Sans A 55 Medium"/>
              </w:rPr>
            </w:pPr>
            <w:proofErr w:type="spellStart"/>
            <w:r>
              <w:rPr>
                <w:rFonts w:ascii="Core Sans A 55 Medium" w:eastAsia="Core Sans A 55 Medium" w:hAnsi="Core Sans A 55 Medium" w:cs="Core Sans A 55 Medium"/>
              </w:rPr>
              <w:t>Comfort</w:t>
            </w:r>
            <w:proofErr w:type="spellEnd"/>
            <w:r>
              <w:rPr>
                <w:rFonts w:ascii="Core Sans A 55 Medium" w:eastAsia="Core Sans A 55 Medium" w:hAnsi="Core Sans A 55 Medium" w:cs="Core Sans A 55 Medium"/>
              </w:rPr>
              <w:t xml:space="preserve"> Paris Porte </w:t>
            </w:r>
            <w:proofErr w:type="spellStart"/>
            <w:r>
              <w:rPr>
                <w:rFonts w:ascii="Core Sans A 55 Medium" w:eastAsia="Core Sans A 55 Medium" w:hAnsi="Core Sans A 55 Medium" w:cs="Core Sans A 55 Medium"/>
              </w:rPr>
              <w:t>D`Ivry</w:t>
            </w:r>
            <w:proofErr w:type="spellEnd"/>
          </w:p>
        </w:tc>
      </w:tr>
      <w:tr w:rsidR="009B7630" w14:paraId="53A3E805" w14:textId="77777777">
        <w:trPr>
          <w:trHeight w:val="301"/>
        </w:trPr>
        <w:tc>
          <w:tcPr>
            <w:tcW w:w="1696" w:type="dxa"/>
            <w:shd w:val="clear" w:color="auto" w:fill="E0E1DD"/>
            <w:vAlign w:val="center"/>
          </w:tcPr>
          <w:p w14:paraId="44BB0B20"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Zúrich</w:t>
            </w:r>
          </w:p>
        </w:tc>
        <w:tc>
          <w:tcPr>
            <w:tcW w:w="4639" w:type="dxa"/>
            <w:shd w:val="clear" w:color="auto" w:fill="E0E1DD"/>
            <w:vAlign w:val="center"/>
          </w:tcPr>
          <w:p w14:paraId="56A6AF67" w14:textId="77777777" w:rsidR="009B7630" w:rsidRDefault="00B339CD">
            <w:pPr>
              <w:rPr>
                <w:rFonts w:ascii="Core Sans A 55 Medium" w:eastAsia="Core Sans A 55 Medium" w:hAnsi="Core Sans A 55 Medium" w:cs="Core Sans A 55 Medium"/>
              </w:rPr>
            </w:pPr>
            <w:proofErr w:type="spellStart"/>
            <w:r>
              <w:rPr>
                <w:rFonts w:ascii="Core Sans A 55 Medium" w:eastAsia="Core Sans A 55 Medium" w:hAnsi="Core Sans A 55 Medium" w:cs="Core Sans A 55 Medium"/>
              </w:rPr>
              <w:t>Thessoni</w:t>
            </w:r>
            <w:proofErr w:type="spellEnd"/>
            <w:r>
              <w:rPr>
                <w:rFonts w:ascii="Core Sans A 55 Medium" w:eastAsia="Core Sans A 55 Medium" w:hAnsi="Core Sans A 55 Medium" w:cs="Core Sans A 55 Medium"/>
              </w:rPr>
              <w:t xml:space="preserve"> </w:t>
            </w:r>
            <w:proofErr w:type="spellStart"/>
            <w:r>
              <w:rPr>
                <w:rFonts w:ascii="Core Sans A 55 Medium" w:eastAsia="Core Sans A 55 Medium" w:hAnsi="Core Sans A 55 Medium" w:cs="Core Sans A 55 Medium"/>
              </w:rPr>
              <w:t>Classic</w:t>
            </w:r>
            <w:proofErr w:type="spellEnd"/>
            <w:r>
              <w:rPr>
                <w:rFonts w:ascii="Core Sans A 55 Medium" w:eastAsia="Core Sans A 55 Medium" w:hAnsi="Core Sans A 55 Medium" w:cs="Core Sans A 55 Medium"/>
              </w:rPr>
              <w:t xml:space="preserve"> </w:t>
            </w:r>
            <w:proofErr w:type="spellStart"/>
            <w:r>
              <w:rPr>
                <w:rFonts w:ascii="Core Sans A 55 Medium" w:eastAsia="Core Sans A 55 Medium" w:hAnsi="Core Sans A 55 Medium" w:cs="Core Sans A 55 Medium"/>
              </w:rPr>
              <w:t>Zürich</w:t>
            </w:r>
            <w:proofErr w:type="spellEnd"/>
          </w:p>
        </w:tc>
      </w:tr>
      <w:tr w:rsidR="009B7630" w14:paraId="24A748BA" w14:textId="77777777">
        <w:trPr>
          <w:trHeight w:val="301"/>
        </w:trPr>
        <w:tc>
          <w:tcPr>
            <w:tcW w:w="1696" w:type="dxa"/>
            <w:shd w:val="clear" w:color="auto" w:fill="E0E1DD"/>
            <w:vAlign w:val="center"/>
          </w:tcPr>
          <w:p w14:paraId="5208ED58"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Venecia</w:t>
            </w:r>
          </w:p>
        </w:tc>
        <w:tc>
          <w:tcPr>
            <w:tcW w:w="4639" w:type="dxa"/>
            <w:shd w:val="clear" w:color="auto" w:fill="E0E1DD"/>
            <w:vAlign w:val="center"/>
          </w:tcPr>
          <w:p w14:paraId="3B862787" w14:textId="77777777" w:rsidR="009B7630" w:rsidRDefault="00B339CD">
            <w:pPr>
              <w:rPr>
                <w:rFonts w:ascii="Core Sans A 55 Medium" w:eastAsia="Core Sans A 55 Medium" w:hAnsi="Core Sans A 55 Medium" w:cs="Core Sans A 55 Medium"/>
              </w:rPr>
            </w:pPr>
            <w:proofErr w:type="spellStart"/>
            <w:r>
              <w:rPr>
                <w:rFonts w:ascii="Core Sans A 55 Medium" w:eastAsia="Core Sans A 55 Medium" w:hAnsi="Core Sans A 55 Medium" w:cs="Core Sans A 55 Medium"/>
              </w:rPr>
              <w:t>Lh</w:t>
            </w:r>
            <w:proofErr w:type="spellEnd"/>
            <w:r>
              <w:rPr>
                <w:rFonts w:ascii="Core Sans A 55 Medium" w:eastAsia="Core Sans A 55 Medium" w:hAnsi="Core Sans A 55 Medium" w:cs="Core Sans A 55 Medium"/>
              </w:rPr>
              <w:t xml:space="preserve"> Hotel Sirio </w:t>
            </w:r>
            <w:proofErr w:type="spellStart"/>
            <w:r>
              <w:rPr>
                <w:rFonts w:ascii="Core Sans A 55 Medium" w:eastAsia="Core Sans A 55 Medium" w:hAnsi="Core Sans A 55 Medium" w:cs="Core Sans A 55 Medium"/>
              </w:rPr>
              <w:t>Venice</w:t>
            </w:r>
            <w:proofErr w:type="spellEnd"/>
            <w:r>
              <w:rPr>
                <w:rFonts w:ascii="Core Sans A 55 Medium" w:eastAsia="Core Sans A 55 Medium" w:hAnsi="Core Sans A 55 Medium" w:cs="Core Sans A 55 Medium"/>
              </w:rPr>
              <w:t xml:space="preserve"> - Mestre</w:t>
            </w:r>
          </w:p>
        </w:tc>
      </w:tr>
      <w:tr w:rsidR="009B7630" w14:paraId="7BCD02F0" w14:textId="77777777">
        <w:trPr>
          <w:trHeight w:val="301"/>
        </w:trPr>
        <w:tc>
          <w:tcPr>
            <w:tcW w:w="1696" w:type="dxa"/>
            <w:shd w:val="clear" w:color="auto" w:fill="E0E1DD"/>
            <w:vAlign w:val="center"/>
          </w:tcPr>
          <w:p w14:paraId="409DC383"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Florencia</w:t>
            </w:r>
          </w:p>
        </w:tc>
        <w:tc>
          <w:tcPr>
            <w:tcW w:w="4639" w:type="dxa"/>
            <w:shd w:val="clear" w:color="auto" w:fill="E0E1DD"/>
            <w:vAlign w:val="center"/>
          </w:tcPr>
          <w:p w14:paraId="7F625E6A"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B&amp;B Firenze City Center</w:t>
            </w:r>
          </w:p>
        </w:tc>
      </w:tr>
      <w:tr w:rsidR="009B7630" w14:paraId="049A2B33" w14:textId="77777777">
        <w:trPr>
          <w:trHeight w:val="301"/>
        </w:trPr>
        <w:tc>
          <w:tcPr>
            <w:tcW w:w="1696" w:type="dxa"/>
            <w:shd w:val="clear" w:color="auto" w:fill="E0E1DD"/>
            <w:vAlign w:val="center"/>
          </w:tcPr>
          <w:p w14:paraId="02F6A9E7"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Roma</w:t>
            </w:r>
          </w:p>
        </w:tc>
        <w:tc>
          <w:tcPr>
            <w:tcW w:w="4639" w:type="dxa"/>
            <w:shd w:val="clear" w:color="auto" w:fill="E0E1DD"/>
            <w:vAlign w:val="center"/>
          </w:tcPr>
          <w:p w14:paraId="4BE0A802" w14:textId="77777777" w:rsidR="009B7630" w:rsidRDefault="00B339CD">
            <w:pPr>
              <w:rPr>
                <w:rFonts w:ascii="Core Sans A 55 Medium" w:eastAsia="Core Sans A 55 Medium" w:hAnsi="Core Sans A 55 Medium" w:cs="Core Sans A 55 Medium"/>
              </w:rPr>
            </w:pPr>
            <w:proofErr w:type="spellStart"/>
            <w:r>
              <w:rPr>
                <w:rFonts w:ascii="Core Sans A 55 Medium" w:eastAsia="Core Sans A 55 Medium" w:hAnsi="Core Sans A 55 Medium" w:cs="Core Sans A 55 Medium"/>
              </w:rPr>
              <w:t>Ih</w:t>
            </w:r>
            <w:proofErr w:type="spellEnd"/>
            <w:r>
              <w:rPr>
                <w:rFonts w:ascii="Core Sans A 55 Medium" w:eastAsia="Core Sans A 55 Medium" w:hAnsi="Core Sans A 55 Medium" w:cs="Core Sans A 55 Medium"/>
              </w:rPr>
              <w:t xml:space="preserve"> Roma Z3</w:t>
            </w:r>
          </w:p>
        </w:tc>
      </w:tr>
      <w:tr w:rsidR="009B7630" w14:paraId="391B4FBE" w14:textId="77777777">
        <w:trPr>
          <w:trHeight w:val="301"/>
        </w:trPr>
        <w:tc>
          <w:tcPr>
            <w:tcW w:w="1696" w:type="dxa"/>
            <w:shd w:val="clear" w:color="auto" w:fill="E0E1DD"/>
            <w:vAlign w:val="center"/>
          </w:tcPr>
          <w:p w14:paraId="2977FF2C"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Crucero</w:t>
            </w:r>
          </w:p>
        </w:tc>
        <w:tc>
          <w:tcPr>
            <w:tcW w:w="4639" w:type="dxa"/>
            <w:shd w:val="clear" w:color="auto" w:fill="E0E1DD"/>
            <w:vAlign w:val="center"/>
          </w:tcPr>
          <w:p w14:paraId="7B8504EF"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Grimaldi </w:t>
            </w:r>
            <w:proofErr w:type="spellStart"/>
            <w:r>
              <w:rPr>
                <w:rFonts w:ascii="Core Sans A 55 Medium" w:eastAsia="Core Sans A 55 Medium" w:hAnsi="Core Sans A 55 Medium" w:cs="Core Sans A 55 Medium"/>
              </w:rPr>
              <w:t>Lines</w:t>
            </w:r>
            <w:proofErr w:type="spellEnd"/>
          </w:p>
        </w:tc>
      </w:tr>
      <w:tr w:rsidR="009B7630" w14:paraId="2E95AD84" w14:textId="77777777">
        <w:trPr>
          <w:trHeight w:val="301"/>
        </w:trPr>
        <w:tc>
          <w:tcPr>
            <w:tcW w:w="1696" w:type="dxa"/>
            <w:shd w:val="clear" w:color="auto" w:fill="E0E1DD"/>
            <w:vAlign w:val="center"/>
          </w:tcPr>
          <w:p w14:paraId="67CEFCDE"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Barcelona</w:t>
            </w:r>
          </w:p>
        </w:tc>
        <w:tc>
          <w:tcPr>
            <w:tcW w:w="4639" w:type="dxa"/>
            <w:shd w:val="clear" w:color="auto" w:fill="E0E1DD"/>
            <w:vAlign w:val="center"/>
          </w:tcPr>
          <w:p w14:paraId="0AC7D07B" w14:textId="77777777" w:rsidR="009B7630" w:rsidRDefault="00B339CD">
            <w:pPr>
              <w:rPr>
                <w:rFonts w:ascii="Core Sans A 55 Medium" w:eastAsia="Core Sans A 55 Medium" w:hAnsi="Core Sans A 55 Medium" w:cs="Core Sans A 55 Medium"/>
              </w:rPr>
            </w:pPr>
            <w:r>
              <w:rPr>
                <w:rFonts w:ascii="Core Sans A 55 Medium" w:eastAsia="Core Sans A 55 Medium" w:hAnsi="Core Sans A 55 Medium" w:cs="Core Sans A 55 Medium"/>
              </w:rPr>
              <w:t>Ibis Barcelona Meridiana</w:t>
            </w:r>
          </w:p>
        </w:tc>
      </w:tr>
    </w:tbl>
    <w:p w14:paraId="3F2E6896" w14:textId="77777777" w:rsidR="009B7630" w:rsidRDefault="009B7630">
      <w:pPr>
        <w:tabs>
          <w:tab w:val="left" w:pos="930"/>
        </w:tabs>
        <w:rPr>
          <w:rFonts w:ascii="Core Sans A 55 Medium" w:eastAsia="Core Sans A 55 Medium" w:hAnsi="Core Sans A 55 Medium" w:cs="Core Sans A 55 Medium"/>
          <w:b/>
        </w:rPr>
      </w:pPr>
    </w:p>
    <w:p w14:paraId="726F0ED7" w14:textId="77777777" w:rsidR="009B7630" w:rsidRDefault="00B339CD">
      <w:pPr>
        <w:tabs>
          <w:tab w:val="left" w:pos="930"/>
        </w:tabs>
        <w:rPr>
          <w:rFonts w:ascii="Mosafin" w:eastAsia="Mosafin" w:hAnsi="Mosafin" w:cs="Mosafin"/>
          <w:b/>
          <w:color w:val="0018A8"/>
        </w:rPr>
      </w:pPr>
      <w:r>
        <w:rPr>
          <w:rFonts w:ascii="Mosafin" w:eastAsia="Mosafin" w:hAnsi="Mosafin" w:cs="Mosafin"/>
          <w:b/>
          <w:color w:val="0018A8"/>
        </w:rPr>
        <w:t>ESTAS TARIFAS INCLUYEN:</w:t>
      </w:r>
    </w:p>
    <w:p w14:paraId="299951D5"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Tiquetes aéreos con impuestos en la ruta Medellín – Madrid // Madrid – Medellín con Air Europa.</w:t>
      </w:r>
    </w:p>
    <w:p w14:paraId="79E51870"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Traslados de llegada y salida.</w:t>
      </w:r>
    </w:p>
    <w:p w14:paraId="64E78C80"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Alojamiento en hoteles de categoría T/P ubicados en las periferias de las ciud</w:t>
      </w:r>
      <w:r>
        <w:rPr>
          <w:rFonts w:ascii="Core Sans A 55 Medium" w:eastAsia="Core Sans A 55 Medium" w:hAnsi="Core Sans A 55 Medium" w:cs="Core Sans A 55 Medium"/>
        </w:rPr>
        <w:t>ades.</w:t>
      </w:r>
    </w:p>
    <w:p w14:paraId="2206089B"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Desayunos diarios. </w:t>
      </w:r>
    </w:p>
    <w:p w14:paraId="5C84F0AF"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Ferry Civitavecchia - Barcelona en cabina interior privado.</w:t>
      </w:r>
    </w:p>
    <w:p w14:paraId="73124343"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Guía acompañante hasta Roma.</w:t>
      </w:r>
    </w:p>
    <w:p w14:paraId="1EAB4B71"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Transporte en autocar turístico.</w:t>
      </w:r>
    </w:p>
    <w:p w14:paraId="2C79E952"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Traslados en </w:t>
      </w:r>
      <w:proofErr w:type="spellStart"/>
      <w:r>
        <w:rPr>
          <w:rFonts w:ascii="Core Sans A 55 Medium" w:eastAsia="Core Sans A 55 Medium" w:hAnsi="Core Sans A 55 Medium" w:cs="Core Sans A 55 Medium"/>
        </w:rPr>
        <w:t>vaporetto</w:t>
      </w:r>
      <w:proofErr w:type="spellEnd"/>
      <w:r>
        <w:rPr>
          <w:rFonts w:ascii="Core Sans A 55 Medium" w:eastAsia="Core Sans A 55 Medium" w:hAnsi="Core Sans A 55 Medium" w:cs="Core Sans A 55 Medium"/>
        </w:rPr>
        <w:t xml:space="preserve"> en Venecia.</w:t>
      </w:r>
    </w:p>
    <w:p w14:paraId="5BF8BC43"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Visita con guía local en lugares indicados.</w:t>
      </w:r>
    </w:p>
    <w:p w14:paraId="705B4F7F"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Tarjeta de asistencia médica hasta los 69 años con </w:t>
      </w:r>
      <w:proofErr w:type="spellStart"/>
      <w:r>
        <w:rPr>
          <w:rFonts w:ascii="Core Sans A 55 Medium" w:eastAsia="Core Sans A 55 Medium" w:hAnsi="Core Sans A 55 Medium" w:cs="Core Sans A 55 Medium"/>
        </w:rPr>
        <w:t>Assist</w:t>
      </w:r>
      <w:proofErr w:type="spellEnd"/>
      <w:r>
        <w:rPr>
          <w:rFonts w:ascii="Core Sans A 55 Medium" w:eastAsia="Core Sans A 55 Medium" w:hAnsi="Core Sans A 55 Medium" w:cs="Core Sans A 55 Medium"/>
        </w:rPr>
        <w:t xml:space="preserve"> </w:t>
      </w:r>
      <w:proofErr w:type="spellStart"/>
      <w:r>
        <w:rPr>
          <w:rFonts w:ascii="Core Sans A 55 Medium" w:eastAsia="Core Sans A 55 Medium" w:hAnsi="Core Sans A 55 Medium" w:cs="Core Sans A 55 Medium"/>
        </w:rPr>
        <w:t>Card</w:t>
      </w:r>
      <w:proofErr w:type="spellEnd"/>
      <w:r>
        <w:rPr>
          <w:rFonts w:ascii="Core Sans A 55 Medium" w:eastAsia="Core Sans A 55 Medium" w:hAnsi="Core Sans A 55 Medium" w:cs="Core Sans A 55 Medium"/>
        </w:rPr>
        <w:t>, cubrimiento de USD 90.000.</w:t>
      </w:r>
    </w:p>
    <w:p w14:paraId="7A05B052" w14:textId="77777777" w:rsidR="009B7630" w:rsidRDefault="00B339CD">
      <w:pPr>
        <w:numPr>
          <w:ilvl w:val="0"/>
          <w:numId w:val="1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2% del fee bancario.</w:t>
      </w:r>
    </w:p>
    <w:p w14:paraId="474A3D4A" w14:textId="77777777" w:rsidR="009B7630" w:rsidRDefault="009B7630">
      <w:pPr>
        <w:keepNext/>
        <w:keepLines/>
        <w:shd w:val="clear" w:color="auto" w:fill="FFFFFF"/>
        <w:ind w:hanging="436"/>
        <w:jc w:val="both"/>
        <w:rPr>
          <w:rFonts w:ascii="Core Sans A 55 Medium" w:eastAsia="Core Sans A 55 Medium" w:hAnsi="Core Sans A 55 Medium" w:cs="Core Sans A 55 Medium"/>
          <w:b/>
        </w:rPr>
      </w:pPr>
    </w:p>
    <w:p w14:paraId="061E1155" w14:textId="77777777" w:rsidR="009B7630" w:rsidRDefault="00B339CD">
      <w:pPr>
        <w:tabs>
          <w:tab w:val="left" w:pos="930"/>
        </w:tabs>
        <w:rPr>
          <w:rFonts w:ascii="Mosafin" w:eastAsia="Mosafin" w:hAnsi="Mosafin" w:cs="Mosafin"/>
          <w:color w:val="0018A8"/>
        </w:rPr>
      </w:pPr>
      <w:r>
        <w:rPr>
          <w:rFonts w:ascii="Mosafin" w:eastAsia="Mosafin" w:hAnsi="Mosafin" w:cs="Mosafin"/>
          <w:b/>
          <w:color w:val="0018A8"/>
        </w:rPr>
        <w:t>ESTAS TARIFAS NO INCLUYEN:</w:t>
      </w:r>
    </w:p>
    <w:p w14:paraId="4A8BAE5D"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Tasas hoteleras en Barcelona (se pagan en destino).</w:t>
      </w:r>
    </w:p>
    <w:p w14:paraId="6BAD005F"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Los traslados pueden</w:t>
      </w:r>
      <w:r>
        <w:rPr>
          <w:rFonts w:ascii="Core Sans A 55 Medium" w:eastAsia="Core Sans A 55 Medium" w:hAnsi="Core Sans A 55 Medium" w:cs="Core Sans A 55 Medium"/>
        </w:rPr>
        <w:t xml:space="preserve"> tener un suplemento nocturno y festivos del 20% (20:00-8:00 h).</w:t>
      </w:r>
    </w:p>
    <w:p w14:paraId="66F42D80"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Propinas de guías acompañantes y conductores.</w:t>
      </w:r>
    </w:p>
    <w:p w14:paraId="40828468" w14:textId="77777777" w:rsidR="009B7630" w:rsidRDefault="00B339CD">
      <w:pPr>
        <w:numPr>
          <w:ilvl w:val="0"/>
          <w:numId w:val="14"/>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Gastos personales.</w:t>
      </w:r>
    </w:p>
    <w:p w14:paraId="6A1E5BC0" w14:textId="77777777" w:rsidR="009B7630" w:rsidRDefault="00B339CD">
      <w:pPr>
        <w:numPr>
          <w:ilvl w:val="0"/>
          <w:numId w:val="14"/>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Alimentación no descrita.</w:t>
      </w:r>
    </w:p>
    <w:p w14:paraId="29B2CA04" w14:textId="77777777" w:rsidR="009B7630" w:rsidRDefault="00B339CD">
      <w:pPr>
        <w:numPr>
          <w:ilvl w:val="0"/>
          <w:numId w:val="14"/>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Bebidas, refrigerios, etc.</w:t>
      </w:r>
    </w:p>
    <w:p w14:paraId="4AFCB932" w14:textId="77777777" w:rsidR="009B7630" w:rsidRDefault="00B339CD">
      <w:pPr>
        <w:numPr>
          <w:ilvl w:val="0"/>
          <w:numId w:val="14"/>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Asistencia médica para personas mayores de 69 años.</w:t>
      </w:r>
    </w:p>
    <w:p w14:paraId="5C59806A" w14:textId="77777777" w:rsidR="009B7630" w:rsidRDefault="00B339CD">
      <w:pPr>
        <w:numPr>
          <w:ilvl w:val="0"/>
          <w:numId w:val="14"/>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Traslados que no se especifiquen en itinerario.</w:t>
      </w:r>
    </w:p>
    <w:p w14:paraId="70A046C2" w14:textId="77777777" w:rsidR="009B7630" w:rsidRDefault="00B339CD">
      <w:pPr>
        <w:numPr>
          <w:ilvl w:val="0"/>
          <w:numId w:val="14"/>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Tours opcionales y actividades durante los días libres.</w:t>
      </w:r>
    </w:p>
    <w:p w14:paraId="4FC78207"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Suplementos por eventos o ferias en las ciudades.</w:t>
      </w:r>
    </w:p>
    <w:p w14:paraId="33D422A2" w14:textId="77777777" w:rsidR="009B7630" w:rsidRDefault="00B339CD">
      <w:pPr>
        <w:numPr>
          <w:ilvl w:val="0"/>
          <w:numId w:val="14"/>
        </w:numP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Suplementos por </w:t>
      </w:r>
      <w:proofErr w:type="spellStart"/>
      <w:r>
        <w:rPr>
          <w:rFonts w:ascii="Core Sans A 55 Medium" w:eastAsia="Core Sans A 55 Medium" w:hAnsi="Core Sans A 55 Medium" w:cs="Core Sans A 55 Medium"/>
          <w:i/>
        </w:rPr>
        <w:t>Early</w:t>
      </w:r>
      <w:proofErr w:type="spellEnd"/>
      <w:r>
        <w:rPr>
          <w:rFonts w:ascii="Core Sans A 55 Medium" w:eastAsia="Core Sans A 55 Medium" w:hAnsi="Core Sans A 55 Medium" w:cs="Core Sans A 55 Medium"/>
          <w:i/>
        </w:rPr>
        <w:t xml:space="preserve"> </w:t>
      </w:r>
      <w:proofErr w:type="spellStart"/>
      <w:r>
        <w:rPr>
          <w:rFonts w:ascii="Core Sans A 55 Medium" w:eastAsia="Core Sans A 55 Medium" w:hAnsi="Core Sans A 55 Medium" w:cs="Core Sans A 55 Medium"/>
          <w:i/>
        </w:rPr>
        <w:t>Check</w:t>
      </w:r>
      <w:proofErr w:type="spellEnd"/>
      <w:r>
        <w:rPr>
          <w:rFonts w:ascii="Core Sans A 55 Medium" w:eastAsia="Core Sans A 55 Medium" w:hAnsi="Core Sans A 55 Medium" w:cs="Core Sans A 55 Medium"/>
          <w:i/>
        </w:rPr>
        <w:t>- in</w:t>
      </w:r>
      <w:r>
        <w:rPr>
          <w:rFonts w:ascii="Core Sans A 55 Medium" w:eastAsia="Core Sans A 55 Medium" w:hAnsi="Core Sans A 55 Medium" w:cs="Core Sans A 55 Medium"/>
        </w:rPr>
        <w:t xml:space="preserve"> de acuerdo al hote</w:t>
      </w:r>
      <w:r>
        <w:rPr>
          <w:rFonts w:ascii="Core Sans A 55 Medium" w:eastAsia="Core Sans A 55 Medium" w:hAnsi="Core Sans A 55 Medium" w:cs="Core Sans A 55 Medium"/>
        </w:rPr>
        <w:t>l e itinerarios aéreos.</w:t>
      </w:r>
    </w:p>
    <w:p w14:paraId="6C415D64" w14:textId="77777777" w:rsidR="009B7630" w:rsidRDefault="00B339CD">
      <w:pPr>
        <w:numPr>
          <w:ilvl w:val="0"/>
          <w:numId w:val="14"/>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Ningún servicio que no esté especificado.</w:t>
      </w:r>
    </w:p>
    <w:p w14:paraId="22A8BC8B" w14:textId="77777777" w:rsidR="009B7630" w:rsidRDefault="009B7630">
      <w:pPr>
        <w:tabs>
          <w:tab w:val="left" w:pos="930"/>
        </w:tabs>
        <w:jc w:val="center"/>
        <w:rPr>
          <w:rFonts w:ascii="Core Sans A 55 Medium" w:eastAsia="Core Sans A 55 Medium" w:hAnsi="Core Sans A 55 Medium" w:cs="Core Sans A 55 Medium"/>
          <w:b/>
        </w:rPr>
      </w:pPr>
    </w:p>
    <w:p w14:paraId="3E55D3AC" w14:textId="77777777" w:rsidR="009B7630" w:rsidRDefault="00B339CD">
      <w:pPr>
        <w:ind w:left="-142"/>
        <w:jc w:val="center"/>
        <w:rPr>
          <w:rFonts w:ascii="Mosafin" w:eastAsia="Mosafin" w:hAnsi="Mosafin" w:cs="Mosafin"/>
          <w:b/>
          <w:color w:val="F53F5B"/>
        </w:rPr>
      </w:pPr>
      <w:bookmarkStart w:id="7" w:name="_heading=h.3znysh7" w:colFirst="0" w:colLast="0"/>
      <w:bookmarkEnd w:id="7"/>
      <w:r>
        <w:rPr>
          <w:rFonts w:ascii="Mosafin" w:eastAsia="Mosafin" w:hAnsi="Mosafin" w:cs="Mosafin"/>
          <w:b/>
          <w:color w:val="0018A8"/>
        </w:rPr>
        <w:t>ITINERARIO AÉREO (Horarios sujetos a cambios por parte de la aerolínea).</w:t>
      </w:r>
    </w:p>
    <w:p w14:paraId="7DA649A5" w14:textId="77777777" w:rsidR="009B7630" w:rsidRDefault="00B339CD">
      <w:pPr>
        <w:shd w:val="clear" w:color="auto" w:fill="FFFFFF"/>
        <w:jc w:val="center"/>
        <w:rPr>
          <w:rFonts w:ascii="Mosafin" w:eastAsia="Mosafin" w:hAnsi="Mosafin" w:cs="Mosafin"/>
          <w:b/>
        </w:rPr>
      </w:pPr>
      <w:r>
        <w:rPr>
          <w:rFonts w:ascii="Mosafin" w:eastAsia="Mosafin" w:hAnsi="Mosafin" w:cs="Mosafin"/>
          <w:b/>
          <w:sz w:val="20"/>
          <w:szCs w:val="20"/>
        </w:rPr>
        <w:t>POR CUESTIONES DE REPROGRAMACIÓN LOS VUELOS PUEDEN TENER CAMBIOS, CONFIRMAR VUELOS ANTES DE COMPRAR LOS VUELOS DE CONEXIÓN CON BOGOTÁ MÁS O MENOS 60 DÍAS ANTES DE CADA SALIDA.</w:t>
      </w:r>
    </w:p>
    <w:p w14:paraId="6F6428D0" w14:textId="77777777" w:rsidR="009B7630" w:rsidRDefault="009B7630">
      <w:pPr>
        <w:pBdr>
          <w:top w:val="nil"/>
          <w:left w:val="nil"/>
          <w:bottom w:val="nil"/>
          <w:right w:val="nil"/>
          <w:between w:val="nil"/>
        </w:pBdr>
        <w:shd w:val="clear" w:color="auto" w:fill="FFFFFF"/>
        <w:jc w:val="center"/>
        <w:rPr>
          <w:rFonts w:ascii="Core Sans A 55 Medium" w:eastAsia="Core Sans A 55 Medium" w:hAnsi="Core Sans A 55 Medium" w:cs="Core Sans A 55 Medium"/>
        </w:rPr>
      </w:pPr>
    </w:p>
    <w:tbl>
      <w:tblPr>
        <w:tblStyle w:val="afc"/>
        <w:tblW w:w="6515" w:type="dxa"/>
        <w:jc w:val="center"/>
        <w:tblInd w:w="0" w:type="dxa"/>
        <w:tblLayout w:type="fixed"/>
        <w:tblLook w:val="0400" w:firstRow="0" w:lastRow="0" w:firstColumn="0" w:lastColumn="0" w:noHBand="0" w:noVBand="1"/>
      </w:tblPr>
      <w:tblGrid>
        <w:gridCol w:w="1299"/>
        <w:gridCol w:w="1672"/>
        <w:gridCol w:w="1701"/>
        <w:gridCol w:w="1843"/>
      </w:tblGrid>
      <w:tr w:rsidR="009B7630" w14:paraId="1CD9459B" w14:textId="77777777">
        <w:trPr>
          <w:trHeight w:val="600"/>
          <w:jc w:val="center"/>
        </w:trPr>
        <w:tc>
          <w:tcPr>
            <w:tcW w:w="1300" w:type="dxa"/>
            <w:tcBorders>
              <w:top w:val="single" w:sz="4" w:space="0" w:color="000000"/>
              <w:left w:val="single" w:sz="4" w:space="0" w:color="000000"/>
              <w:bottom w:val="single" w:sz="4" w:space="0" w:color="000000"/>
              <w:right w:val="single" w:sz="4" w:space="0" w:color="000000"/>
            </w:tcBorders>
            <w:shd w:val="clear" w:color="auto" w:fill="E0E1DD"/>
            <w:vAlign w:val="center"/>
          </w:tcPr>
          <w:p w14:paraId="707EA6BA" w14:textId="77777777" w:rsidR="009B7630" w:rsidRDefault="00B339CD">
            <w:pPr>
              <w:jc w:val="center"/>
              <w:rPr>
                <w:rFonts w:ascii="Mosafin" w:eastAsia="Mosafin" w:hAnsi="Mosafin" w:cs="Mosafin"/>
                <w:b/>
                <w:color w:val="0018A8"/>
              </w:rPr>
            </w:pPr>
            <w:r>
              <w:rPr>
                <w:rFonts w:ascii="Mosafin" w:eastAsia="Mosafin" w:hAnsi="Mosafin" w:cs="Mosafin"/>
                <w:b/>
                <w:color w:val="0018A8"/>
              </w:rPr>
              <w:lastRenderedPageBreak/>
              <w:t>VUELO</w:t>
            </w:r>
          </w:p>
        </w:tc>
        <w:tc>
          <w:tcPr>
            <w:tcW w:w="1672" w:type="dxa"/>
            <w:tcBorders>
              <w:top w:val="single" w:sz="4" w:space="0" w:color="000000"/>
              <w:left w:val="nil"/>
              <w:bottom w:val="single" w:sz="4" w:space="0" w:color="000000"/>
              <w:right w:val="single" w:sz="4" w:space="0" w:color="000000"/>
            </w:tcBorders>
            <w:shd w:val="clear" w:color="auto" w:fill="E0E1DD"/>
            <w:vAlign w:val="center"/>
          </w:tcPr>
          <w:p w14:paraId="45CF0E74" w14:textId="77777777" w:rsidR="009B7630" w:rsidRDefault="00B339CD">
            <w:pPr>
              <w:jc w:val="center"/>
              <w:rPr>
                <w:rFonts w:ascii="Mosafin" w:eastAsia="Mosafin" w:hAnsi="Mosafin" w:cs="Mosafin"/>
                <w:b/>
                <w:color w:val="0018A8"/>
              </w:rPr>
            </w:pPr>
            <w:r>
              <w:rPr>
                <w:rFonts w:ascii="Mosafin" w:eastAsia="Mosafin" w:hAnsi="Mosafin" w:cs="Mosafin"/>
                <w:b/>
                <w:color w:val="0018A8"/>
              </w:rPr>
              <w:t>RUTA</w:t>
            </w:r>
          </w:p>
        </w:tc>
        <w:tc>
          <w:tcPr>
            <w:tcW w:w="1701" w:type="dxa"/>
            <w:tcBorders>
              <w:top w:val="single" w:sz="4" w:space="0" w:color="000000"/>
              <w:left w:val="nil"/>
              <w:bottom w:val="single" w:sz="4" w:space="0" w:color="000000"/>
              <w:right w:val="single" w:sz="4" w:space="0" w:color="000000"/>
            </w:tcBorders>
            <w:shd w:val="clear" w:color="auto" w:fill="E0E1DD"/>
            <w:vAlign w:val="center"/>
          </w:tcPr>
          <w:p w14:paraId="336A4CBC" w14:textId="77777777" w:rsidR="009B7630" w:rsidRDefault="00B339CD">
            <w:pPr>
              <w:jc w:val="center"/>
              <w:rPr>
                <w:rFonts w:ascii="Mosafin" w:eastAsia="Mosafin" w:hAnsi="Mosafin" w:cs="Mosafin"/>
                <w:b/>
                <w:color w:val="0018A8"/>
              </w:rPr>
            </w:pPr>
            <w:r>
              <w:rPr>
                <w:rFonts w:ascii="Mosafin" w:eastAsia="Mosafin" w:hAnsi="Mosafin" w:cs="Mosafin"/>
                <w:b/>
                <w:color w:val="0018A8"/>
              </w:rPr>
              <w:t>HORA SALIDA</w:t>
            </w:r>
          </w:p>
        </w:tc>
        <w:tc>
          <w:tcPr>
            <w:tcW w:w="1843" w:type="dxa"/>
            <w:tcBorders>
              <w:top w:val="single" w:sz="4" w:space="0" w:color="000000"/>
              <w:left w:val="nil"/>
              <w:bottom w:val="single" w:sz="4" w:space="0" w:color="000000"/>
              <w:right w:val="single" w:sz="4" w:space="0" w:color="000000"/>
            </w:tcBorders>
            <w:shd w:val="clear" w:color="auto" w:fill="E0E1DD"/>
            <w:vAlign w:val="center"/>
          </w:tcPr>
          <w:p w14:paraId="100EA4E9" w14:textId="77777777" w:rsidR="009B7630" w:rsidRDefault="00B339CD">
            <w:pPr>
              <w:jc w:val="center"/>
              <w:rPr>
                <w:rFonts w:ascii="Mosafin" w:eastAsia="Mosafin" w:hAnsi="Mosafin" w:cs="Mosafin"/>
                <w:b/>
                <w:color w:val="0018A8"/>
              </w:rPr>
            </w:pPr>
            <w:r>
              <w:rPr>
                <w:rFonts w:ascii="Mosafin" w:eastAsia="Mosafin" w:hAnsi="Mosafin" w:cs="Mosafin"/>
                <w:b/>
                <w:color w:val="0018A8"/>
              </w:rPr>
              <w:t>HORA LLEGADA</w:t>
            </w:r>
          </w:p>
        </w:tc>
      </w:tr>
      <w:tr w:rsidR="009B7630" w14:paraId="0B2C1362" w14:textId="77777777">
        <w:trPr>
          <w:trHeight w:val="300"/>
          <w:jc w:val="center"/>
        </w:trPr>
        <w:tc>
          <w:tcPr>
            <w:tcW w:w="1300" w:type="dxa"/>
            <w:tcBorders>
              <w:top w:val="nil"/>
              <w:left w:val="single" w:sz="4" w:space="0" w:color="000000"/>
              <w:bottom w:val="single" w:sz="4" w:space="0" w:color="000000"/>
              <w:right w:val="single" w:sz="4" w:space="0" w:color="000000"/>
            </w:tcBorders>
            <w:shd w:val="clear" w:color="auto" w:fill="E0E1DD"/>
            <w:vAlign w:val="center"/>
          </w:tcPr>
          <w:p w14:paraId="564FFF4F"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UX198</w:t>
            </w:r>
          </w:p>
        </w:tc>
        <w:tc>
          <w:tcPr>
            <w:tcW w:w="1672" w:type="dxa"/>
            <w:tcBorders>
              <w:top w:val="nil"/>
              <w:left w:val="nil"/>
              <w:bottom w:val="single" w:sz="4" w:space="0" w:color="000000"/>
              <w:right w:val="single" w:sz="4" w:space="0" w:color="000000"/>
            </w:tcBorders>
            <w:shd w:val="clear" w:color="auto" w:fill="E0E1DD"/>
            <w:vAlign w:val="center"/>
          </w:tcPr>
          <w:p w14:paraId="560255C9"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MDE MAD</w:t>
            </w:r>
          </w:p>
        </w:tc>
        <w:tc>
          <w:tcPr>
            <w:tcW w:w="1701" w:type="dxa"/>
            <w:tcBorders>
              <w:top w:val="nil"/>
              <w:left w:val="nil"/>
              <w:bottom w:val="single" w:sz="4" w:space="0" w:color="000000"/>
              <w:right w:val="single" w:sz="4" w:space="0" w:color="000000"/>
            </w:tcBorders>
            <w:shd w:val="clear" w:color="auto" w:fill="E0E1DD"/>
            <w:vAlign w:val="center"/>
          </w:tcPr>
          <w:p w14:paraId="32A1E2ED"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20:35</w:t>
            </w:r>
          </w:p>
        </w:tc>
        <w:tc>
          <w:tcPr>
            <w:tcW w:w="1843" w:type="dxa"/>
            <w:tcBorders>
              <w:top w:val="nil"/>
              <w:left w:val="nil"/>
              <w:bottom w:val="single" w:sz="4" w:space="0" w:color="000000"/>
              <w:right w:val="single" w:sz="4" w:space="0" w:color="000000"/>
            </w:tcBorders>
            <w:shd w:val="clear" w:color="auto" w:fill="E0E1DD"/>
            <w:vAlign w:val="center"/>
          </w:tcPr>
          <w:p w14:paraId="078B6EF3"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13:05</w:t>
            </w:r>
          </w:p>
        </w:tc>
      </w:tr>
      <w:tr w:rsidR="009B7630" w14:paraId="17DAB79D" w14:textId="77777777">
        <w:trPr>
          <w:trHeight w:val="300"/>
          <w:jc w:val="center"/>
        </w:trPr>
        <w:tc>
          <w:tcPr>
            <w:tcW w:w="1300" w:type="dxa"/>
            <w:tcBorders>
              <w:top w:val="nil"/>
              <w:left w:val="single" w:sz="4" w:space="0" w:color="000000"/>
              <w:bottom w:val="single" w:sz="4" w:space="0" w:color="000000"/>
              <w:right w:val="single" w:sz="4" w:space="0" w:color="000000"/>
            </w:tcBorders>
            <w:shd w:val="clear" w:color="auto" w:fill="E0E1DD"/>
            <w:vAlign w:val="center"/>
          </w:tcPr>
          <w:p w14:paraId="34F0456F"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UX199</w:t>
            </w:r>
          </w:p>
        </w:tc>
        <w:tc>
          <w:tcPr>
            <w:tcW w:w="1672" w:type="dxa"/>
            <w:tcBorders>
              <w:top w:val="nil"/>
              <w:left w:val="nil"/>
              <w:bottom w:val="single" w:sz="4" w:space="0" w:color="000000"/>
              <w:right w:val="single" w:sz="4" w:space="0" w:color="000000"/>
            </w:tcBorders>
            <w:shd w:val="clear" w:color="auto" w:fill="E0E1DD"/>
            <w:vAlign w:val="center"/>
          </w:tcPr>
          <w:p w14:paraId="00A47AF6"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MAD MDE</w:t>
            </w:r>
          </w:p>
        </w:tc>
        <w:tc>
          <w:tcPr>
            <w:tcW w:w="1701" w:type="dxa"/>
            <w:tcBorders>
              <w:top w:val="nil"/>
              <w:left w:val="nil"/>
              <w:bottom w:val="single" w:sz="4" w:space="0" w:color="000000"/>
              <w:right w:val="single" w:sz="4" w:space="0" w:color="000000"/>
            </w:tcBorders>
            <w:shd w:val="clear" w:color="auto" w:fill="E0E1DD"/>
            <w:vAlign w:val="center"/>
          </w:tcPr>
          <w:p w14:paraId="410DD55B"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15:25</w:t>
            </w:r>
          </w:p>
        </w:tc>
        <w:tc>
          <w:tcPr>
            <w:tcW w:w="1843" w:type="dxa"/>
            <w:tcBorders>
              <w:top w:val="nil"/>
              <w:left w:val="nil"/>
              <w:bottom w:val="single" w:sz="4" w:space="0" w:color="000000"/>
              <w:right w:val="single" w:sz="4" w:space="0" w:color="000000"/>
            </w:tcBorders>
            <w:shd w:val="clear" w:color="auto" w:fill="E0E1DD"/>
            <w:vAlign w:val="center"/>
          </w:tcPr>
          <w:p w14:paraId="4ABEE16C" w14:textId="77777777" w:rsidR="009B7630" w:rsidRDefault="00B339CD">
            <w:pP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rPr>
              <w:t>18:35</w:t>
            </w:r>
          </w:p>
        </w:tc>
      </w:tr>
    </w:tbl>
    <w:p w14:paraId="3CC2D189"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18ED43E6"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b/>
        </w:rPr>
      </w:pPr>
    </w:p>
    <w:p w14:paraId="61527AD6"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t>NOTAS IMPORTANTES:</w:t>
      </w:r>
    </w:p>
    <w:p w14:paraId="343F4AFF"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Es indispensable que cada pasajero se haga responsable de contar al día con toda la documentación para poder realizar el viaje, unas recomendaciones que el pasajero debe tener listo antes de montarse al avión son:</w:t>
      </w:r>
    </w:p>
    <w:p w14:paraId="7B2CD7A6"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Pasaportes vigentes y que su fecha de vencimiento no esté 6 meses </w:t>
      </w:r>
      <w:proofErr w:type="gramStart"/>
      <w:r>
        <w:rPr>
          <w:rFonts w:ascii="Core Sans A 55 Medium" w:eastAsia="Core Sans A 55 Medium" w:hAnsi="Core Sans A 55 Medium" w:cs="Core Sans A 55 Medium"/>
        </w:rPr>
        <w:t>próximos</w:t>
      </w:r>
      <w:proofErr w:type="gramEnd"/>
      <w:r>
        <w:rPr>
          <w:rFonts w:ascii="Core Sans A 55 Medium" w:eastAsia="Core Sans A 55 Medium" w:hAnsi="Core Sans A 55 Medium" w:cs="Core Sans A 55 Medium"/>
        </w:rPr>
        <w:t xml:space="preserve"> a vencerse contando desde la fecha de viaje.</w:t>
      </w:r>
    </w:p>
    <w:p w14:paraId="0259F24B"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PCR necesarias para poder entrar a cada país o lugar turístico, los cuales pueden variar constantemente por los gobiernos de cada país, </w:t>
      </w:r>
      <w:r>
        <w:rPr>
          <w:rFonts w:ascii="Core Sans A 55 Medium" w:eastAsia="Core Sans A 55 Medium" w:hAnsi="Core Sans A 55 Medium" w:cs="Core Sans A 55 Medium"/>
        </w:rPr>
        <w:t>para esto se deben consultar por su cuenta vía Internet o en los consulados de cada país.</w:t>
      </w:r>
    </w:p>
    <w:p w14:paraId="4FB0EBCE"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Diligenciamiento de formularios migratorios u otros necesarios para poder entrar a cada país, los cuales pueden variar constantemente por los gobiernos de cada país, </w:t>
      </w:r>
      <w:r>
        <w:rPr>
          <w:rFonts w:ascii="Core Sans A 55 Medium" w:eastAsia="Core Sans A 55 Medium" w:hAnsi="Core Sans A 55 Medium" w:cs="Core Sans A 55 Medium"/>
        </w:rPr>
        <w:t>para esto se deben consultar por su cuenta vía Internet o en los consulados de cada país.</w:t>
      </w:r>
    </w:p>
    <w:p w14:paraId="51531F65"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Visas necesarias para entrar a cada país y dependiendo de la nacionalidad registrada en el pasaporte.</w:t>
      </w:r>
    </w:p>
    <w:p w14:paraId="7CE84333"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Si viaja con menores de edad, llevar registro civil original y s</w:t>
      </w:r>
      <w:r>
        <w:rPr>
          <w:rFonts w:ascii="Core Sans A 55 Medium" w:eastAsia="Core Sans A 55 Medium" w:hAnsi="Core Sans A 55 Medium" w:cs="Core Sans A 55 Medium"/>
        </w:rPr>
        <w:t>i no viaja con alguno o ninguno de los padres, tener los permisos exigidos por Migración Colombia o Migración del país a ingresar.</w:t>
      </w:r>
    </w:p>
    <w:p w14:paraId="7566EFBD"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La tarifa de niño aplica siempre cuando el niño comparta la cama con dos adultos. Si desean cama adicional deben pagar tarifa</w:t>
      </w:r>
      <w:r>
        <w:rPr>
          <w:rFonts w:ascii="Core Sans A 55 Medium" w:eastAsia="Core Sans A 55 Medium" w:hAnsi="Core Sans A 55 Medium" w:cs="Core Sans A 55 Medium"/>
        </w:rPr>
        <w:t xml:space="preserve"> de adulto.</w:t>
      </w:r>
    </w:p>
    <w:p w14:paraId="09081B60"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Tener presente que los tiquetes se emiten 60 días antes de la fecha de viaje y se debe contar con copia de los pasaportes vigentes para dicha emisión, en el caso de no contar con dicha copia no nos hacemos responsables por los errores que se puedan incurri</w:t>
      </w:r>
      <w:r>
        <w:rPr>
          <w:rFonts w:ascii="Core Sans A 55 Medium" w:eastAsia="Core Sans A 55 Medium" w:hAnsi="Core Sans A 55 Medium" w:cs="Core Sans A 55 Medium"/>
        </w:rPr>
        <w:t xml:space="preserve">r al momento de la emisión. </w:t>
      </w:r>
    </w:p>
    <w:p w14:paraId="170EF324"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En algunas ciudades de este circuito, el pasajero tendrá tiempo libre para seguir descubriendo la ciudad y por ende el traslado de regreso al hotel no estará incluido.</w:t>
      </w:r>
    </w:p>
    <w:p w14:paraId="33926793"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Tener presente que los tiquetes se emiten 60 días antes de </w:t>
      </w:r>
      <w:r>
        <w:rPr>
          <w:rFonts w:ascii="Core Sans A 55 Medium" w:eastAsia="Core Sans A 55 Medium" w:hAnsi="Core Sans A 55 Medium" w:cs="Core Sans A 55 Medium"/>
        </w:rPr>
        <w:t xml:space="preserve">la fecha de viaje y se debe contar con copia de los pasaportes vigentes para dicha emisión, en el caso de no contar con dicha copia no nos hacemos responsables por los errores de nombres que se puedan incurrir al momento de la emisión. </w:t>
      </w:r>
    </w:p>
    <w:p w14:paraId="129C2E6C"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Al momento de reali</w:t>
      </w:r>
      <w:r>
        <w:rPr>
          <w:rFonts w:ascii="Core Sans A 55 Medium" w:eastAsia="Core Sans A 55 Medium" w:hAnsi="Core Sans A 55 Medium" w:cs="Core Sans A 55 Medium"/>
        </w:rPr>
        <w:t>zar el primer pago del programa deberá enviar copia del pasaporte, si aún no cuenta con él, se debe enviar copia de la cédula.</w:t>
      </w:r>
    </w:p>
    <w:p w14:paraId="0CADABAC"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Las habitaciones dobles matrimoniales y </w:t>
      </w:r>
      <w:proofErr w:type="spellStart"/>
      <w:r>
        <w:rPr>
          <w:rFonts w:ascii="Core Sans A 55 Medium" w:eastAsia="Core Sans A 55 Medium" w:hAnsi="Core Sans A 55 Medium" w:cs="Core Sans A 55 Medium"/>
        </w:rPr>
        <w:t>twin</w:t>
      </w:r>
      <w:proofErr w:type="spellEnd"/>
      <w:r>
        <w:rPr>
          <w:rFonts w:ascii="Core Sans A 55 Medium" w:eastAsia="Core Sans A 55 Medium" w:hAnsi="Core Sans A 55 Medium" w:cs="Core Sans A 55 Medium"/>
        </w:rPr>
        <w:t xml:space="preserve"> no se pueden garantizar ya que esta asignación será de acuerdo a la disponibilidad e</w:t>
      </w:r>
      <w:r>
        <w:rPr>
          <w:rFonts w:ascii="Core Sans A 55 Medium" w:eastAsia="Core Sans A 55 Medium" w:hAnsi="Core Sans A 55 Medium" w:cs="Core Sans A 55 Medium"/>
        </w:rPr>
        <w:t>n los hoteles.</w:t>
      </w:r>
    </w:p>
    <w:p w14:paraId="7D9F8F11" w14:textId="77777777" w:rsidR="009B7630" w:rsidRDefault="00B339CD">
      <w:pPr>
        <w:numPr>
          <w:ilvl w:val="0"/>
          <w:numId w:val="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Durante el recorrido, en algunas ciudades únicamente nos detendremos para pernoctar o como paso intermedio hacia el siguiente destino. Debido a la distancia y consideraciones de tiempo, no se realizarán recorridos turísticos o </w:t>
      </w:r>
      <w:proofErr w:type="spellStart"/>
      <w:r>
        <w:rPr>
          <w:rFonts w:ascii="Core Sans A 55 Medium" w:eastAsia="Core Sans A 55 Medium" w:hAnsi="Core Sans A 55 Medium" w:cs="Core Sans A 55 Medium"/>
        </w:rPr>
        <w:t>city</w:t>
      </w:r>
      <w:proofErr w:type="spellEnd"/>
      <w:r>
        <w:rPr>
          <w:rFonts w:ascii="Core Sans A 55 Medium" w:eastAsia="Core Sans A 55 Medium" w:hAnsi="Core Sans A 55 Medium" w:cs="Core Sans A 55 Medium"/>
        </w:rPr>
        <w:t xml:space="preserve"> tours en </w:t>
      </w:r>
      <w:r>
        <w:rPr>
          <w:rFonts w:ascii="Core Sans A 55 Medium" w:eastAsia="Core Sans A 55 Medium" w:hAnsi="Core Sans A 55 Medium" w:cs="Core Sans A 55 Medium"/>
        </w:rPr>
        <w:t>algunas ciudades.</w:t>
      </w:r>
    </w:p>
    <w:p w14:paraId="6D40781C"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5D4CAA9A" w14:textId="77777777" w:rsidR="009B7630" w:rsidRDefault="00B339CD">
      <w:pPr>
        <w:numPr>
          <w:ilvl w:val="0"/>
          <w:numId w:val="2"/>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lastRenderedPageBreak/>
        <w:t>REQUISITOS INDISPENSABLES PARA LA RESERVACIÓN:</w:t>
      </w:r>
    </w:p>
    <w:p w14:paraId="6139CD74" w14:textId="77777777" w:rsidR="009B7630" w:rsidRPr="006A63FF" w:rsidRDefault="00B339CD">
      <w:pPr>
        <w:numPr>
          <w:ilvl w:val="0"/>
          <w:numId w:val="4"/>
        </w:numPr>
        <w:pBdr>
          <w:top w:val="nil"/>
          <w:left w:val="nil"/>
          <w:bottom w:val="nil"/>
          <w:right w:val="nil"/>
          <w:between w:val="nil"/>
        </w:pBdr>
        <w:jc w:val="both"/>
        <w:rPr>
          <w:rFonts w:ascii="Core Sans A 55 Medium" w:eastAsia="Core Sans A 55 Medium" w:hAnsi="Core Sans A 55 Medium" w:cs="Core Sans A 55 Medium"/>
          <w:b/>
          <w:highlight w:val="yellow"/>
        </w:rPr>
      </w:pPr>
      <w:r w:rsidRPr="006A63FF">
        <w:rPr>
          <w:rFonts w:ascii="Core Sans A 55 Medium" w:eastAsia="Core Sans A 55 Medium" w:hAnsi="Core Sans A 55 Medium" w:cs="Core Sans A 55 Medium"/>
          <w:highlight w:val="yellow"/>
        </w:rPr>
        <w:t xml:space="preserve">Solicitar disponibilidad de cupos vía correo electrónico a su ejecutivo de clientes asignado. En caso de no contar con uno, escribir al correo electrónico </w:t>
      </w:r>
      <w:hyperlink r:id="rId9">
        <w:r w:rsidRPr="006A63FF">
          <w:rPr>
            <w:rFonts w:ascii="Core Sans A 55 Medium" w:eastAsia="Core Sans A 55 Medium" w:hAnsi="Core Sans A 55 Medium" w:cs="Core Sans A 55 Medium"/>
            <w:highlight w:val="yellow"/>
            <w:u w:val="single"/>
          </w:rPr>
          <w:t>ejecutivo10@akiratravel.com</w:t>
        </w:r>
      </w:hyperlink>
    </w:p>
    <w:p w14:paraId="018BD07C" w14:textId="77777777" w:rsidR="009B7630" w:rsidRDefault="00B339CD">
      <w:pPr>
        <w:numPr>
          <w:ilvl w:val="0"/>
          <w:numId w:val="4"/>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rPr>
        <w:t>Enviar nombres comp</w:t>
      </w:r>
      <w:r>
        <w:rPr>
          <w:rFonts w:ascii="Core Sans A 55 Medium" w:eastAsia="Core Sans A 55 Medium" w:hAnsi="Core Sans A 55 Medium" w:cs="Core Sans A 55 Medium"/>
        </w:rPr>
        <w:t xml:space="preserve">letos de los pasajeros (igual como aparecen en el pasaporte), fecha de nacimiento, copia del pasaporte (indispensable) y acomodación. </w:t>
      </w:r>
    </w:p>
    <w:p w14:paraId="6BC9C364" w14:textId="5FAA4E0F" w:rsidR="009B7630" w:rsidRDefault="00B339CD">
      <w:pPr>
        <w:numPr>
          <w:ilvl w:val="0"/>
          <w:numId w:val="4"/>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rPr>
        <w:t xml:space="preserve">Una vez confirmados los cupos por parte de </w:t>
      </w:r>
      <w:r w:rsidR="006A63FF">
        <w:rPr>
          <w:rFonts w:ascii="Core Sans A 55 Medium" w:eastAsia="Core Sans A 55 Medium" w:hAnsi="Core Sans A 55 Medium" w:cs="Core Sans A 55 Medium"/>
        </w:rPr>
        <w:t>MEDELLIN VIAJA</w:t>
      </w:r>
      <w:r>
        <w:rPr>
          <w:rFonts w:ascii="Core Sans A 55 Medium" w:eastAsia="Core Sans A 55 Medium" w:hAnsi="Core Sans A 55 Medium" w:cs="Core Sans A 55 Medium"/>
        </w:rPr>
        <w:t>, se enviará la confirmación vía correo electrónico con sus respec</w:t>
      </w:r>
      <w:r>
        <w:rPr>
          <w:rFonts w:ascii="Core Sans A 55 Medium" w:eastAsia="Core Sans A 55 Medium" w:hAnsi="Core Sans A 55 Medium" w:cs="Core Sans A 55 Medium"/>
        </w:rPr>
        <w:t>tivas fechas de pago.  Sólo es válida la confirmación vía correo electrónico.</w:t>
      </w:r>
    </w:p>
    <w:p w14:paraId="3659C2D3" w14:textId="77777777" w:rsidR="009B7630" w:rsidRDefault="00B339CD">
      <w:pPr>
        <w:numPr>
          <w:ilvl w:val="0"/>
          <w:numId w:val="4"/>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rPr>
        <w:t>Se hace efectiva la reserva de la agencia minorista después de firmada y enviada al correo la confirmación de reserva y la aceptación de las condiciones de la tarjeta de asistenc</w:t>
      </w:r>
      <w:r>
        <w:rPr>
          <w:rFonts w:ascii="Core Sans A 55 Medium" w:eastAsia="Core Sans A 55 Medium" w:hAnsi="Core Sans A 55 Medium" w:cs="Core Sans A 55 Medium"/>
        </w:rPr>
        <w:t>ia con todas las políticas.</w:t>
      </w:r>
    </w:p>
    <w:p w14:paraId="2C93E275" w14:textId="03A271F9" w:rsidR="009B7630" w:rsidRPr="006A63FF" w:rsidRDefault="00B339CD">
      <w:pPr>
        <w:numPr>
          <w:ilvl w:val="0"/>
          <w:numId w:val="4"/>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rPr>
        <w:t xml:space="preserve">Para la emisión de los tiquetes se debe enviar copias de pasaporte (mínimo 45 días antes de la salida) con vigencia mínima de 6 meses. Importante: si </w:t>
      </w:r>
      <w:proofErr w:type="spellStart"/>
      <w:r w:rsidR="006A63FF">
        <w:rPr>
          <w:rFonts w:ascii="Core Sans A 55 Medium" w:eastAsia="Core Sans A 55 Medium" w:hAnsi="Core Sans A 55 Medium" w:cs="Core Sans A 55 Medium"/>
        </w:rPr>
        <w:t>Mdellin</w:t>
      </w:r>
      <w:proofErr w:type="spellEnd"/>
      <w:r w:rsidR="006A63FF">
        <w:rPr>
          <w:rFonts w:ascii="Core Sans A 55 Medium" w:eastAsia="Core Sans A 55 Medium" w:hAnsi="Core Sans A 55 Medium" w:cs="Core Sans A 55 Medium"/>
        </w:rPr>
        <w:t xml:space="preserve"> Viaja</w:t>
      </w:r>
      <w:r>
        <w:rPr>
          <w:rFonts w:ascii="Core Sans A 55 Medium" w:eastAsia="Core Sans A 55 Medium" w:hAnsi="Core Sans A 55 Medium" w:cs="Core Sans A 55 Medium"/>
        </w:rPr>
        <w:t>, no recibe los pasaportes vía correo electrónico, la emisión se r</w:t>
      </w:r>
      <w:r>
        <w:rPr>
          <w:rFonts w:ascii="Core Sans A 55 Medium" w:eastAsia="Core Sans A 55 Medium" w:hAnsi="Core Sans A 55 Medium" w:cs="Core Sans A 55 Medium"/>
        </w:rPr>
        <w:t xml:space="preserve">ealiza con los nombres suministrados por el asesor y es responsabilidad de la agencia el suministro de dicha información y las consecuencias que una información errada puede acarrear. </w:t>
      </w:r>
    </w:p>
    <w:p w14:paraId="09FB1E46" w14:textId="77777777" w:rsidR="006A63FF" w:rsidRDefault="006A63FF" w:rsidP="006A63FF">
      <w:pPr>
        <w:pBdr>
          <w:top w:val="nil"/>
          <w:left w:val="nil"/>
          <w:bottom w:val="nil"/>
          <w:right w:val="nil"/>
          <w:between w:val="nil"/>
        </w:pBdr>
        <w:ind w:left="1080"/>
        <w:jc w:val="both"/>
        <w:rPr>
          <w:rFonts w:ascii="Core Sans A 55 Medium" w:eastAsia="Core Sans A 55 Medium" w:hAnsi="Core Sans A 55 Medium" w:cs="Core Sans A 55 Medium"/>
          <w:b/>
        </w:rPr>
      </w:pPr>
    </w:p>
    <w:p w14:paraId="4063791F"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Es importante tener presente que, a partir de 01 de junio de 2019 por r</w:t>
      </w:r>
      <w:r>
        <w:rPr>
          <w:rFonts w:ascii="Core Sans A 55 Medium" w:eastAsia="Core Sans A 55 Medium" w:hAnsi="Core Sans A 55 Medium" w:cs="Core Sans A 55 Medium"/>
        </w:rPr>
        <w:t>egulación de IATA, a través de la resolución # 830d (párrafo 4), las agencias deberán indicar la información completa de contacto de los pasajeros para que las aerolíneas puedan informarles directamente sobre alguna información operativa importante o modif</w:t>
      </w:r>
      <w:r>
        <w:rPr>
          <w:rFonts w:ascii="Core Sans A 55 Medium" w:eastAsia="Core Sans A 55 Medium" w:hAnsi="Core Sans A 55 Medium" w:cs="Core Sans A 55 Medium"/>
        </w:rPr>
        <w:t xml:space="preserve">icaciones que tengan importancia crítica para el viaje de los pasajeros: </w:t>
      </w:r>
    </w:p>
    <w:p w14:paraId="432A7334"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4E925CAB"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b/>
          <w:highlight w:val="white"/>
        </w:rPr>
        <w:t>CONDICIONES DE PAGO:</w:t>
      </w:r>
    </w:p>
    <w:p w14:paraId="5FF9F099" w14:textId="77777777" w:rsidR="009B7630" w:rsidRDefault="00B339CD">
      <w:pPr>
        <w:numPr>
          <w:ilvl w:val="0"/>
          <w:numId w:val="5"/>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El primer depósito debe ser del 20% del valor total del plan.</w:t>
      </w:r>
    </w:p>
    <w:p w14:paraId="12900DAE" w14:textId="77777777" w:rsidR="009B7630" w:rsidRDefault="00B339CD">
      <w:pPr>
        <w:numPr>
          <w:ilvl w:val="0"/>
          <w:numId w:val="5"/>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80 días antes de la fecha de salida debe estar cancelado el 60% del valor del plan.</w:t>
      </w:r>
    </w:p>
    <w:p w14:paraId="3B69757F" w14:textId="77777777" w:rsidR="009B7630" w:rsidRDefault="00B339CD">
      <w:pPr>
        <w:numPr>
          <w:ilvl w:val="0"/>
          <w:numId w:val="5"/>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52 días antes de la fecha de salida debe estar cancelado el 100% del plan.</w:t>
      </w:r>
    </w:p>
    <w:p w14:paraId="57CD6632"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highlight w:val="white"/>
        </w:rPr>
      </w:pPr>
    </w:p>
    <w:p w14:paraId="7DD67CED"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b/>
          <w:highlight w:val="white"/>
        </w:rPr>
        <w:t xml:space="preserve">NOTA: </w:t>
      </w:r>
    </w:p>
    <w:p w14:paraId="28839E77" w14:textId="77777777" w:rsidR="009B7630" w:rsidRDefault="00B339CD">
      <w:pPr>
        <w:numPr>
          <w:ilvl w:val="0"/>
          <w:numId w:val="7"/>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 xml:space="preserve">Si a los 81 días antes de la fecha de viaje no está cancelado el 60% del valor del plan, </w:t>
      </w:r>
      <w:r>
        <w:rPr>
          <w:rFonts w:ascii="Core Sans A 55 Medium" w:eastAsia="Core Sans A 55 Medium" w:hAnsi="Core Sans A 55 Medium" w:cs="Core Sans A 55 Medium"/>
          <w:highlight w:val="white"/>
        </w:rPr>
        <w:t>nos veremos en la obligación de cancelar la reserva de los cupos separados y será perdido el primer depósito.</w:t>
      </w:r>
    </w:p>
    <w:p w14:paraId="5C62F333" w14:textId="6113ABFE" w:rsidR="009B7630" w:rsidRDefault="00B339CD">
      <w:pPr>
        <w:numPr>
          <w:ilvl w:val="0"/>
          <w:numId w:val="7"/>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b/>
          <w:highlight w:val="white"/>
        </w:rPr>
        <w:t xml:space="preserve">PAGO TOTAL: </w:t>
      </w:r>
      <w:r>
        <w:rPr>
          <w:rFonts w:ascii="Core Sans A 55 Medium" w:eastAsia="Core Sans A 55 Medium" w:hAnsi="Core Sans A 55 Medium" w:cs="Core Sans A 55 Medium"/>
          <w:highlight w:val="white"/>
        </w:rPr>
        <w:t xml:space="preserve">52 días previos a la salida del viaje, </w:t>
      </w:r>
      <w:r w:rsidR="006A63FF">
        <w:rPr>
          <w:rFonts w:ascii="Core Sans A 55 Medium" w:eastAsia="Core Sans A 55 Medium" w:hAnsi="Core Sans A 55 Medium" w:cs="Core Sans A 55 Medium"/>
          <w:highlight w:val="white"/>
        </w:rPr>
        <w:t>MEDELLIN VIA</w:t>
      </w:r>
      <w:r>
        <w:rPr>
          <w:rFonts w:ascii="Core Sans A 55 Medium" w:eastAsia="Core Sans A 55 Medium" w:hAnsi="Core Sans A 55 Medium" w:cs="Core Sans A 55 Medium"/>
          <w:highlight w:val="white"/>
        </w:rPr>
        <w:t xml:space="preserve">. debe haber recibido el 100% del valor total del paquete. De lo contrario </w:t>
      </w:r>
      <w:r w:rsidR="006A63FF">
        <w:rPr>
          <w:rFonts w:ascii="Core Sans A 55 Medium" w:eastAsia="Core Sans A 55 Medium" w:hAnsi="Core Sans A 55 Medium" w:cs="Core Sans A 55 Medium"/>
          <w:highlight w:val="white"/>
        </w:rPr>
        <w:t>MEDELLIN VIAJA</w:t>
      </w:r>
      <w:r>
        <w:rPr>
          <w:rFonts w:ascii="Core Sans A 55 Medium" w:eastAsia="Core Sans A 55 Medium" w:hAnsi="Core Sans A 55 Medium" w:cs="Core Sans A 55 Medium"/>
          <w:highlight w:val="white"/>
        </w:rPr>
        <w:t>. entenderá por DESISTIDO el viaje; sin lugar a reembolso de los anticipos dados.</w:t>
      </w:r>
    </w:p>
    <w:p w14:paraId="5B18DFAA" w14:textId="6682A29C" w:rsidR="009B7630" w:rsidRDefault="00B339CD">
      <w:pPr>
        <w:numPr>
          <w:ilvl w:val="0"/>
          <w:numId w:val="7"/>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 xml:space="preserve">Si antes de realizar el primer depósito a </w:t>
      </w:r>
      <w:r w:rsidR="006A63FF">
        <w:rPr>
          <w:rFonts w:ascii="Core Sans A 55 Medium" w:eastAsia="Core Sans A 55 Medium" w:hAnsi="Core Sans A 55 Medium" w:cs="Core Sans A 55 Medium"/>
          <w:highlight w:val="white"/>
        </w:rPr>
        <w:t>MEDELLIN VIAJA</w:t>
      </w:r>
      <w:r>
        <w:rPr>
          <w:rFonts w:ascii="Core Sans A 55 Medium" w:eastAsia="Core Sans A 55 Medium" w:hAnsi="Core Sans A 55 Medium" w:cs="Core Sans A 55 Medium"/>
          <w:highlight w:val="white"/>
        </w:rPr>
        <w:t>. Si no hemos recibido sus inquietudes por escrito, daremos por aceptadas las condiciones de venta descritas en este</w:t>
      </w:r>
      <w:r>
        <w:rPr>
          <w:rFonts w:ascii="Core Sans A 55 Medium" w:eastAsia="Core Sans A 55 Medium" w:hAnsi="Core Sans A 55 Medium" w:cs="Core Sans A 55 Medium"/>
          <w:highlight w:val="white"/>
        </w:rPr>
        <w:t xml:space="preserve"> documento.</w:t>
      </w:r>
    </w:p>
    <w:p w14:paraId="64496B6D"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b/>
          <w:highlight w:val="white"/>
        </w:rPr>
      </w:pPr>
    </w:p>
    <w:p w14:paraId="6FAB194C" w14:textId="77777777" w:rsidR="009B7630" w:rsidRDefault="00B339CD">
      <w:pPr>
        <w:numPr>
          <w:ilvl w:val="0"/>
          <w:numId w:val="2"/>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b/>
          <w:highlight w:val="white"/>
        </w:rPr>
        <w:t xml:space="preserve">CARGOS DE CANCELACIÓN </w:t>
      </w:r>
    </w:p>
    <w:p w14:paraId="11F67D9C"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En el caso de los tiquetes emitidos y asistencia médica, la penalidad será del 100%. Las penalidades del plan se rigen por la siguiente tabla.</w:t>
      </w:r>
    </w:p>
    <w:p w14:paraId="383D8D09" w14:textId="77777777" w:rsidR="009B7630" w:rsidRDefault="00B339CD">
      <w:pPr>
        <w:numPr>
          <w:ilvl w:val="0"/>
          <w:numId w:val="9"/>
        </w:num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lastRenderedPageBreak/>
        <w:t>Más de 81 días antes de la fecha de viaje, el primer depósito del 20% del valor total del plan.</w:t>
      </w:r>
    </w:p>
    <w:p w14:paraId="2C585110" w14:textId="77777777" w:rsidR="009B7630" w:rsidRDefault="00B339CD">
      <w:pPr>
        <w:numPr>
          <w:ilvl w:val="0"/>
          <w:numId w:val="9"/>
        </w:num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De 80 días a 53 días antes de la fecha del viaje, el cargo es del 60% del valor del plan.</w:t>
      </w:r>
    </w:p>
    <w:p w14:paraId="532A8E88" w14:textId="77777777" w:rsidR="009B7630" w:rsidRDefault="00B339CD">
      <w:pPr>
        <w:numPr>
          <w:ilvl w:val="0"/>
          <w:numId w:val="9"/>
        </w:num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De 52 a 0 días antes de la fecha de viaje cargo del 100 % del valor de</w:t>
      </w:r>
      <w:r>
        <w:rPr>
          <w:rFonts w:ascii="Core Sans A 55 Medium" w:eastAsia="Core Sans A 55 Medium" w:hAnsi="Core Sans A 55 Medium" w:cs="Core Sans A 55 Medium"/>
          <w:highlight w:val="white"/>
        </w:rPr>
        <w:t>l plan.</w:t>
      </w:r>
    </w:p>
    <w:p w14:paraId="22AAC855"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(Las emisiones se realizan según nuestra empresa lo determine para garantizar la operación de los tiquetes)</w:t>
      </w:r>
    </w:p>
    <w:p w14:paraId="0CD41EF4"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highlight w:val="white"/>
        </w:rPr>
      </w:pPr>
    </w:p>
    <w:p w14:paraId="40B4215A"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b/>
          <w:highlight w:val="white"/>
        </w:rPr>
        <w:t>POLÍTICAS PARA GRUPOS A PARTIR DE 12 PASAJEROS</w:t>
      </w:r>
    </w:p>
    <w:p w14:paraId="597041B3"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highlight w:val="white"/>
        </w:rPr>
      </w:pPr>
    </w:p>
    <w:p w14:paraId="42955F39"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b/>
          <w:highlight w:val="white"/>
        </w:rPr>
        <w:t>CONDICIONES DE PAGO:</w:t>
      </w:r>
    </w:p>
    <w:p w14:paraId="7772D676" w14:textId="77777777" w:rsidR="009B7630" w:rsidRDefault="00B339CD">
      <w:pPr>
        <w:numPr>
          <w:ilvl w:val="0"/>
          <w:numId w:val="6"/>
        </w:num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El primer depósito debe ser del 3% del valor total.</w:t>
      </w:r>
    </w:p>
    <w:p w14:paraId="0B9A5505" w14:textId="77777777" w:rsidR="009B7630" w:rsidRDefault="00B339CD">
      <w:pPr>
        <w:numPr>
          <w:ilvl w:val="0"/>
          <w:numId w:val="6"/>
        </w:num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130 días antes de la fecha de salida debe estar cancelado 20% del valor del plan.</w:t>
      </w:r>
    </w:p>
    <w:p w14:paraId="3ABC66E0" w14:textId="77777777" w:rsidR="009B7630" w:rsidRDefault="00B339CD">
      <w:pPr>
        <w:numPr>
          <w:ilvl w:val="0"/>
          <w:numId w:val="6"/>
        </w:num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80 días antes de la fecha de salida debe estar cancelado el 60% del plan.</w:t>
      </w:r>
    </w:p>
    <w:p w14:paraId="68C372D8" w14:textId="77777777" w:rsidR="009B7630" w:rsidRDefault="00B339CD">
      <w:pPr>
        <w:numPr>
          <w:ilvl w:val="0"/>
          <w:numId w:val="6"/>
        </w:numPr>
        <w:pBdr>
          <w:top w:val="nil"/>
          <w:left w:val="nil"/>
          <w:bottom w:val="nil"/>
          <w:right w:val="nil"/>
          <w:between w:val="nil"/>
        </w:pBdr>
        <w:jc w:val="both"/>
        <w:rPr>
          <w:rFonts w:ascii="Core Sans A 55 Medium" w:eastAsia="Core Sans A 55 Medium" w:hAnsi="Core Sans A 55 Medium" w:cs="Core Sans A 55 Medium"/>
          <w:highlight w:val="white"/>
        </w:rPr>
      </w:pPr>
      <w:r>
        <w:rPr>
          <w:rFonts w:ascii="Core Sans A 55 Medium" w:eastAsia="Core Sans A 55 Medium" w:hAnsi="Core Sans A 55 Medium" w:cs="Core Sans A 55 Medium"/>
          <w:highlight w:val="white"/>
        </w:rPr>
        <w:t>52 días antes de la fecha de salida debe estar c</w:t>
      </w:r>
      <w:r>
        <w:rPr>
          <w:rFonts w:ascii="Core Sans A 55 Medium" w:eastAsia="Core Sans A 55 Medium" w:hAnsi="Core Sans A 55 Medium" w:cs="Core Sans A 55 Medium"/>
          <w:highlight w:val="white"/>
        </w:rPr>
        <w:t>ancelado el 100% del plan.</w:t>
      </w:r>
    </w:p>
    <w:p w14:paraId="2D19AFA6" w14:textId="77777777" w:rsidR="009B7630" w:rsidRDefault="009B7630">
      <w:pPr>
        <w:pBdr>
          <w:top w:val="nil"/>
          <w:left w:val="nil"/>
          <w:bottom w:val="nil"/>
          <w:right w:val="nil"/>
          <w:between w:val="nil"/>
        </w:pBdr>
        <w:ind w:left="1080"/>
        <w:jc w:val="both"/>
        <w:rPr>
          <w:rFonts w:ascii="Core Sans A 55 Medium" w:eastAsia="Core Sans A 55 Medium" w:hAnsi="Core Sans A 55 Medium" w:cs="Core Sans A 55 Medium"/>
          <w:highlight w:val="white"/>
        </w:rPr>
      </w:pPr>
    </w:p>
    <w:p w14:paraId="4D742B5A" w14:textId="77777777" w:rsidR="009B7630" w:rsidRDefault="00B339CD">
      <w:pPr>
        <w:numPr>
          <w:ilvl w:val="0"/>
          <w:numId w:val="2"/>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b/>
          <w:highlight w:val="white"/>
        </w:rPr>
        <w:t>CONDICIONES DE DEVOLUCIÓN Y CANCELACIÓN:</w:t>
      </w:r>
    </w:p>
    <w:p w14:paraId="7CAFF070"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Cancelación total del grupo aplica una penalidad del 3% por pasajero y se debe realizar 131 días antes de la fecha de viaje.</w:t>
      </w:r>
    </w:p>
    <w:p w14:paraId="04A7E33D"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La materialización debe ser del 80% de las sillas y las devoluciones (Máximo el 20% de las sillas) se deben realizar 131 días antes</w:t>
      </w:r>
      <w:r>
        <w:rPr>
          <w:rFonts w:ascii="Core Sans A 55 Medium" w:eastAsia="Core Sans A 55 Medium" w:hAnsi="Core Sans A 55 Medium" w:cs="Core Sans A 55 Medium"/>
          <w:highlight w:val="white"/>
        </w:rPr>
        <w:t xml:space="preserve"> de la fecha de viaje y no tienen penalidad.</w:t>
      </w:r>
    </w:p>
    <w:p w14:paraId="37C55A07"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Si se realizan devolución de sillas entre 130 y 81 días antes del viaje la penalidad por silla devuelta es del 20%.</w:t>
      </w:r>
    </w:p>
    <w:p w14:paraId="291B813B"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Si se realizan devolución de sillas entre 80 y 53 días antes del viaje la penalidad por silla d</w:t>
      </w:r>
      <w:r>
        <w:rPr>
          <w:rFonts w:ascii="Core Sans A 55 Medium" w:eastAsia="Core Sans A 55 Medium" w:hAnsi="Core Sans A 55 Medium" w:cs="Core Sans A 55 Medium"/>
          <w:highlight w:val="white"/>
        </w:rPr>
        <w:t>evuelta es del 60%.</w:t>
      </w:r>
    </w:p>
    <w:p w14:paraId="1F39813D"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b/>
          <w:highlight w:val="white"/>
        </w:rPr>
      </w:pPr>
      <w:r>
        <w:rPr>
          <w:rFonts w:ascii="Core Sans A 55 Medium" w:eastAsia="Core Sans A 55 Medium" w:hAnsi="Core Sans A 55 Medium" w:cs="Core Sans A 55 Medium"/>
          <w:highlight w:val="white"/>
        </w:rPr>
        <w:t>Si se realizan devolución de sillas entre 52 y 0 días antes de la fecha de viaje, la penalidad por silla devuelta es del 100%.</w:t>
      </w:r>
    </w:p>
    <w:p w14:paraId="7C1FBB9A"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686CF6DB" w14:textId="77777777" w:rsidR="009B7630" w:rsidRDefault="00B339CD">
      <w:pPr>
        <w:numPr>
          <w:ilvl w:val="0"/>
          <w:numId w:val="2"/>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t>NOTAS IMPORTANTES</w:t>
      </w:r>
    </w:p>
    <w:p w14:paraId="37472FC3" w14:textId="77777777" w:rsidR="009B7630" w:rsidRDefault="00B339CD">
      <w:pPr>
        <w:numPr>
          <w:ilvl w:val="0"/>
          <w:numId w:val="10"/>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t>Las salidas regulares operan con un mínimo de 10 pasajeros.</w:t>
      </w:r>
      <w:r>
        <w:rPr>
          <w:rFonts w:ascii="Core Sans A 55 Medium" w:eastAsia="Core Sans A 55 Medium" w:hAnsi="Core Sans A 55 Medium" w:cs="Core Sans A 55 Medium"/>
        </w:rPr>
        <w:t xml:space="preserve"> De no completar el mínimo de los 10 pasajeros, se podrá cancelar la salida o reprogramarse para la fecha más cercana.</w:t>
      </w:r>
    </w:p>
    <w:p w14:paraId="41001D83" w14:textId="67DE7034"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En caso de no recibir copias de pasaportes 90 DÍAS ANTES DE LA FECHA DE VIAJE,</w:t>
      </w:r>
      <w:r>
        <w:rPr>
          <w:rFonts w:ascii="Core Sans A 55 Medium" w:eastAsia="Core Sans A 55 Medium" w:hAnsi="Core Sans A 55 Medium" w:cs="Core Sans A 55 Medium"/>
        </w:rPr>
        <w:t xml:space="preserve"> </w:t>
      </w:r>
      <w:r w:rsidR="00987585">
        <w:rPr>
          <w:rFonts w:ascii="Core Sans A 55 Medium" w:eastAsia="Core Sans A 55 Medium" w:hAnsi="Core Sans A 55 Medium" w:cs="Core Sans A 55 Medium"/>
        </w:rPr>
        <w:t>MEDELLIN VIAJA</w:t>
      </w:r>
      <w:r>
        <w:rPr>
          <w:rFonts w:ascii="Core Sans A 55 Medium" w:eastAsia="Core Sans A 55 Medium" w:hAnsi="Core Sans A 55 Medium" w:cs="Core Sans A 55 Medium"/>
        </w:rPr>
        <w:t>. no se hace responsable por la información recibida.  Cualquier cambio o modificación será responsabilidad de la agencia y/o pasajero y estará sujeto a las condiciones y cargos de la aerolínea.</w:t>
      </w:r>
    </w:p>
    <w:p w14:paraId="3C7903FB"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No hay pre asignación de asientos en salidas gru</w:t>
      </w:r>
      <w:r>
        <w:rPr>
          <w:rFonts w:ascii="Core Sans A 55 Medium" w:eastAsia="Core Sans A 55 Medium" w:hAnsi="Core Sans A 55 Medium" w:cs="Core Sans A 55 Medium"/>
        </w:rPr>
        <w:t>pales.</w:t>
      </w:r>
    </w:p>
    <w:p w14:paraId="099A826A"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Los </w:t>
      </w:r>
      <w:proofErr w:type="spellStart"/>
      <w:r>
        <w:rPr>
          <w:rFonts w:ascii="Core Sans A 55 Medium" w:eastAsia="Core Sans A 55 Medium" w:hAnsi="Core Sans A 55 Medium" w:cs="Core Sans A 55 Medium"/>
        </w:rPr>
        <w:t>voucher</w:t>
      </w:r>
      <w:proofErr w:type="spellEnd"/>
      <w:r>
        <w:rPr>
          <w:rFonts w:ascii="Core Sans A 55 Medium" w:eastAsia="Core Sans A 55 Medium" w:hAnsi="Core Sans A 55 Medium" w:cs="Core Sans A 55 Medium"/>
        </w:rPr>
        <w:t xml:space="preserve"> o documentos de viaje se entregarán 8 días antes de la salida.</w:t>
      </w:r>
    </w:p>
    <w:p w14:paraId="0789C1E7" w14:textId="2144A6A4" w:rsidR="009B7630" w:rsidRDefault="00987585">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MEDELLIN VIAJA</w:t>
      </w:r>
      <w:r w:rsidR="00B339CD">
        <w:rPr>
          <w:rFonts w:ascii="Core Sans A 55 Medium" w:eastAsia="Core Sans A 55 Medium" w:hAnsi="Core Sans A 55 Medium" w:cs="Core Sans A 55 Medium"/>
        </w:rPr>
        <w:t>. no se hace responsable por consignaciones realizadas a cuentas diferentes a las de la compañía.</w:t>
      </w:r>
    </w:p>
    <w:p w14:paraId="4AE06088"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Itinerario sujeto a cambio sin previo aviso.</w:t>
      </w:r>
    </w:p>
    <w:p w14:paraId="1CE4224A"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LAS HABITACIONES DO</w:t>
      </w:r>
      <w:r>
        <w:rPr>
          <w:rFonts w:ascii="Core Sans A 55 Medium" w:eastAsia="Core Sans A 55 Medium" w:hAnsi="Core Sans A 55 Medium" w:cs="Core Sans A 55 Medium"/>
        </w:rPr>
        <w:t>BLES MATRIMONIALES Y TWIN QUEDAN SUJETAS A DISPONIBILIDAD, NO SE PUEDE GARANTIZAR UNA ACOMODACIÓN ESPECIFICA.</w:t>
      </w:r>
    </w:p>
    <w:p w14:paraId="77044566" w14:textId="77777777" w:rsidR="009B7630" w:rsidRDefault="00B339CD">
      <w:pPr>
        <w:numPr>
          <w:ilvl w:val="0"/>
          <w:numId w:val="8"/>
        </w:numPr>
        <w:shd w:val="clear" w:color="auto" w:fill="FFFFFF"/>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lastRenderedPageBreak/>
        <w:t>Habitaciones triples cupo limitado. Favor consultar (habitación triple: adicional a la cama doble se otorgará una supletoria que podrá ser un catr</w:t>
      </w:r>
      <w:r>
        <w:rPr>
          <w:rFonts w:ascii="Core Sans A 55 Medium" w:eastAsia="Core Sans A 55 Medium" w:hAnsi="Core Sans A 55 Medium" w:cs="Core Sans A 55 Medium"/>
        </w:rPr>
        <w:t>e o sofá cama).</w:t>
      </w:r>
    </w:p>
    <w:p w14:paraId="79E7560F"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La tarifa de menor es aplicable a niños entre los 2 – 7 años de edad, compartiendo habitación con 2 adultos (sin derecho a cama).</w:t>
      </w:r>
    </w:p>
    <w:p w14:paraId="3ADD6EF7"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Menor mayor de 8 años se considerará como adulto para poderle dar cama supletoria de hotel.</w:t>
      </w:r>
    </w:p>
    <w:p w14:paraId="5BF6DAC3" w14:textId="7FAFDBC8" w:rsidR="009B7630" w:rsidRDefault="00987585">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MEDELLIN VIAJA</w:t>
      </w:r>
      <w:r w:rsidR="00B339CD">
        <w:rPr>
          <w:rFonts w:ascii="Core Sans A 55 Medium" w:eastAsia="Core Sans A 55 Medium" w:hAnsi="Core Sans A 55 Medium" w:cs="Core Sans A 55 Medium"/>
        </w:rPr>
        <w:t>. no e</w:t>
      </w:r>
      <w:r w:rsidR="00B339CD">
        <w:rPr>
          <w:rFonts w:ascii="Core Sans A 55 Medium" w:eastAsia="Core Sans A 55 Medium" w:hAnsi="Core Sans A 55 Medium" w:cs="Core Sans A 55 Medium"/>
        </w:rPr>
        <w:t>s responsable que los clientes pierdan algún servicio contratado por no tener su documentación de viaje al día.</w:t>
      </w:r>
    </w:p>
    <w:p w14:paraId="28334D4C"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Los menores de edad que no viajen con alguno de sus padres deben presentar obligatoriamente permiso de salida del país. </w:t>
      </w:r>
    </w:p>
    <w:p w14:paraId="53292A02" w14:textId="77777777"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Cualquier inconveniente de índole personal en el aeropuerto como: pasaporte vencido, permisos del país de menores sin cumplir los requi</w:t>
      </w:r>
      <w:r>
        <w:rPr>
          <w:rFonts w:ascii="Core Sans A 55 Medium" w:eastAsia="Core Sans A 55 Medium" w:hAnsi="Core Sans A 55 Medium" w:cs="Core Sans A 55 Medium"/>
        </w:rPr>
        <w:t>sitos exigidos, homónimos, demandas, llegadas al aeropuerto a la hora no indicada y por cualquier otro motivo ajeno a nuestra responsabilidad, el pasajero que no pueda viajar por lo anterior, se perderá el 100% del paquete turístico.</w:t>
      </w:r>
    </w:p>
    <w:p w14:paraId="6D3D80EA" w14:textId="6613F6E9" w:rsidR="009B7630" w:rsidRDefault="00B339CD">
      <w:pPr>
        <w:numPr>
          <w:ilvl w:val="0"/>
          <w:numId w:val="8"/>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Al recibir </w:t>
      </w:r>
      <w:r w:rsidR="00987585">
        <w:rPr>
          <w:rFonts w:ascii="Core Sans A 55 Medium" w:eastAsia="Core Sans A 55 Medium" w:hAnsi="Core Sans A 55 Medium" w:cs="Core Sans A 55 Medium"/>
        </w:rPr>
        <w:t>MEDELLIN VIAJA</w:t>
      </w:r>
      <w:r>
        <w:rPr>
          <w:rFonts w:ascii="Core Sans A 55 Medium" w:eastAsia="Core Sans A 55 Medium" w:hAnsi="Core Sans A 55 Medium" w:cs="Core Sans A 55 Medium"/>
        </w:rPr>
        <w:t xml:space="preserve">. el depósito que el pasajero entrega en la agencia de viajes, </w:t>
      </w:r>
      <w:r w:rsidR="00987585">
        <w:rPr>
          <w:rFonts w:ascii="Core Sans A 55 Medium" w:eastAsia="Core Sans A 55 Medium" w:hAnsi="Core Sans A 55 Medium" w:cs="Core Sans A 55 Medium"/>
        </w:rPr>
        <w:t>MEDELLIN VIAJA</w:t>
      </w:r>
      <w:r>
        <w:rPr>
          <w:rFonts w:ascii="Core Sans A 55 Medium" w:eastAsia="Core Sans A 55 Medium" w:hAnsi="Core Sans A 55 Medium" w:cs="Core Sans A 55 Medium"/>
        </w:rPr>
        <w:t xml:space="preserve"> Entiende que el pasajero se ha enterado y aceptado cada una de las condiciones, políticas de pago y cancelaciones. Así mismo la agencia de viajes está en la obligación de enterar</w:t>
      </w:r>
      <w:r>
        <w:rPr>
          <w:rFonts w:ascii="Core Sans A 55 Medium" w:eastAsia="Core Sans A 55 Medium" w:hAnsi="Core Sans A 55 Medium" w:cs="Core Sans A 55 Medium"/>
        </w:rPr>
        <w:t xml:space="preserve"> y dar a conocer las condiciones al pasajero.</w:t>
      </w:r>
    </w:p>
    <w:p w14:paraId="6B878A50"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49D22243" w14:textId="77777777" w:rsidR="009B7630" w:rsidRDefault="00B339CD">
      <w:pPr>
        <w:numPr>
          <w:ilvl w:val="0"/>
          <w:numId w:val="2"/>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t>REGLAS Y CONDICIONES DE LA TARIFA AÉREA EN SALIDAS DE GRUPO</w:t>
      </w:r>
    </w:p>
    <w:p w14:paraId="1D794047"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rPr>
        <w:t>Los tiquetes son: no endosables, no reembolsables, no revisables, no permiten cambio de ruta ni de fecha. Válidos únicamente viajando con la aerolínea a con la que se tiene el bloqueo. Impuesto de combustible (Q Combustible), IVA y tarifa administrativa so</w:t>
      </w:r>
      <w:r>
        <w:rPr>
          <w:rFonts w:ascii="Core Sans A 55 Medium" w:eastAsia="Core Sans A 55 Medium" w:hAnsi="Core Sans A 55 Medium" w:cs="Core Sans A 55 Medium"/>
        </w:rPr>
        <w:t>n sujetos a cambio sin previo aviso, por disposiciones gubernamentales de cada país.</w:t>
      </w:r>
    </w:p>
    <w:p w14:paraId="4FA3B8C3"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rPr>
        <w:t>Esta tarifa de grupo no permite pago de ascenso de clase.</w:t>
      </w:r>
    </w:p>
    <w:p w14:paraId="56F3E9EE"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rPr>
        <w:t>No hay preasignación de sillas en salidas grupales (se asignan en el aeropuerto).</w:t>
      </w:r>
    </w:p>
    <w:p w14:paraId="6662282D"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Los tiquetes no son reembolsabl</w:t>
      </w:r>
      <w:r>
        <w:rPr>
          <w:rFonts w:ascii="Core Sans A 55 Medium" w:eastAsia="Core Sans A 55 Medium" w:hAnsi="Core Sans A 55 Medium" w:cs="Core Sans A 55 Medium"/>
        </w:rPr>
        <w:t>es y en caso de NO SHOW se aplicarán cargos del 100%.</w:t>
      </w:r>
    </w:p>
    <w:p w14:paraId="5EAC2295"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Después de emitidos los tiquetes no se permite realizar ningún cambio o corrección. Es indispensable que presente su pasaporte al momento de reservar.</w:t>
      </w:r>
    </w:p>
    <w:p w14:paraId="0CB79EF9"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Equipaje permitido: 1 pieza para bodega de 23 kg ca</w:t>
      </w:r>
      <w:r>
        <w:rPr>
          <w:rFonts w:ascii="Core Sans A 55 Medium" w:eastAsia="Core Sans A 55 Medium" w:hAnsi="Core Sans A 55 Medium" w:cs="Core Sans A 55 Medium"/>
        </w:rPr>
        <w:t>da una y 1 pieza de mano de 8 kg en cabina.</w:t>
      </w:r>
    </w:p>
    <w:p w14:paraId="7B5A7F0F" w14:textId="42A26D8B"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De requerir un pasajero algún servicio especial como sillas de ruedas, comidas especiales entre otros, la agencia o cliente deberá informar mínimo con 45 días antes de la fecha de viaje, para </w:t>
      </w:r>
      <w:r w:rsidR="00987585">
        <w:rPr>
          <w:rFonts w:ascii="Core Sans A 55 Medium" w:eastAsia="Core Sans A 55 Medium" w:hAnsi="Core Sans A 55 Medium" w:cs="Core Sans A 55 Medium"/>
        </w:rPr>
        <w:t>MEDELLIN VIAJA</w:t>
      </w:r>
      <w:r>
        <w:rPr>
          <w:rFonts w:ascii="Core Sans A 55 Medium" w:eastAsia="Core Sans A 55 Medium" w:hAnsi="Core Sans A 55 Medium" w:cs="Core Sans A 55 Medium"/>
        </w:rPr>
        <w:t xml:space="preserve"> solicit</w:t>
      </w:r>
      <w:r>
        <w:rPr>
          <w:rFonts w:ascii="Core Sans A 55 Medium" w:eastAsia="Core Sans A 55 Medium" w:hAnsi="Core Sans A 55 Medium" w:cs="Core Sans A 55 Medium"/>
        </w:rPr>
        <w:t>ar dicho requerimiento a la aerolínea, esto puede generar gastos adicionales.</w:t>
      </w:r>
    </w:p>
    <w:p w14:paraId="59C96306" w14:textId="7DD509AB" w:rsidR="009B7630" w:rsidRDefault="00987585">
      <w:pPr>
        <w:numPr>
          <w:ilvl w:val="0"/>
          <w:numId w:val="1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MEDELLIN VIAJA</w:t>
      </w:r>
      <w:r w:rsidR="00B339CD">
        <w:rPr>
          <w:rFonts w:ascii="Core Sans A 55 Medium" w:eastAsia="Core Sans A 55 Medium" w:hAnsi="Core Sans A 55 Medium" w:cs="Core Sans A 55 Medium"/>
        </w:rPr>
        <w:t xml:space="preserve"> no es responsable por los cambios operacionales que pueda tener la aerolínea.</w:t>
      </w:r>
    </w:p>
    <w:p w14:paraId="1DE8D1B2"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En caso que los pasajeros cambien por cuenta propia los vuelos confirmados, es responsa</w:t>
      </w:r>
      <w:r>
        <w:rPr>
          <w:rFonts w:ascii="Core Sans A 55 Medium" w:eastAsia="Core Sans A 55 Medium" w:hAnsi="Core Sans A 55 Medium" w:cs="Core Sans A 55 Medium"/>
        </w:rPr>
        <w:t>bilidad de cada pasajero cubrir con todos los gastos que se generen en porción terrestre como en vuelos.</w:t>
      </w:r>
    </w:p>
    <w:p w14:paraId="07C15E74" w14:textId="77777777" w:rsidR="009B7630" w:rsidRDefault="00B339CD">
      <w:pPr>
        <w:numPr>
          <w:ilvl w:val="0"/>
          <w:numId w:val="11"/>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lastRenderedPageBreak/>
        <w:t>Si el tiquete que inicia en Londres y sale de Madrid, esté combinado o no con otros países y por cualquier motivo no puede viajar al destino combinado,</w:t>
      </w:r>
      <w:r>
        <w:rPr>
          <w:rFonts w:ascii="Core Sans A 55 Medium" w:eastAsia="Core Sans A 55 Medium" w:hAnsi="Core Sans A 55 Medium" w:cs="Core Sans A 55 Medium"/>
        </w:rPr>
        <w:t xml:space="preserve"> o no puede regresar en la fecha prevista; se perderá en su totalidad el tiquete parcial por utilizar, ya que la tarifa de grupo no permite ningún cambio y no aplica certificados médicos.</w:t>
      </w:r>
    </w:p>
    <w:p w14:paraId="205131E1"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65F33EE1"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t xml:space="preserve">ASISTENCIA MÉDICA Y GARANTÍA DE CANCELACIÓN MULTICAUSA POR 2.000 USD </w:t>
      </w:r>
    </w:p>
    <w:p w14:paraId="3FC03C25"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(Tiene 21 causales y deducibles según la causal).</w:t>
      </w:r>
    </w:p>
    <w:p w14:paraId="4CD01B53"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66B52EB8" w14:textId="77777777" w:rsidR="009B7630" w:rsidRDefault="00B339CD">
      <w:pPr>
        <w:numPr>
          <w:ilvl w:val="0"/>
          <w:numId w:val="17"/>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b/>
        </w:rPr>
        <w:t>ASISTENCIA MÉDICA.</w:t>
      </w:r>
    </w:p>
    <w:p w14:paraId="4FCE3471"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El presente programa incluye asistencia médica con cubrimiento de hasta USD 90.000 dólares por enfermedad </w:t>
      </w:r>
      <w:r>
        <w:rPr>
          <w:rFonts w:ascii="Core Sans A 55 Medium" w:eastAsia="Core Sans A 55 Medium" w:hAnsi="Core Sans A 55 Medium" w:cs="Core Sans A 55 Medium"/>
          <w:b/>
        </w:rPr>
        <w:t>NO PREEXIS</w:t>
      </w:r>
      <w:r>
        <w:rPr>
          <w:rFonts w:ascii="Core Sans A 55 Medium" w:eastAsia="Core Sans A 55 Medium" w:hAnsi="Core Sans A 55 Medium" w:cs="Core Sans A 55 Medium"/>
          <w:b/>
        </w:rPr>
        <w:t>TENTES</w:t>
      </w:r>
      <w:r>
        <w:rPr>
          <w:rFonts w:ascii="Core Sans A 55 Medium" w:eastAsia="Core Sans A 55 Medium" w:hAnsi="Core Sans A 55 Medium" w:cs="Core Sans A 55 Medium"/>
        </w:rPr>
        <w:t xml:space="preserve"> y accidente con la aseguradora ASSIST CARD. La asistencia médica es para colombianos residentes en Colombia, o extranjeros (exceptuando su país de residencia y/o país de origen) el cubrimiento es a nivel mundial excepto en el país de residencia.</w:t>
      </w:r>
    </w:p>
    <w:p w14:paraId="34BEA699"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110A035E"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t>DE</w:t>
      </w:r>
      <w:r>
        <w:rPr>
          <w:rFonts w:ascii="Core Sans A 55 Medium" w:eastAsia="Core Sans A 55 Medium" w:hAnsi="Core Sans A 55 Medium" w:cs="Core Sans A 55 Medium"/>
          <w:b/>
        </w:rPr>
        <w:t>TALLE DE SERVICIOS ASISTENCIA MÉDICA CUBRIMIENTO POR USD 90.000.</w:t>
      </w:r>
    </w:p>
    <w:p w14:paraId="482FE113"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Cubrimiento hasta los 69 años.  De los 70 en adelante deben pagar un suplemento de tarifa.</w:t>
      </w:r>
    </w:p>
    <w:p w14:paraId="6FDA6B05"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rPr>
      </w:pPr>
      <w:r>
        <w:rPr>
          <w:rFonts w:ascii="Core Sans A 55 Medium" w:eastAsia="Core Sans A 55 Medium" w:hAnsi="Core Sans A 55 Medium" w:cs="Core Sans A 55 Medium"/>
          <w:noProof/>
        </w:rPr>
        <w:drawing>
          <wp:inline distT="0" distB="0" distL="0" distR="0" wp14:anchorId="7E2854CF" wp14:editId="59AF2319">
            <wp:extent cx="5105400" cy="4429125"/>
            <wp:effectExtent l="0" t="0" r="0" b="9525"/>
            <wp:docPr id="188583848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5105496" cy="4429209"/>
                    </a:xfrm>
                    <a:prstGeom prst="rect">
                      <a:avLst/>
                    </a:prstGeom>
                    <a:ln/>
                  </pic:spPr>
                </pic:pic>
              </a:graphicData>
            </a:graphic>
          </wp:inline>
        </w:drawing>
      </w:r>
    </w:p>
    <w:p w14:paraId="294885D8"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5E438004"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lastRenderedPageBreak/>
        <w:t xml:space="preserve">Las condiciones generales a las que se limita </w:t>
      </w:r>
      <w:proofErr w:type="spellStart"/>
      <w:r>
        <w:rPr>
          <w:rFonts w:ascii="Core Sans A 55 Medium" w:eastAsia="Core Sans A 55 Medium" w:hAnsi="Core Sans A 55 Medium" w:cs="Core Sans A 55 Medium"/>
        </w:rPr>
        <w:t>Assist</w:t>
      </w:r>
      <w:proofErr w:type="spellEnd"/>
      <w:r>
        <w:rPr>
          <w:rFonts w:ascii="Core Sans A 55 Medium" w:eastAsia="Core Sans A 55 Medium" w:hAnsi="Core Sans A 55 Medium" w:cs="Core Sans A 55 Medium"/>
        </w:rPr>
        <w:t xml:space="preserve"> </w:t>
      </w:r>
      <w:proofErr w:type="spellStart"/>
      <w:r>
        <w:rPr>
          <w:rFonts w:ascii="Core Sans A 55 Medium" w:eastAsia="Core Sans A 55 Medium" w:hAnsi="Core Sans A 55 Medium" w:cs="Core Sans A 55 Medium"/>
        </w:rPr>
        <w:t>Card</w:t>
      </w:r>
      <w:proofErr w:type="spellEnd"/>
      <w:r>
        <w:rPr>
          <w:rFonts w:ascii="Core Sans A 55 Medium" w:eastAsia="Core Sans A 55 Medium" w:hAnsi="Core Sans A 55 Medium" w:cs="Core Sans A 55 Medium"/>
        </w:rPr>
        <w:t xml:space="preserve"> están a disposición del público y puede</w:t>
      </w:r>
      <w:r>
        <w:rPr>
          <w:rFonts w:ascii="Core Sans A 55 Medium" w:eastAsia="Core Sans A 55 Medium" w:hAnsi="Core Sans A 55 Medium" w:cs="Core Sans A 55 Medium"/>
        </w:rPr>
        <w:t xml:space="preserve">n ser consultadas en cualquier momento en www.assist-card.com. </w:t>
      </w:r>
    </w:p>
    <w:p w14:paraId="5E92FD68" w14:textId="77777777" w:rsidR="009B7630" w:rsidRDefault="00B339CD">
      <w:pPr>
        <w:numPr>
          <w:ilvl w:val="0"/>
          <w:numId w:val="15"/>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Cancelación de viaje multicausal hasta USD 2000. Aplica dentro de los 30 días previos al inicio del viaje siempre y cuando:</w:t>
      </w:r>
    </w:p>
    <w:p w14:paraId="48106475" w14:textId="77777777" w:rsidR="009B7630" w:rsidRDefault="00B339CD">
      <w:pPr>
        <w:numPr>
          <w:ilvl w:val="0"/>
          <w:numId w:val="16"/>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La agencia de viajes haya enviado el pasaporte del pasajero el día que solicita la reserva.</w:t>
      </w:r>
    </w:p>
    <w:p w14:paraId="37EAC900" w14:textId="77777777" w:rsidR="009B7630" w:rsidRDefault="00B339CD">
      <w:pPr>
        <w:numPr>
          <w:ilvl w:val="0"/>
          <w:numId w:val="16"/>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La tarjeta ya este emitida.</w:t>
      </w:r>
    </w:p>
    <w:p w14:paraId="452DDF70" w14:textId="77777777" w:rsidR="009B7630" w:rsidRDefault="00B339CD">
      <w:pPr>
        <w:numPr>
          <w:ilvl w:val="0"/>
          <w:numId w:val="16"/>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No aplica si</w:t>
      </w:r>
      <w:r>
        <w:rPr>
          <w:rFonts w:ascii="Core Sans A 55 Medium" w:eastAsia="Core Sans A 55 Medium" w:hAnsi="Core Sans A 55 Medium" w:cs="Core Sans A 55 Medium"/>
        </w:rPr>
        <w:t xml:space="preserve"> la compra se hace dentro de los 31 días calendarios previos a la salida del viaje.</w:t>
      </w:r>
    </w:p>
    <w:p w14:paraId="0BE1AEBF" w14:textId="77777777" w:rsidR="009B7630" w:rsidRDefault="00B339CD">
      <w:pPr>
        <w:numPr>
          <w:ilvl w:val="0"/>
          <w:numId w:val="16"/>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Límite de edad: Hasta los 74 años para la cancelación de viaje multicausal.</w:t>
      </w:r>
    </w:p>
    <w:p w14:paraId="6BF98DCE" w14:textId="77777777" w:rsidR="009B7630" w:rsidRDefault="009B7630">
      <w:pPr>
        <w:pBdr>
          <w:top w:val="nil"/>
          <w:left w:val="nil"/>
          <w:bottom w:val="nil"/>
          <w:right w:val="nil"/>
          <w:between w:val="nil"/>
        </w:pBdr>
        <w:ind w:left="720"/>
        <w:jc w:val="both"/>
        <w:rPr>
          <w:rFonts w:ascii="Core Sans A 55 Medium" w:eastAsia="Core Sans A 55 Medium" w:hAnsi="Core Sans A 55 Medium" w:cs="Core Sans A 55 Medium"/>
        </w:rPr>
      </w:pPr>
    </w:p>
    <w:p w14:paraId="5FC20F6B" w14:textId="77777777" w:rsidR="009B7630" w:rsidRDefault="009B7630">
      <w:pPr>
        <w:pBdr>
          <w:top w:val="nil"/>
          <w:left w:val="nil"/>
          <w:bottom w:val="nil"/>
          <w:right w:val="nil"/>
          <w:between w:val="nil"/>
        </w:pBdr>
        <w:ind w:left="720"/>
        <w:jc w:val="both"/>
        <w:rPr>
          <w:rFonts w:ascii="Core Sans A 55 Medium" w:eastAsia="Core Sans A 55 Medium" w:hAnsi="Core Sans A 55 Medium" w:cs="Core Sans A 55 Medium"/>
        </w:rPr>
      </w:pPr>
    </w:p>
    <w:p w14:paraId="32D6782E" w14:textId="77777777" w:rsidR="009B7630" w:rsidRDefault="00B339CD">
      <w:pPr>
        <w:numPr>
          <w:ilvl w:val="0"/>
          <w:numId w:val="17"/>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b/>
        </w:rPr>
        <w:t>CANCELACIÓN DE VIAJE MULTICAUSA – ADICIONAL</w:t>
      </w:r>
    </w:p>
    <w:p w14:paraId="68CD3D4C"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La agencia de viajes debe informar a sus pasajeros la importancia de incluir una cancelación de viaje multicausal; esta asistencia tiene cubrimiento siempre y cuando ya esté emitida la Tarjeta de Asistencia Médica y el plan este pago en su totalidad en el </w:t>
      </w:r>
      <w:r>
        <w:rPr>
          <w:rFonts w:ascii="Core Sans A 55 Medium" w:eastAsia="Core Sans A 55 Medium" w:hAnsi="Core Sans A 55 Medium" w:cs="Core Sans A 55 Medium"/>
        </w:rPr>
        <w:t xml:space="preserve">100%.  Este adicional de cancelación de viajes multicausal se puede adquirir siempre y cuando el programa sea adquirido con más de 31 días calendarios previos al día que el viaje sale de Colombia, aplica para las fechas de los bloqueos. </w:t>
      </w:r>
    </w:p>
    <w:p w14:paraId="24B57C7B"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6FDDB739"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2FE88D43"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562BFF11"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1F5AFBD3"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1DCD9863"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22BFA1BA"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60BF64B8"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596D7A6F"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655A7160"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2B69D4DB"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22FECCC4"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073227EF"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738D84E3"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234FED4E"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23EC4146"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07C9FA52"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6B6A03A8"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75E553DB"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10D46913"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1F5016D7"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4A1BD542"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7C8EE774"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1B4BD34A"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546061AF" w14:textId="77777777" w:rsidR="00987585" w:rsidRDefault="00987585">
      <w:pPr>
        <w:pBdr>
          <w:top w:val="nil"/>
          <w:left w:val="nil"/>
          <w:bottom w:val="nil"/>
          <w:right w:val="nil"/>
          <w:between w:val="nil"/>
        </w:pBdr>
        <w:jc w:val="both"/>
        <w:rPr>
          <w:rFonts w:ascii="Core Sans A 55 Medium" w:eastAsia="Core Sans A 55 Medium" w:hAnsi="Core Sans A 55 Medium" w:cs="Core Sans A 55 Medium"/>
          <w:b/>
        </w:rPr>
      </w:pPr>
    </w:p>
    <w:p w14:paraId="6175356D" w14:textId="109053A3" w:rsidR="009B7630" w:rsidRDefault="00B339CD">
      <w:pPr>
        <w:pBdr>
          <w:top w:val="nil"/>
          <w:left w:val="nil"/>
          <w:bottom w:val="nil"/>
          <w:right w:val="nil"/>
          <w:between w:val="nil"/>
        </w:pBdr>
        <w:jc w:val="both"/>
        <w:rPr>
          <w:rFonts w:ascii="Core Sans A 55 Medium" w:eastAsia="Core Sans A 55 Medium" w:hAnsi="Core Sans A 55 Medium" w:cs="Core Sans A 55 Medium"/>
          <w:b/>
        </w:rPr>
      </w:pPr>
      <w:r>
        <w:rPr>
          <w:rFonts w:ascii="Core Sans A 55 Medium" w:eastAsia="Core Sans A 55 Medium" w:hAnsi="Core Sans A 55 Medium" w:cs="Core Sans A 55 Medium"/>
          <w:b/>
        </w:rPr>
        <w:lastRenderedPageBreak/>
        <w:t>CAUSALES DE CUBRI</w:t>
      </w:r>
      <w:r>
        <w:rPr>
          <w:rFonts w:ascii="Core Sans A 55 Medium" w:eastAsia="Core Sans A 55 Medium" w:hAnsi="Core Sans A 55 Medium" w:cs="Core Sans A 55 Medium"/>
          <w:b/>
        </w:rPr>
        <w:t>MIENTO DE LA GARANTÍA DE CANCELACIÓN DE VIAJES E INTERRUPCIÓN DE VIAJE</w:t>
      </w:r>
    </w:p>
    <w:p w14:paraId="688F8005"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b/>
        </w:rPr>
      </w:pPr>
    </w:p>
    <w:p w14:paraId="642F2F75" w14:textId="77777777" w:rsidR="009B7630" w:rsidRDefault="00B339CD">
      <w:pPr>
        <w:pBdr>
          <w:top w:val="nil"/>
          <w:left w:val="nil"/>
          <w:bottom w:val="nil"/>
          <w:right w:val="nil"/>
          <w:between w:val="nil"/>
        </w:pBdr>
        <w:jc w:val="center"/>
        <w:rPr>
          <w:rFonts w:ascii="Core Sans A 55 Medium" w:eastAsia="Core Sans A 55 Medium" w:hAnsi="Core Sans A 55 Medium" w:cs="Core Sans A 55 Medium"/>
          <w:b/>
        </w:rPr>
      </w:pPr>
      <w:r>
        <w:rPr>
          <w:rFonts w:ascii="Core Sans A 55 Medium" w:eastAsia="Core Sans A 55 Medium" w:hAnsi="Core Sans A 55 Medium" w:cs="Core Sans A 55 Medium"/>
          <w:noProof/>
        </w:rPr>
        <w:drawing>
          <wp:inline distT="0" distB="0" distL="0" distR="0" wp14:anchorId="02832660" wp14:editId="7C63CFAB">
            <wp:extent cx="4677541" cy="4036235"/>
            <wp:effectExtent l="0" t="0" r="0" b="0"/>
            <wp:docPr id="188583848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4677541" cy="4036235"/>
                    </a:xfrm>
                    <a:prstGeom prst="rect">
                      <a:avLst/>
                    </a:prstGeom>
                    <a:ln/>
                  </pic:spPr>
                </pic:pic>
              </a:graphicData>
            </a:graphic>
          </wp:inline>
        </w:drawing>
      </w:r>
      <w:r>
        <w:rPr>
          <w:rFonts w:ascii="Core Sans A 55 Medium" w:eastAsia="Core Sans A 55 Medium" w:hAnsi="Core Sans A 55 Medium" w:cs="Core Sans A 55 Medium"/>
          <w:noProof/>
        </w:rPr>
        <w:drawing>
          <wp:inline distT="0" distB="0" distL="0" distR="0" wp14:anchorId="1C22C611" wp14:editId="7D1536CA">
            <wp:extent cx="4775564" cy="1465779"/>
            <wp:effectExtent l="0" t="0" r="0" b="0"/>
            <wp:docPr id="1885838484" name="image3.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Texto&#10;&#10;Descripción generada automáticamente"/>
                    <pic:cNvPicPr preferRelativeResize="0"/>
                  </pic:nvPicPr>
                  <pic:blipFill>
                    <a:blip r:embed="rId12"/>
                    <a:srcRect/>
                    <a:stretch>
                      <a:fillRect/>
                    </a:stretch>
                  </pic:blipFill>
                  <pic:spPr>
                    <a:xfrm>
                      <a:off x="0" y="0"/>
                      <a:ext cx="4775564" cy="1465779"/>
                    </a:xfrm>
                    <a:prstGeom prst="rect">
                      <a:avLst/>
                    </a:prstGeom>
                    <a:ln/>
                  </pic:spPr>
                </pic:pic>
              </a:graphicData>
            </a:graphic>
          </wp:inline>
        </w:drawing>
      </w:r>
    </w:p>
    <w:p w14:paraId="013C8E13"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 </w:t>
      </w:r>
    </w:p>
    <w:p w14:paraId="0B2317F7"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5C5B26E3" w14:textId="77777777" w:rsidR="009B7630" w:rsidRDefault="00B339CD">
      <w:pPr>
        <w:numPr>
          <w:ilvl w:val="0"/>
          <w:numId w:val="17"/>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b/>
        </w:rPr>
        <w:t>EXCLUSIONES DE LA CANCELACIÓN DE VIAJES MULTICAUSA</w:t>
      </w:r>
    </w:p>
    <w:p w14:paraId="2FEFB4BC"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El presente anexo cubre única y exclusivamente las circunstancias, relacionadas de manera expresa y taxativa en el apartado anterior, es decir que los eventos que no se encuentran relacionados, no son objeto de cobertura, por lo tanto, los hechos originado</w:t>
      </w:r>
      <w:r>
        <w:rPr>
          <w:rFonts w:ascii="Core Sans A 55 Medium" w:eastAsia="Core Sans A 55 Medium" w:hAnsi="Core Sans A 55 Medium" w:cs="Core Sans A 55 Medium"/>
        </w:rPr>
        <w:t>s directamente o indirectamente o que se deriven de la siguiente relación no se encuentran cubiertos por el presente anexo:</w:t>
      </w:r>
    </w:p>
    <w:p w14:paraId="19F55F6C" w14:textId="77777777" w:rsidR="009B7630" w:rsidRDefault="009B7630">
      <w:pPr>
        <w:pBdr>
          <w:top w:val="nil"/>
          <w:left w:val="nil"/>
          <w:bottom w:val="nil"/>
          <w:right w:val="nil"/>
          <w:between w:val="nil"/>
        </w:pBdr>
        <w:jc w:val="both"/>
        <w:rPr>
          <w:rFonts w:ascii="Core Sans A 55 Medium" w:eastAsia="Core Sans A 55 Medium" w:hAnsi="Core Sans A 55 Medium" w:cs="Core Sans A 55 Medium"/>
        </w:rPr>
      </w:pPr>
    </w:p>
    <w:p w14:paraId="755A84E1"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Cualquier evento ocurrido con anterioridad a la emisión del Plan de Asistencia.</w:t>
      </w:r>
    </w:p>
    <w:p w14:paraId="2CA892FE"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lastRenderedPageBreak/>
        <w:t>Las enfermedades, defectos o lesiones derivadas de padecimientos crónicos o de las padecidas con anterioridad a la compra del viaje y su seguro, preexistentes y/o congénitas (c</w:t>
      </w:r>
      <w:r>
        <w:rPr>
          <w:rFonts w:ascii="Core Sans A 55 Medium" w:eastAsia="Core Sans A 55 Medium" w:hAnsi="Core Sans A 55 Medium" w:cs="Core Sans A 55 Medium"/>
        </w:rPr>
        <w:t>onocidas o no por el asegurado).</w:t>
      </w:r>
    </w:p>
    <w:p w14:paraId="5A1BD970"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La Muerte producida por suicidio y las lesiones y secuelas que se ocasionen en su tentativa estando el asegurado en uso o no de sus facultades mentales.</w:t>
      </w:r>
    </w:p>
    <w:p w14:paraId="79717C3E"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La muerte o lesiones originadas directa o indirectamente por hechos pu</w:t>
      </w:r>
      <w:r>
        <w:rPr>
          <w:rFonts w:ascii="Core Sans A 55 Medium" w:eastAsia="Core Sans A 55 Medium" w:hAnsi="Core Sans A 55 Medium" w:cs="Core Sans A 55 Medium"/>
        </w:rPr>
        <w:t xml:space="preserve">nibles o acciones dolosas del asegurado. </w:t>
      </w:r>
    </w:p>
    <w:p w14:paraId="11B85F92"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Los gastos por enfermedad o estado patológico producidos por la ingestión voluntaria de drogas, sustancias tóxicas, narcóticos o medicamentos adquiridos sin prescripción médica bebidas embriagantes, drogas alucinóg</w:t>
      </w:r>
      <w:r>
        <w:rPr>
          <w:rFonts w:ascii="Core Sans A 55 Medium" w:eastAsia="Core Sans A 55 Medium" w:hAnsi="Core Sans A 55 Medium" w:cs="Core Sans A 55 Medium"/>
        </w:rPr>
        <w:t>enas, ni por enfermedades mentales.</w:t>
      </w:r>
    </w:p>
    <w:p w14:paraId="6937200E"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Los eventos que pueden ocurrir a consecuencia de entrenamientos, prácticas o participación activa en competencias deportivas (profesionales o amateurs).</w:t>
      </w:r>
    </w:p>
    <w:p w14:paraId="02D5A5E3"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Los eventos que puedan ocurrir a consecuencia de prácticas de depor</w:t>
      </w:r>
      <w:r>
        <w:rPr>
          <w:rFonts w:ascii="Core Sans A 55 Medium" w:eastAsia="Core Sans A 55 Medium" w:hAnsi="Core Sans A 55 Medium" w:cs="Core Sans A 55 Medium"/>
        </w:rPr>
        <w:t xml:space="preserve">tes peligrosos tales como: motociclismo, automovilismo, boxeo, polo, </w:t>
      </w:r>
      <w:proofErr w:type="spellStart"/>
      <w:r>
        <w:rPr>
          <w:rFonts w:ascii="Core Sans A 55 Medium" w:eastAsia="Core Sans A 55 Medium" w:hAnsi="Core Sans A 55 Medium" w:cs="Core Sans A 55 Medium"/>
        </w:rPr>
        <w:t>ski</w:t>
      </w:r>
      <w:proofErr w:type="spellEnd"/>
      <w:r>
        <w:rPr>
          <w:rFonts w:ascii="Core Sans A 55 Medium" w:eastAsia="Core Sans A 55 Medium" w:hAnsi="Core Sans A 55 Medium" w:cs="Core Sans A 55 Medium"/>
        </w:rPr>
        <w:t xml:space="preserve"> acuático, alpinismo, </w:t>
      </w:r>
      <w:proofErr w:type="spellStart"/>
      <w:r>
        <w:rPr>
          <w:rFonts w:ascii="Core Sans A 55 Medium" w:eastAsia="Core Sans A 55 Medium" w:hAnsi="Core Sans A 55 Medium" w:cs="Core Sans A 55 Medium"/>
        </w:rPr>
        <w:t>ski</w:t>
      </w:r>
      <w:proofErr w:type="spellEnd"/>
      <w:r>
        <w:rPr>
          <w:rFonts w:ascii="Core Sans A 55 Medium" w:eastAsia="Core Sans A 55 Medium" w:hAnsi="Core Sans A 55 Medium" w:cs="Core Sans A 55 Medium"/>
        </w:rPr>
        <w:t xml:space="preserve"> y otros. Sin embargo, los eventos de deporte invernales estarán cubiertos siempre que los mismos sucedan en pistas reglamentarias y autorizadas.</w:t>
      </w:r>
    </w:p>
    <w:p w14:paraId="59499F0D"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Guerra (decla</w:t>
      </w:r>
      <w:r>
        <w:rPr>
          <w:rFonts w:ascii="Core Sans A 55 Medium" w:eastAsia="Core Sans A 55 Medium" w:hAnsi="Core Sans A 55 Medium" w:cs="Core Sans A 55 Medium"/>
        </w:rPr>
        <w:t>rada o no) guerra civil, hechos o actuaciones de las fuerzas armadas o de hechos de las fuerzas o cuerpos de seguridad, manifestaciones, insurrecciones, asonadas, motines o tumultos populares, actos terroristas, rebelión, insurrección, poder usurpado, huel</w:t>
      </w:r>
      <w:r>
        <w:rPr>
          <w:rFonts w:ascii="Core Sans A 55 Medium" w:eastAsia="Core Sans A 55 Medium" w:hAnsi="Core Sans A 55 Medium" w:cs="Core Sans A 55 Medium"/>
        </w:rPr>
        <w:t>gas, levantamientos populares o militares, subversión disturbios políticos, expulsiones y/o la participación del asegurado en los mismos.</w:t>
      </w:r>
    </w:p>
    <w:p w14:paraId="7867884B"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Actos de la naturaleza de carácter catastrófico relativo a caída de cuerpos siderales, así como cualquier hecho deriva</w:t>
      </w:r>
      <w:r>
        <w:rPr>
          <w:rFonts w:ascii="Core Sans A 55 Medium" w:eastAsia="Core Sans A 55 Medium" w:hAnsi="Core Sans A 55 Medium" w:cs="Core Sans A 55 Medium"/>
        </w:rPr>
        <w:t>do de energía nuclear radioactiva.</w:t>
      </w:r>
    </w:p>
    <w:p w14:paraId="36E49C88"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Dolo o culpa grave del asegurado o sus familiares.</w:t>
      </w:r>
    </w:p>
    <w:p w14:paraId="7B55EDD6"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Si el pasajero asegurado se encuentra sirviendo en labores militares en las fuerzas armadas o de policía de cualquier país o autoridad internacional.</w:t>
      </w:r>
    </w:p>
    <w:p w14:paraId="2A92222E"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Hurto simple o hurto</w:t>
      </w:r>
      <w:r>
        <w:rPr>
          <w:rFonts w:ascii="Core Sans A 55 Medium" w:eastAsia="Core Sans A 55 Medium" w:hAnsi="Core Sans A 55 Medium" w:cs="Core Sans A 55 Medium"/>
        </w:rPr>
        <w:t xml:space="preserve"> calificado en la vivienda y/o empresa de propiedad del asegurado.</w:t>
      </w:r>
    </w:p>
    <w:p w14:paraId="433606DE"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Cuando el viaje no se puede hacer o culminar por decisión de las autoridades migratorias.</w:t>
      </w:r>
    </w:p>
    <w:p w14:paraId="0AB2496B"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Devolución al país de origen por motivos delictivos.</w:t>
      </w:r>
    </w:p>
    <w:p w14:paraId="74B74E62" w14:textId="77777777" w:rsidR="009B7630" w:rsidRDefault="00B339CD">
      <w:pPr>
        <w:numPr>
          <w:ilvl w:val="0"/>
          <w:numId w:val="3"/>
        </w:num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Errores de Emisión del organismo de viajes.</w:t>
      </w:r>
    </w:p>
    <w:p w14:paraId="3746EE81" w14:textId="77777777" w:rsidR="009B7630" w:rsidRDefault="00B339CD">
      <w:pPr>
        <w:pBdr>
          <w:top w:val="nil"/>
          <w:left w:val="nil"/>
          <w:bottom w:val="nil"/>
          <w:right w:val="nil"/>
          <w:between w:val="nil"/>
        </w:pBdr>
        <w:jc w:val="both"/>
        <w:rPr>
          <w:rFonts w:ascii="Core Sans A 55 Medium" w:eastAsia="Core Sans A 55 Medium" w:hAnsi="Core Sans A 55 Medium" w:cs="Core Sans A 55 Medium"/>
        </w:rPr>
      </w:pPr>
      <w:r>
        <w:rPr>
          <w:rFonts w:ascii="Core Sans A 55 Medium" w:eastAsia="Core Sans A 55 Medium" w:hAnsi="Core Sans A 55 Medium" w:cs="Core Sans A 55 Medium"/>
        </w:rPr>
        <w:t>Ap</w:t>
      </w:r>
      <w:r>
        <w:rPr>
          <w:rFonts w:ascii="Core Sans A 55 Medium" w:eastAsia="Core Sans A 55 Medium" w:hAnsi="Core Sans A 55 Medium" w:cs="Core Sans A 55 Medium"/>
        </w:rPr>
        <w:t>lica únicamente para 1 viaje programado, si este se cancela deberá tomar un nuevo seguro para el nuevo viaje.</w:t>
      </w:r>
    </w:p>
    <w:p w14:paraId="373889BB" w14:textId="77777777" w:rsidR="009B7630" w:rsidRDefault="009B7630">
      <w:pPr>
        <w:pBdr>
          <w:top w:val="nil"/>
          <w:left w:val="nil"/>
          <w:bottom w:val="nil"/>
          <w:right w:val="nil"/>
          <w:between w:val="nil"/>
        </w:pBdr>
        <w:rPr>
          <w:rFonts w:ascii="Core Sans A 55 Medium" w:eastAsia="Core Sans A 55 Medium" w:hAnsi="Core Sans A 55 Medium" w:cs="Core Sans A 55 Medium"/>
        </w:rPr>
      </w:pPr>
    </w:p>
    <w:p w14:paraId="0F088DA0" w14:textId="05C4C82F" w:rsidR="009B7630" w:rsidRDefault="00B339CD">
      <w:pPr>
        <w:pBdr>
          <w:top w:val="nil"/>
          <w:left w:val="nil"/>
          <w:bottom w:val="nil"/>
          <w:right w:val="nil"/>
          <w:between w:val="nil"/>
        </w:pBdr>
        <w:rPr>
          <w:rFonts w:ascii="Core Sans A 55 Medium" w:eastAsia="Core Sans A 55 Medium" w:hAnsi="Core Sans A 55 Medium" w:cs="Core Sans A 55 Medium"/>
        </w:rPr>
      </w:pPr>
      <w:r>
        <w:rPr>
          <w:rFonts w:ascii="Core Sans A 55 Medium" w:eastAsia="Core Sans A 55 Medium" w:hAnsi="Core Sans A 55 Medium" w:cs="Core Sans A 55 Medium"/>
        </w:rPr>
        <w:t xml:space="preserve">Para más términos y condiciones consultar el siguiente link </w:t>
      </w:r>
      <w:r w:rsidR="00987585" w:rsidRPr="00987585">
        <w:rPr>
          <w:rFonts w:ascii="Core Sans A 55 Medium" w:eastAsia="Core Sans A 55 Medium" w:hAnsi="Core Sans A 55 Medium" w:cs="Core Sans A 55 Medium"/>
        </w:rPr>
        <w:t>https://www.medellinviaja.com/</w:t>
      </w:r>
    </w:p>
    <w:sectPr w:rsidR="009B7630">
      <w:headerReference w:type="default" r:id="rId13"/>
      <w:footerReference w:type="default" r:id="rId14"/>
      <w:pgSz w:w="12240" w:h="15840"/>
      <w:pgMar w:top="1440" w:right="1080" w:bottom="1440" w:left="1080"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52BCE" w14:textId="77777777" w:rsidR="00B339CD" w:rsidRDefault="00B339CD">
      <w:r>
        <w:separator/>
      </w:r>
    </w:p>
  </w:endnote>
  <w:endnote w:type="continuationSeparator" w:id="0">
    <w:p w14:paraId="515CFD36" w14:textId="77777777" w:rsidR="00B339CD" w:rsidRDefault="00B339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Mosafin">
    <w:altName w:val="Calibri"/>
    <w:charset w:val="00"/>
    <w:family w:val="auto"/>
    <w:pitch w:val="default"/>
  </w:font>
  <w:font w:name="Core Sans A 55 Medium">
    <w:altName w:val="Calibri"/>
    <w:charset w:val="00"/>
    <w:family w:val="auto"/>
    <w:pitch w:val="default"/>
  </w:font>
  <w:font w:name="Quattrocento Sans">
    <w:charset w:val="00"/>
    <w:family w:val="auto"/>
    <w:pitch w:val="default"/>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0F0C16" w14:textId="77777777" w:rsidR="009B7630" w:rsidRDefault="00B339CD">
    <w:pPr>
      <w:ind w:left="-1133"/>
    </w:pPr>
    <w:r>
      <w:rPr>
        <w:noProof/>
      </w:rPr>
      <w:drawing>
        <wp:anchor distT="0" distB="0" distL="114300" distR="114300" simplePos="0" relativeHeight="251659264" behindDoc="0" locked="0" layoutInCell="1" hidden="0" allowOverlap="1" wp14:anchorId="01F6E50C" wp14:editId="77BDAF2F">
          <wp:simplePos x="0" y="0"/>
          <wp:positionH relativeFrom="column">
            <wp:posOffset>-685799</wp:posOffset>
          </wp:positionH>
          <wp:positionV relativeFrom="paragraph">
            <wp:posOffset>-303554</wp:posOffset>
          </wp:positionV>
          <wp:extent cx="7776182" cy="641072"/>
          <wp:effectExtent l="0" t="0" r="0" b="0"/>
          <wp:wrapNone/>
          <wp:docPr id="188583848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776182" cy="641072"/>
                  </a:xfrm>
                  <a:prstGeom prst="rect">
                    <a:avLst/>
                  </a:prstGeom>
                  <a:ln/>
                </pic:spPr>
              </pic:pic>
            </a:graphicData>
          </a:graphic>
        </wp:anchor>
      </w:drawing>
    </w:r>
  </w:p>
  <w:p w14:paraId="1B4F76BF" w14:textId="77777777" w:rsidR="009B7630" w:rsidRDefault="009B7630">
    <w:pPr>
      <w:ind w:left="-113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42C63D" w14:textId="77777777" w:rsidR="00B339CD" w:rsidRDefault="00B339CD">
      <w:r>
        <w:separator/>
      </w:r>
    </w:p>
  </w:footnote>
  <w:footnote w:type="continuationSeparator" w:id="0">
    <w:p w14:paraId="44ECA99B" w14:textId="77777777" w:rsidR="00B339CD" w:rsidRDefault="00B339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D394B" w14:textId="35DB29F3" w:rsidR="009B7630" w:rsidRPr="00317706" w:rsidRDefault="007F2DE4" w:rsidP="007F2DE4">
    <w:pPr>
      <w:pStyle w:val="Ttulo1"/>
      <w:spacing w:line="276" w:lineRule="auto"/>
      <w:rPr>
        <w:color w:val="000000"/>
        <w:sz w:val="72"/>
        <w:szCs w:val="72"/>
      </w:rPr>
    </w:pPr>
    <w:r>
      <w:rPr>
        <w:noProof/>
        <w:sz w:val="72"/>
        <w:szCs w:val="72"/>
      </w:rPr>
      <mc:AlternateContent>
        <mc:Choice Requires="wps">
          <w:drawing>
            <wp:anchor distT="0" distB="0" distL="114300" distR="114300" simplePos="0" relativeHeight="251658239" behindDoc="1" locked="0" layoutInCell="1" allowOverlap="1" wp14:anchorId="1A2FEFFF" wp14:editId="7F807EDE">
              <wp:simplePos x="0" y="0"/>
              <wp:positionH relativeFrom="column">
                <wp:posOffset>-638175</wp:posOffset>
              </wp:positionH>
              <wp:positionV relativeFrom="paragraph">
                <wp:posOffset>104775</wp:posOffset>
              </wp:positionV>
              <wp:extent cx="7658100" cy="1076325"/>
              <wp:effectExtent l="0" t="0" r="19050" b="28575"/>
              <wp:wrapNone/>
              <wp:docPr id="6" name="Rectángulo: esquinas redondeadas 6"/>
              <wp:cNvGraphicFramePr/>
              <a:graphic xmlns:a="http://schemas.openxmlformats.org/drawingml/2006/main">
                <a:graphicData uri="http://schemas.microsoft.com/office/word/2010/wordprocessingShape">
                  <wps:wsp>
                    <wps:cNvSpPr/>
                    <wps:spPr>
                      <a:xfrm>
                        <a:off x="0" y="0"/>
                        <a:ext cx="7658100" cy="10763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616189" id="Rectángulo: esquinas redondeadas 6" o:spid="_x0000_s1026" style="position:absolute;margin-left:-50.25pt;margin-top:8.25pt;width:603pt;height:84.75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" fillcolor="#5b9bd5 [3204]" strokecolor="#1f4d78 [1604]" strokeweight="1pt">
              <v:stroke joinstyle="miter"/>
            </v:roundrect>
          </w:pict>
        </mc:Fallback>
      </mc:AlternateContent>
    </w:r>
    <w:r>
      <w:rPr>
        <w:noProof/>
        <w:color w:val="FFFFFF" w:themeColor="background1"/>
        <w:sz w:val="72"/>
        <w:szCs w:val="72"/>
      </w:rPr>
      <w:t xml:space="preserve">                  </w:t>
    </w:r>
    <w:r w:rsidR="00317706" w:rsidRPr="007F2DE4">
      <w:rPr>
        <w:noProof/>
        <w:color w:val="FFFFFF" w:themeColor="background1"/>
        <w:sz w:val="72"/>
        <w:szCs w:val="72"/>
      </w:rPr>
      <w:t>Cotizacion</w:t>
    </w:r>
    <w:r w:rsidR="00317706" w:rsidRPr="00317706">
      <w:rPr>
        <w:noProof/>
        <w:sz w:val="72"/>
        <w:szCs w:val="72"/>
      </w:rPr>
      <w:t xml:space="preserve"> </w:t>
    </w:r>
    <w:r>
      <w:rPr>
        <w:noProof/>
        <w:color w:val="000000"/>
        <w:sz w:val="72"/>
        <w:szCs w:val="72"/>
      </w:rPr>
      <w:t xml:space="preserve">      </w:t>
    </w:r>
    <w:r w:rsidR="006F36E7">
      <w:rPr>
        <w:noProof/>
        <w:color w:val="000000"/>
        <w:sz w:val="72"/>
        <w:szCs w:val="72"/>
      </w:rPr>
      <w:drawing>
        <wp:inline distT="0" distB="0" distL="0" distR="0" wp14:anchorId="103BB5DC" wp14:editId="42871767">
          <wp:extent cx="1399989" cy="794578"/>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
                    <a:extLst>
                      <a:ext uri="{28A0092B-C50C-407E-A947-70E740481C1C}">
                        <a14:useLocalDpi xmlns:a14="http://schemas.microsoft.com/office/drawing/2010/main" val="0"/>
                      </a:ext>
                    </a:extLst>
                  </a:blip>
                  <a:stretch>
                    <a:fillRect/>
                  </a:stretch>
                </pic:blipFill>
                <pic:spPr>
                  <a:xfrm>
                    <a:off x="0" y="0"/>
                    <a:ext cx="1416819" cy="8041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5D671D"/>
    <w:multiLevelType w:val="multilevel"/>
    <w:tmpl w:val="185AA36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079D4F31"/>
    <w:multiLevelType w:val="multilevel"/>
    <w:tmpl w:val="C5C6B2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B116925"/>
    <w:multiLevelType w:val="multilevel"/>
    <w:tmpl w:val="EFCCED1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30171E91"/>
    <w:multiLevelType w:val="multilevel"/>
    <w:tmpl w:val="C5EA417A"/>
    <w:lvl w:ilvl="0">
      <w:start w:val="1"/>
      <w:numFmt w:val="upp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5831E16"/>
    <w:multiLevelType w:val="multilevel"/>
    <w:tmpl w:val="E22A17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7DC42AF"/>
    <w:multiLevelType w:val="multilevel"/>
    <w:tmpl w:val="D45C83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3A2F68C6"/>
    <w:multiLevelType w:val="multilevel"/>
    <w:tmpl w:val="694CF80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75130E6"/>
    <w:multiLevelType w:val="multilevel"/>
    <w:tmpl w:val="699CF41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 w15:restartNumberingAfterBreak="0">
    <w:nsid w:val="4B2044BE"/>
    <w:multiLevelType w:val="multilevel"/>
    <w:tmpl w:val="FA8456A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36C704D"/>
    <w:multiLevelType w:val="multilevel"/>
    <w:tmpl w:val="F9B65A0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85602FB"/>
    <w:multiLevelType w:val="multilevel"/>
    <w:tmpl w:val="09229B1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 w15:restartNumberingAfterBreak="0">
    <w:nsid w:val="6A9A6A3E"/>
    <w:multiLevelType w:val="multilevel"/>
    <w:tmpl w:val="2B4C6EA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6AD24CBF"/>
    <w:multiLevelType w:val="multilevel"/>
    <w:tmpl w:val="1170755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2AC0340"/>
    <w:multiLevelType w:val="multilevel"/>
    <w:tmpl w:val="ABA8B6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76C2491D"/>
    <w:multiLevelType w:val="multilevel"/>
    <w:tmpl w:val="4D401CA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7C077C46"/>
    <w:multiLevelType w:val="multilevel"/>
    <w:tmpl w:val="DB1E8D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CC30CCB"/>
    <w:multiLevelType w:val="multilevel"/>
    <w:tmpl w:val="D9343E0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abstractNumId w:val="12"/>
  </w:num>
  <w:num w:numId="2">
    <w:abstractNumId w:val="8"/>
  </w:num>
  <w:num w:numId="3">
    <w:abstractNumId w:val="14"/>
  </w:num>
  <w:num w:numId="4">
    <w:abstractNumId w:val="5"/>
  </w:num>
  <w:num w:numId="5">
    <w:abstractNumId w:val="6"/>
  </w:num>
  <w:num w:numId="6">
    <w:abstractNumId w:val="4"/>
  </w:num>
  <w:num w:numId="7">
    <w:abstractNumId w:val="9"/>
  </w:num>
  <w:num w:numId="8">
    <w:abstractNumId w:val="10"/>
  </w:num>
  <w:num w:numId="9">
    <w:abstractNumId w:val="15"/>
  </w:num>
  <w:num w:numId="10">
    <w:abstractNumId w:val="11"/>
  </w:num>
  <w:num w:numId="11">
    <w:abstractNumId w:val="7"/>
  </w:num>
  <w:num w:numId="12">
    <w:abstractNumId w:val="13"/>
  </w:num>
  <w:num w:numId="13">
    <w:abstractNumId w:val="16"/>
  </w:num>
  <w:num w:numId="14">
    <w:abstractNumId w:val="0"/>
  </w:num>
  <w:num w:numId="15">
    <w:abstractNumId w:val="1"/>
  </w:num>
  <w:num w:numId="16">
    <w:abstractNumId w:val="2"/>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7630"/>
    <w:rsid w:val="00317706"/>
    <w:rsid w:val="006A63FF"/>
    <w:rsid w:val="006F36E7"/>
    <w:rsid w:val="007F2DE4"/>
    <w:rsid w:val="00987585"/>
    <w:rsid w:val="009B7630"/>
    <w:rsid w:val="00B339C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EF6062"/>
  <w15:docId w15:val="{6022B058-C729-43C9-AD16-B92918D45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489"/>
    <w:rPr>
      <w:lang w:eastAsia="es-ES"/>
    </w:rPr>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unhideWhenUsed/>
    <w:qFormat/>
    <w:pPr>
      <w:keepNext/>
      <w:keepLines/>
      <w:spacing w:before="360" w:after="80"/>
      <w:outlineLvl w:val="1"/>
    </w:pPr>
    <w:rPr>
      <w:b/>
      <w:sz w:val="36"/>
      <w:szCs w:val="36"/>
    </w:rPr>
  </w:style>
  <w:style w:type="paragraph" w:styleId="Ttulo3">
    <w:name w:val="heading 3"/>
    <w:basedOn w:val="Normal"/>
    <w:next w:val="Normal"/>
    <w:uiPriority w:val="9"/>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paragraph" w:styleId="Prrafodelista">
    <w:name w:val="List Paragraph"/>
    <w:basedOn w:val="Normal"/>
    <w:link w:val="PrrafodelistaCar"/>
    <w:uiPriority w:val="34"/>
    <w:qFormat/>
    <w:rsid w:val="00DE2AE1"/>
    <w:pPr>
      <w:ind w:left="720"/>
      <w:contextualSpacing/>
    </w:pPr>
  </w:style>
  <w:style w:type="paragraph" w:styleId="Sinespaciado">
    <w:name w:val="No Spacing"/>
    <w:uiPriority w:val="1"/>
    <w:qFormat/>
    <w:rsid w:val="00DE2AE1"/>
    <w:rPr>
      <w:lang w:val="tr-TR"/>
    </w:rPr>
  </w:style>
  <w:style w:type="character" w:styleId="Hipervnculo">
    <w:name w:val="Hyperlink"/>
    <w:basedOn w:val="Fuentedeprrafopredeter"/>
    <w:uiPriority w:val="99"/>
    <w:rsid w:val="00DE2AE1"/>
    <w:rPr>
      <w:color w:val="0000FF"/>
      <w:u w:val="single"/>
    </w:rPr>
  </w:style>
  <w:style w:type="table" w:styleId="Tablaconcuadrcula">
    <w:name w:val="Table Grid"/>
    <w:basedOn w:val="Tablanormal"/>
    <w:uiPriority w:val="39"/>
    <w:rsid w:val="00DE2A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DE2AE1"/>
    <w:pPr>
      <w:tabs>
        <w:tab w:val="center" w:pos="4419"/>
        <w:tab w:val="right" w:pos="8838"/>
      </w:tabs>
    </w:pPr>
  </w:style>
  <w:style w:type="character" w:customStyle="1" w:styleId="EncabezadoCar">
    <w:name w:val="Encabezado Car"/>
    <w:basedOn w:val="Fuentedeprrafopredeter"/>
    <w:link w:val="Encabezado"/>
    <w:uiPriority w:val="99"/>
    <w:rsid w:val="00DE2AE1"/>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DE2AE1"/>
    <w:pPr>
      <w:tabs>
        <w:tab w:val="center" w:pos="4419"/>
        <w:tab w:val="right" w:pos="8838"/>
      </w:tabs>
    </w:pPr>
  </w:style>
  <w:style w:type="character" w:customStyle="1" w:styleId="PiedepginaCar">
    <w:name w:val="Pie de página Car"/>
    <w:basedOn w:val="Fuentedeprrafopredeter"/>
    <w:link w:val="Piedepgina"/>
    <w:uiPriority w:val="99"/>
    <w:rsid w:val="00DE2AE1"/>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semiHidden/>
    <w:unhideWhenUsed/>
    <w:rsid w:val="00497407"/>
    <w:rPr>
      <w:rFonts w:ascii="Tahoma" w:hAnsi="Tahoma" w:cs="Tahoma"/>
      <w:sz w:val="16"/>
      <w:szCs w:val="16"/>
    </w:rPr>
  </w:style>
  <w:style w:type="character" w:customStyle="1" w:styleId="TextodegloboCar">
    <w:name w:val="Texto de globo Car"/>
    <w:basedOn w:val="Fuentedeprrafopredeter"/>
    <w:link w:val="Textodeglobo"/>
    <w:uiPriority w:val="99"/>
    <w:semiHidden/>
    <w:rsid w:val="00497407"/>
    <w:rPr>
      <w:rFonts w:ascii="Tahoma" w:eastAsia="Times New Roman" w:hAnsi="Tahoma" w:cs="Tahoma"/>
      <w:sz w:val="16"/>
      <w:szCs w:val="16"/>
      <w:lang w:val="es-ES" w:eastAsia="es-ES"/>
    </w:rPr>
  </w:style>
  <w:style w:type="table" w:customStyle="1" w:styleId="Tablaconcuadrcula1">
    <w:name w:val="Tabla con cuadrícula1"/>
    <w:basedOn w:val="Tablanormal"/>
    <w:next w:val="Tablaconcuadrcula"/>
    <w:uiPriority w:val="39"/>
    <w:rsid w:val="00621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246E"/>
    <w:pPr>
      <w:spacing w:before="100" w:beforeAutospacing="1" w:after="100" w:afterAutospacing="1"/>
    </w:pPr>
    <w:rPr>
      <w:lang w:val="en-US" w:eastAsia="en-US"/>
    </w:rPr>
  </w:style>
  <w:style w:type="character" w:customStyle="1" w:styleId="PrrafodelistaCar">
    <w:name w:val="Párrafo de lista Car"/>
    <w:link w:val="Prrafodelista"/>
    <w:uiPriority w:val="34"/>
    <w:locked/>
    <w:rsid w:val="00B64891"/>
    <w:rPr>
      <w:rFonts w:ascii="Times New Roman" w:eastAsia="Times New Roman" w:hAnsi="Times New Roman" w:cs="Times New Roman"/>
      <w:sz w:val="24"/>
      <w:szCs w:val="24"/>
      <w:lang w:val="es-ES" w:eastAsia="es-ES"/>
    </w:rPr>
  </w:style>
  <w:style w:type="table" w:customStyle="1" w:styleId="Tablaconcuadrcula11">
    <w:name w:val="Tabla con cuadrícula11"/>
    <w:basedOn w:val="Tablanormal"/>
    <w:uiPriority w:val="39"/>
    <w:rsid w:val="00BE79E1"/>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shedtimeline">
    <w:name w:val="dashedtimeline"/>
    <w:basedOn w:val="Normal"/>
    <w:rsid w:val="000C4A20"/>
    <w:pPr>
      <w:spacing w:before="100" w:beforeAutospacing="1" w:after="100" w:afterAutospacing="1"/>
    </w:pPr>
    <w:rPr>
      <w:lang w:val="en-US" w:eastAsia="en-US"/>
    </w:rPr>
  </w:style>
  <w:style w:type="character" w:customStyle="1" w:styleId="spanh3">
    <w:name w:val="spanh3"/>
    <w:basedOn w:val="Fuentedeprrafopredeter"/>
    <w:rsid w:val="000C4A20"/>
  </w:style>
  <w:style w:type="paragraph" w:customStyle="1" w:styleId="Default">
    <w:name w:val="Default"/>
    <w:rsid w:val="006901FD"/>
    <w:pPr>
      <w:autoSpaceDE w:val="0"/>
      <w:autoSpaceDN w:val="0"/>
      <w:adjustRightInd w:val="0"/>
    </w:pPr>
    <w:rPr>
      <w:rFonts w:ascii="Calibri" w:hAnsi="Calibri" w:cs="Calibri"/>
      <w:color w:val="000000"/>
    </w:rPr>
  </w:style>
  <w:style w:type="character" w:styleId="Textoennegrita">
    <w:name w:val="Strong"/>
    <w:basedOn w:val="Fuentedeprrafopredeter"/>
    <w:uiPriority w:val="22"/>
    <w:qFormat/>
    <w:rsid w:val="00C5233D"/>
    <w:rPr>
      <w:b/>
      <w:bC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0">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1">
    <w:basedOn w:val="TableNormal6"/>
    <w:tblPr>
      <w:tblStyleRowBandSize w:val="1"/>
      <w:tblStyleColBandSize w:val="1"/>
      <w:tblCellMar>
        <w:left w:w="115" w:type="dxa"/>
        <w:right w:w="115" w:type="dxa"/>
      </w:tblCellMar>
    </w:tblPr>
  </w:style>
  <w:style w:type="table" w:customStyle="1" w:styleId="a2">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3">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4">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5">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6">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7">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8">
    <w:basedOn w:val="TableNormal6"/>
    <w:rPr>
      <w:rFonts w:ascii="Calibri" w:eastAsia="Calibri" w:hAnsi="Calibri" w:cs="Calibri"/>
    </w:rPr>
    <w:tblPr>
      <w:tblStyleRowBandSize w:val="1"/>
      <w:tblStyleColBandSize w:val="1"/>
      <w:tblCellMar>
        <w:left w:w="108" w:type="dxa"/>
        <w:right w:w="108" w:type="dxa"/>
      </w:tblCellMar>
    </w:tblPr>
  </w:style>
  <w:style w:type="table" w:customStyle="1" w:styleId="a9">
    <w:basedOn w:val="TableNormal6"/>
    <w:tblPr>
      <w:tblStyleRowBandSize w:val="1"/>
      <w:tblStyleColBandSize w:val="1"/>
      <w:tblCellMar>
        <w:left w:w="108" w:type="dxa"/>
        <w:right w:w="108" w:type="dxa"/>
      </w:tblCellMar>
    </w:tblPr>
  </w:style>
  <w:style w:type="table" w:customStyle="1" w:styleId="aa">
    <w:basedOn w:val="TableNormal6"/>
    <w:tblPr>
      <w:tblStyleRowBandSize w:val="1"/>
      <w:tblStyleColBandSize w:val="1"/>
      <w:tblCellMar>
        <w:left w:w="108" w:type="dxa"/>
        <w:right w:w="108" w:type="dxa"/>
      </w:tblCellMar>
    </w:tblPr>
  </w:style>
  <w:style w:type="table" w:customStyle="1" w:styleId="ab">
    <w:basedOn w:val="TableNormal6"/>
    <w:tblPr>
      <w:tblStyleRowBandSize w:val="1"/>
      <w:tblStyleColBandSize w:val="1"/>
      <w:tblCellMar>
        <w:left w:w="108" w:type="dxa"/>
        <w:right w:w="108" w:type="dxa"/>
      </w:tblCellMar>
    </w:tblPr>
  </w:style>
  <w:style w:type="table" w:customStyle="1" w:styleId="ac">
    <w:basedOn w:val="TableNormal6"/>
    <w:tblPr>
      <w:tblStyleRowBandSize w:val="1"/>
      <w:tblStyleColBandSize w:val="1"/>
      <w:tblCellMar>
        <w:left w:w="108" w:type="dxa"/>
        <w:right w:w="108" w:type="dxa"/>
      </w:tblCellMar>
    </w:tblPr>
  </w:style>
  <w:style w:type="table" w:customStyle="1" w:styleId="ad">
    <w:basedOn w:val="TableNormal6"/>
    <w:tblPr>
      <w:tblStyleRowBandSize w:val="1"/>
      <w:tblStyleColBandSize w:val="1"/>
      <w:tblCellMar>
        <w:left w:w="108" w:type="dxa"/>
        <w:right w:w="108" w:type="dxa"/>
      </w:tblCellMar>
    </w:tblPr>
  </w:style>
  <w:style w:type="paragraph" w:customStyle="1" w:styleId="mb-2">
    <w:name w:val="mb-2"/>
    <w:basedOn w:val="Normal"/>
    <w:rsid w:val="00DE4A77"/>
    <w:pPr>
      <w:spacing w:before="100" w:beforeAutospacing="1" w:after="100" w:afterAutospacing="1"/>
    </w:pPr>
    <w:rPr>
      <w:lang w:val="es-CO" w:eastAsia="es-CO"/>
    </w:rPr>
  </w:style>
  <w:style w:type="table" w:customStyle="1" w:styleId="ae">
    <w:basedOn w:val="TableNormal5"/>
    <w:tblPr>
      <w:tblStyleRowBandSize w:val="1"/>
      <w:tblStyleColBandSize w:val="1"/>
      <w:tblCellMar>
        <w:left w:w="70" w:type="dxa"/>
        <w:right w:w="70" w:type="dxa"/>
      </w:tblCellMar>
    </w:tblPr>
  </w:style>
  <w:style w:type="table" w:customStyle="1" w:styleId="af">
    <w:basedOn w:val="TableNormal5"/>
    <w:tblPr>
      <w:tblStyleRowBandSize w:val="1"/>
      <w:tblStyleColBandSize w:val="1"/>
      <w:tblCellMar>
        <w:left w:w="70" w:type="dxa"/>
        <w:right w:w="70" w:type="dxa"/>
      </w:tblCellMar>
    </w:tblPr>
  </w:style>
  <w:style w:type="table" w:customStyle="1" w:styleId="af0">
    <w:basedOn w:val="TableNormal5"/>
    <w:tblPr>
      <w:tblStyleRowBandSize w:val="1"/>
      <w:tblStyleColBandSize w:val="1"/>
      <w:tblCellMar>
        <w:left w:w="70" w:type="dxa"/>
        <w:right w:w="70" w:type="dxa"/>
      </w:tblCellMar>
    </w:tblPr>
  </w:style>
  <w:style w:type="table" w:customStyle="1" w:styleId="af1">
    <w:basedOn w:val="TableNormal5"/>
    <w:tblPr>
      <w:tblStyleRowBandSize w:val="1"/>
      <w:tblStyleColBandSize w:val="1"/>
      <w:tblCellMar>
        <w:left w:w="70" w:type="dxa"/>
        <w:right w:w="70" w:type="dxa"/>
      </w:tblCellMar>
    </w:tblPr>
  </w:style>
  <w:style w:type="table" w:customStyle="1" w:styleId="af2">
    <w:basedOn w:val="TableNormal5"/>
    <w:tblPr>
      <w:tblStyleRowBandSize w:val="1"/>
      <w:tblStyleColBandSize w:val="1"/>
      <w:tblCellMar>
        <w:left w:w="70" w:type="dxa"/>
        <w:right w:w="70" w:type="dxa"/>
      </w:tblCellMar>
    </w:tblPr>
  </w:style>
  <w:style w:type="table" w:customStyle="1" w:styleId="af3">
    <w:basedOn w:val="TableNormal5"/>
    <w:tblPr>
      <w:tblStyleRowBandSize w:val="1"/>
      <w:tblStyleColBandSize w:val="1"/>
      <w:tblCellMar>
        <w:left w:w="70" w:type="dxa"/>
        <w:right w:w="70" w:type="dxa"/>
      </w:tblCellMar>
    </w:tblPr>
  </w:style>
  <w:style w:type="character" w:styleId="Mencinsinresolver">
    <w:name w:val="Unresolved Mention"/>
    <w:basedOn w:val="Fuentedeprrafopredeter"/>
    <w:uiPriority w:val="99"/>
    <w:semiHidden/>
    <w:unhideWhenUsed/>
    <w:rsid w:val="0033702A"/>
    <w:rPr>
      <w:color w:val="605E5C"/>
      <w:shd w:val="clear" w:color="auto" w:fill="E1DFDD"/>
    </w:rPr>
  </w:style>
  <w:style w:type="paragraph" w:customStyle="1" w:styleId="checkcustom">
    <w:name w:val="checkcustom"/>
    <w:basedOn w:val="Normal"/>
    <w:rsid w:val="00972A9E"/>
    <w:pPr>
      <w:spacing w:before="100" w:beforeAutospacing="1" w:after="100" w:afterAutospacing="1"/>
    </w:pPr>
    <w:rPr>
      <w:lang w:val="es-CO" w:eastAsia="es-CO"/>
    </w:rPr>
  </w:style>
  <w:style w:type="table" w:customStyle="1" w:styleId="af4">
    <w:basedOn w:val="TableNormal2"/>
    <w:tblPr>
      <w:tblStyleRowBandSize w:val="1"/>
      <w:tblStyleColBandSize w:val="1"/>
      <w:tblCellMar>
        <w:top w:w="15" w:type="dxa"/>
        <w:left w:w="15" w:type="dxa"/>
        <w:bottom w:w="15" w:type="dxa"/>
        <w:right w:w="15" w:type="dxa"/>
      </w:tblCellMar>
    </w:tblPr>
  </w:style>
  <w:style w:type="table" w:customStyle="1" w:styleId="af5">
    <w:basedOn w:val="TableNormal2"/>
    <w:tblPr>
      <w:tblStyleRowBandSize w:val="1"/>
      <w:tblStyleColBandSize w:val="1"/>
      <w:tblCellMar>
        <w:left w:w="70" w:type="dxa"/>
        <w:right w:w="70" w:type="dxa"/>
      </w:tblCellMar>
    </w:tblPr>
  </w:style>
  <w:style w:type="table" w:customStyle="1" w:styleId="af6">
    <w:basedOn w:val="TableNormal2"/>
    <w:tblPr>
      <w:tblStyleRowBandSize w:val="1"/>
      <w:tblStyleColBandSize w:val="1"/>
      <w:tblCellMar>
        <w:left w:w="70" w:type="dxa"/>
        <w:right w:w="70" w:type="dxa"/>
      </w:tblCellMar>
    </w:tblPr>
  </w:style>
  <w:style w:type="table" w:customStyle="1" w:styleId="af7">
    <w:basedOn w:val="TableNormal1"/>
    <w:tblPr>
      <w:tblStyleRowBandSize w:val="1"/>
      <w:tblStyleColBandSize w:val="1"/>
      <w:tblCellMar>
        <w:top w:w="15" w:type="dxa"/>
        <w:left w:w="70" w:type="dxa"/>
        <w:bottom w:w="15" w:type="dxa"/>
        <w:right w:w="70" w:type="dxa"/>
      </w:tblCellMar>
    </w:tblPr>
  </w:style>
  <w:style w:type="table" w:customStyle="1" w:styleId="af8">
    <w:basedOn w:val="TableNormal1"/>
    <w:tblPr>
      <w:tblStyleRowBandSize w:val="1"/>
      <w:tblStyleColBandSize w:val="1"/>
      <w:tblCellMar>
        <w:top w:w="15" w:type="dxa"/>
        <w:left w:w="70" w:type="dxa"/>
        <w:bottom w:w="15" w:type="dxa"/>
        <w:right w:w="70" w:type="dxa"/>
      </w:tblCellMar>
    </w:tblPr>
  </w:style>
  <w:style w:type="table" w:customStyle="1" w:styleId="af9">
    <w:basedOn w:val="TableNormal1"/>
    <w:tblPr>
      <w:tblStyleRowBandSize w:val="1"/>
      <w:tblStyleColBandSize w:val="1"/>
      <w:tblCellMar>
        <w:top w:w="15" w:type="dxa"/>
        <w:left w:w="70" w:type="dxa"/>
        <w:bottom w:w="15" w:type="dxa"/>
        <w:right w:w="70" w:type="dxa"/>
      </w:tblCellMar>
    </w:tblPr>
  </w:style>
  <w:style w:type="table" w:customStyle="1" w:styleId="afa">
    <w:basedOn w:val="TableNormal0"/>
    <w:tblPr>
      <w:tblStyleRowBandSize w:val="1"/>
      <w:tblStyleColBandSize w:val="1"/>
      <w:tblCellMar>
        <w:top w:w="15" w:type="dxa"/>
        <w:left w:w="70" w:type="dxa"/>
        <w:bottom w:w="15" w:type="dxa"/>
        <w:right w:w="70" w:type="dxa"/>
      </w:tblCellMar>
    </w:tblPr>
  </w:style>
  <w:style w:type="table" w:customStyle="1" w:styleId="afb">
    <w:basedOn w:val="TableNormal0"/>
    <w:tblPr>
      <w:tblStyleRowBandSize w:val="1"/>
      <w:tblStyleColBandSize w:val="1"/>
      <w:tblCellMar>
        <w:top w:w="15" w:type="dxa"/>
        <w:left w:w="70" w:type="dxa"/>
        <w:bottom w:w="15" w:type="dxa"/>
        <w:right w:w="70" w:type="dxa"/>
      </w:tblCellMar>
    </w:tblPr>
  </w:style>
  <w:style w:type="table" w:customStyle="1" w:styleId="afc">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mailto:ejecutivo10@akiratravel.com"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u2cIUqyXdgGYINuKCN5xYJLUKg==">CgMxLjAyCGguZ2pkZ3hzMg5oLmxiNXh0Y3lrbWJ3azIOaC5sOXV3bHIybzhxc2kyDmgueDBtZm03ZjB6NXh6Mg5oLmdtaHNhY2dnMXF1dTIJaC4xZm9iOXRlMg5oLmY0djN6M2QzM2pqNDIJaC4zem55c2g3OAByITFESk5oME1pYzVPUm5yNlA4Um1OUFg0NUdLTm1LYjhNTw==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3924</Words>
  <Characters>21582</Characters>
  <Application>Microsoft Office Word</Application>
  <DocSecurity>0</DocSecurity>
  <Lines>179</Lines>
  <Paragraphs>50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Maria Alexandra Arboleda Velasquez</dc:creator>
  <cp:lastModifiedBy>Carolina Builes</cp:lastModifiedBy>
  <cp:revision>2</cp:revision>
  <dcterms:created xsi:type="dcterms:W3CDTF">2025-02-01T19:17:00Z</dcterms:created>
  <dcterms:modified xsi:type="dcterms:W3CDTF">2025-02-01T19:17:00Z</dcterms:modified>
</cp:coreProperties>
</file>