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88E25" w14:textId="127992B3" w:rsidR="00090FEB" w:rsidRDefault="005C67C4">
      <w:proofErr w:type="gramStart"/>
      <w:r>
        <w:rPr>
          <w:rFonts w:ascii="Courier New" w:eastAsia="Courier New" w:hAnsi="Courier New"/>
          <w:b/>
          <w:sz w:val="24"/>
        </w:rPr>
        <w:t>21</w:t>
      </w:r>
      <w:r w:rsidR="00A710EC">
        <w:rPr>
          <w:rFonts w:ascii="Courier New" w:eastAsia="Courier New" w:hAnsi="Courier New"/>
          <w:b/>
          <w:sz w:val="24"/>
        </w:rPr>
        <w:t>TH</w:t>
      </w:r>
      <w:proofErr w:type="gramEnd"/>
      <w:r w:rsidR="00A710EC">
        <w:rPr>
          <w:rFonts w:ascii="Courier New" w:eastAsia="Courier New" w:hAnsi="Courier New"/>
          <w:b/>
          <w:sz w:val="24"/>
        </w:rPr>
        <w:t xml:space="preserve"> CONGRESS</w:t>
      </w:r>
    </w:p>
    <w:p w14:paraId="6D21F6EF" w14:textId="77777777" w:rsidR="00090FEB" w:rsidRDefault="00A710EC">
      <w:r>
        <w:rPr>
          <w:rFonts w:ascii="Courier New" w:eastAsia="Courier New" w:hAnsi="Courier New"/>
          <w:b/>
          <w:sz w:val="24"/>
        </w:rPr>
        <w:t>1st Session</w:t>
      </w:r>
    </w:p>
    <w:p w14:paraId="4B0B1254" w14:textId="77777777" w:rsidR="00090FEB" w:rsidRDefault="00A710EC">
      <w:r>
        <w:rPr>
          <w:rFonts w:ascii="Courier New" w:eastAsia="Courier New" w:hAnsi="Courier New"/>
          <w:b/>
          <w:sz w:val="24"/>
        </w:rPr>
        <w:t>H.R. ___</w:t>
      </w:r>
    </w:p>
    <w:p w14:paraId="02CB02C0" w14:textId="77777777" w:rsidR="00090FEB" w:rsidRDefault="00090FEB"/>
    <w:p w14:paraId="4135383F" w14:textId="77777777" w:rsidR="00090FEB" w:rsidRDefault="00A710EC">
      <w:r>
        <w:rPr>
          <w:rFonts w:ascii="Courier New" w:eastAsia="Courier New" w:hAnsi="Courier New"/>
          <w:sz w:val="24"/>
        </w:rPr>
        <w:t>IN THE HOUSE OF REPRESENTATIVES</w:t>
      </w:r>
    </w:p>
    <w:p w14:paraId="31BBA115" w14:textId="5B8E42DD" w:rsidR="00090FEB" w:rsidRDefault="00A710EC">
      <w:r>
        <w:rPr>
          <w:rFonts w:ascii="Courier New" w:eastAsia="Courier New" w:hAnsi="Courier New"/>
          <w:sz w:val="24"/>
        </w:rPr>
        <w:t>January __, 202</w:t>
      </w:r>
      <w:r w:rsidR="005C67C4">
        <w:rPr>
          <w:rFonts w:ascii="Courier New" w:eastAsia="Courier New" w:hAnsi="Courier New"/>
          <w:sz w:val="24"/>
        </w:rPr>
        <w:t>9</w:t>
      </w:r>
    </w:p>
    <w:p w14:paraId="061F6518" w14:textId="77777777" w:rsidR="00090FEB" w:rsidRDefault="00A710EC">
      <w:r>
        <w:rPr>
          <w:rFonts w:ascii="Courier New" w:eastAsia="Courier New" w:hAnsi="Courier New"/>
          <w:sz w:val="24"/>
        </w:rPr>
        <w:t xml:space="preserve">Mr. Oxford Nordberg introduced the following </w:t>
      </w:r>
      <w:proofErr w:type="gramStart"/>
      <w:r>
        <w:rPr>
          <w:rFonts w:ascii="Courier New" w:eastAsia="Courier New" w:hAnsi="Courier New"/>
          <w:sz w:val="24"/>
        </w:rPr>
        <w:t>bill;</w:t>
      </w:r>
      <w:proofErr w:type="gramEnd"/>
      <w:r>
        <w:rPr>
          <w:rFonts w:ascii="Courier New" w:eastAsia="Courier New" w:hAnsi="Courier New"/>
          <w:sz w:val="24"/>
        </w:rPr>
        <w:t xml:space="preserve"> which was referred </w:t>
      </w:r>
      <w:proofErr w:type="gramStart"/>
      <w:r>
        <w:rPr>
          <w:rFonts w:ascii="Courier New" w:eastAsia="Courier New" w:hAnsi="Courier New"/>
          <w:sz w:val="24"/>
        </w:rPr>
        <w:t>to</w:t>
      </w:r>
      <w:proofErr w:type="gramEnd"/>
      <w:r>
        <w:rPr>
          <w:rFonts w:ascii="Courier New" w:eastAsia="Courier New" w:hAnsi="Courier New"/>
          <w:sz w:val="24"/>
        </w:rPr>
        <w:t xml:space="preserve"> the Committee on the Judiciary and the Committee on Homeland Security.</w:t>
      </w:r>
    </w:p>
    <w:p w14:paraId="7D76019D" w14:textId="77777777" w:rsidR="00090FEB" w:rsidRDefault="00090FEB"/>
    <w:p w14:paraId="3328D135" w14:textId="77777777" w:rsidR="00090FEB" w:rsidRDefault="00A710EC">
      <w:pPr>
        <w:jc w:val="center"/>
      </w:pPr>
      <w:r>
        <w:rPr>
          <w:rFonts w:ascii="Courier New" w:eastAsia="Courier New" w:hAnsi="Courier New"/>
          <w:b/>
          <w:sz w:val="24"/>
        </w:rPr>
        <w:t>A BILL</w:t>
      </w:r>
    </w:p>
    <w:p w14:paraId="3FEEAAC2" w14:textId="77777777" w:rsidR="00090FEB" w:rsidRDefault="00A710EC">
      <w:pPr>
        <w:jc w:val="center"/>
      </w:pPr>
      <w:r>
        <w:rPr>
          <w:rFonts w:ascii="Courier New" w:eastAsia="Courier New" w:hAnsi="Courier New"/>
          <w:sz w:val="24"/>
        </w:rPr>
        <w:t>To establish a statutory earned humanitarian parole program with strict eligibility, enforcement, and accountability safeguards, and for other purposes.</w:t>
      </w:r>
    </w:p>
    <w:p w14:paraId="42199969" w14:textId="77777777" w:rsidR="00090FEB" w:rsidRDefault="00090FEB"/>
    <w:p w14:paraId="6B1F2F2D" w14:textId="77777777" w:rsidR="00090FEB" w:rsidRDefault="00A710EC">
      <w:r>
        <w:rPr>
          <w:rFonts w:ascii="Courier New" w:eastAsia="Courier New" w:hAnsi="Courier New"/>
          <w:sz w:val="24"/>
        </w:rPr>
        <w:t>Be it enacted by the Senate and House of Representatives of the United States of America in Congress assembled,</w:t>
      </w:r>
    </w:p>
    <w:p w14:paraId="2661CFFA" w14:textId="77777777" w:rsidR="00090FEB" w:rsidRDefault="00A710EC">
      <w:r>
        <w:rPr>
          <w:rFonts w:ascii="Courier New" w:eastAsia="Courier New" w:hAnsi="Courier New"/>
          <w:b/>
          <w:sz w:val="24"/>
        </w:rPr>
        <w:t>SEC. 1. SHORT TITLE; TABLE OF CONTENTS.</w:t>
      </w:r>
    </w:p>
    <w:p w14:paraId="117482C3" w14:textId="77777777" w:rsidR="00090FEB" w:rsidRDefault="00A710EC">
      <w:r>
        <w:rPr>
          <w:rFonts w:ascii="Courier New" w:eastAsia="Courier New" w:hAnsi="Courier New"/>
          <w:sz w:val="24"/>
        </w:rPr>
        <w:t>(a) Short Title.--This Act may be cited as the "Earned Humanitarian Parole Registration and Accountability Act of 2027."</w:t>
      </w:r>
    </w:p>
    <w:p w14:paraId="3DC93D9E" w14:textId="77777777" w:rsidR="00090FEB" w:rsidRDefault="00A710EC">
      <w:r>
        <w:rPr>
          <w:rFonts w:ascii="Courier New" w:eastAsia="Courier New" w:hAnsi="Courier New"/>
          <w:sz w:val="24"/>
        </w:rPr>
        <w:t>(b) Table of Contents.--</w:t>
      </w:r>
    </w:p>
    <w:p w14:paraId="6C4DBAE0" w14:textId="77777777" w:rsidR="00090FEB" w:rsidRDefault="00A710EC">
      <w:r>
        <w:rPr>
          <w:rFonts w:ascii="Courier New" w:eastAsia="Courier New" w:hAnsi="Courier New"/>
          <w:sz w:val="24"/>
        </w:rPr>
        <w:t>Sec. 1. Short title; table of contents.</w:t>
      </w:r>
    </w:p>
    <w:p w14:paraId="7D071377" w14:textId="77777777" w:rsidR="00090FEB" w:rsidRDefault="00A710EC">
      <w:r>
        <w:rPr>
          <w:rFonts w:ascii="Courier New" w:eastAsia="Courier New" w:hAnsi="Courier New"/>
          <w:sz w:val="24"/>
        </w:rPr>
        <w:t>Sec. 2. Findings.</w:t>
      </w:r>
    </w:p>
    <w:p w14:paraId="1382B23F" w14:textId="77777777" w:rsidR="00090FEB" w:rsidRDefault="00A710EC">
      <w:r>
        <w:rPr>
          <w:rFonts w:ascii="Courier New" w:eastAsia="Courier New" w:hAnsi="Courier New"/>
          <w:sz w:val="24"/>
        </w:rPr>
        <w:t>Sec. 3. Definitions.</w:t>
      </w:r>
    </w:p>
    <w:p w14:paraId="17FCD1A9" w14:textId="77777777" w:rsidR="00090FEB" w:rsidRDefault="00A710EC">
      <w:r>
        <w:rPr>
          <w:rFonts w:ascii="Courier New" w:eastAsia="Courier New" w:hAnsi="Courier New"/>
          <w:sz w:val="24"/>
        </w:rPr>
        <w:t>Sec. 4. Establishment of Earned Humanitarian Parole.</w:t>
      </w:r>
    </w:p>
    <w:p w14:paraId="590411C4" w14:textId="77777777" w:rsidR="00090FEB" w:rsidRDefault="00A710EC">
      <w:r>
        <w:rPr>
          <w:rFonts w:ascii="Courier New" w:eastAsia="Courier New" w:hAnsi="Courier New"/>
          <w:sz w:val="24"/>
        </w:rPr>
        <w:t>Sec. 5. Eligibility requirements.</w:t>
      </w:r>
    </w:p>
    <w:p w14:paraId="0C2A7016" w14:textId="77777777" w:rsidR="00090FEB" w:rsidRDefault="00A710EC">
      <w:r>
        <w:rPr>
          <w:rFonts w:ascii="Courier New" w:eastAsia="Courier New" w:hAnsi="Courier New"/>
          <w:sz w:val="24"/>
        </w:rPr>
        <w:t>Sec. 6. Program administration and adjudication.</w:t>
      </w:r>
    </w:p>
    <w:p w14:paraId="531AB456" w14:textId="77777777" w:rsidR="00090FEB" w:rsidRDefault="00A710EC">
      <w:r>
        <w:rPr>
          <w:rFonts w:ascii="Courier New" w:eastAsia="Courier New" w:hAnsi="Courier New"/>
          <w:sz w:val="24"/>
        </w:rPr>
        <w:lastRenderedPageBreak/>
        <w:t>Sec. 7. Oversight and fraud prevention.</w:t>
      </w:r>
    </w:p>
    <w:p w14:paraId="428537DC" w14:textId="77777777" w:rsidR="00090FEB" w:rsidRDefault="00A710EC">
      <w:r>
        <w:rPr>
          <w:rFonts w:ascii="Courier New" w:eastAsia="Courier New" w:hAnsi="Courier New"/>
          <w:sz w:val="24"/>
        </w:rPr>
        <w:t>Sec. 8. Funding and fee structure.</w:t>
      </w:r>
    </w:p>
    <w:p w14:paraId="0BBCCCFD" w14:textId="77777777" w:rsidR="00090FEB" w:rsidRDefault="00A710EC">
      <w:r>
        <w:rPr>
          <w:rFonts w:ascii="Courier New" w:eastAsia="Courier New" w:hAnsi="Courier New"/>
          <w:sz w:val="24"/>
        </w:rPr>
        <w:t>Sec. 9. Enforcement and penalties.</w:t>
      </w:r>
    </w:p>
    <w:p w14:paraId="6510C61F" w14:textId="77777777" w:rsidR="00090FEB" w:rsidRDefault="00A710EC">
      <w:r>
        <w:rPr>
          <w:rFonts w:ascii="Courier New" w:eastAsia="Courier New" w:hAnsi="Courier New"/>
          <w:sz w:val="24"/>
        </w:rPr>
        <w:t>Sec. 10. Rulemaking.</w:t>
      </w:r>
    </w:p>
    <w:p w14:paraId="4F8D86A7" w14:textId="77777777" w:rsidR="00090FEB" w:rsidRDefault="00A710EC">
      <w:r>
        <w:rPr>
          <w:rFonts w:ascii="Courier New" w:eastAsia="Courier New" w:hAnsi="Courier New"/>
          <w:sz w:val="24"/>
        </w:rPr>
        <w:t>Sec. 11. Sunset and reauthorization.</w:t>
      </w:r>
    </w:p>
    <w:p w14:paraId="03738405" w14:textId="77777777" w:rsidR="00090FEB" w:rsidRDefault="00A710EC">
      <w:r>
        <w:rPr>
          <w:rFonts w:ascii="Courier New" w:eastAsia="Courier New" w:hAnsi="Courier New"/>
          <w:sz w:val="24"/>
        </w:rPr>
        <w:t>Sec. 12. Relation to other law.</w:t>
      </w:r>
    </w:p>
    <w:p w14:paraId="019C7502" w14:textId="77777777" w:rsidR="00090FEB" w:rsidRDefault="00A710EC">
      <w:r>
        <w:rPr>
          <w:rFonts w:ascii="Courier New" w:eastAsia="Courier New" w:hAnsi="Courier New"/>
          <w:sz w:val="24"/>
        </w:rPr>
        <w:t>Sec. 13. Severability.</w:t>
      </w:r>
    </w:p>
    <w:p w14:paraId="6A418240" w14:textId="77777777" w:rsidR="00090FEB" w:rsidRDefault="00A710EC">
      <w:r>
        <w:rPr>
          <w:rFonts w:ascii="Courier New" w:eastAsia="Courier New" w:hAnsi="Courier New"/>
          <w:sz w:val="24"/>
        </w:rPr>
        <w:t>Sec. 14. Effective date.</w:t>
      </w:r>
    </w:p>
    <w:p w14:paraId="6E2EB7C0" w14:textId="77777777" w:rsidR="00090FEB" w:rsidRDefault="00A710EC">
      <w:r>
        <w:rPr>
          <w:rFonts w:ascii="Courier New" w:eastAsia="Courier New" w:hAnsi="Courier New"/>
          <w:b/>
          <w:sz w:val="24"/>
        </w:rPr>
        <w:t>SEC. 2. FINDINGS.</w:t>
      </w:r>
    </w:p>
    <w:p w14:paraId="114C38A3" w14:textId="77777777" w:rsidR="00090FEB" w:rsidRDefault="00A710EC">
      <w:r>
        <w:rPr>
          <w:rFonts w:ascii="Courier New" w:eastAsia="Courier New" w:hAnsi="Courier New"/>
          <w:sz w:val="24"/>
        </w:rPr>
        <w:t>Congress finds that--</w:t>
      </w:r>
    </w:p>
    <w:p w14:paraId="342590AB" w14:textId="77777777" w:rsidR="00090FEB" w:rsidRDefault="00A710EC">
      <w:r>
        <w:rPr>
          <w:rFonts w:ascii="Courier New" w:eastAsia="Courier New" w:hAnsi="Courier New"/>
          <w:sz w:val="24"/>
        </w:rPr>
        <w:t>(1) a significant population of long-resident, non-criminal, tax-contributing individuals reside in the United States without lawful status;</w:t>
      </w:r>
    </w:p>
    <w:p w14:paraId="202BC697" w14:textId="77777777" w:rsidR="00090FEB" w:rsidRDefault="00A710EC">
      <w:r>
        <w:rPr>
          <w:rFonts w:ascii="Courier New" w:eastAsia="Courier New" w:hAnsi="Courier New"/>
          <w:sz w:val="24"/>
        </w:rPr>
        <w:t>(2) registration, background vetting, and biometric verification strengthen national security and public safety;</w:t>
      </w:r>
    </w:p>
    <w:p w14:paraId="4A6E59DC" w14:textId="77777777" w:rsidR="00090FEB" w:rsidRDefault="00A710EC">
      <w:r>
        <w:rPr>
          <w:rFonts w:ascii="Courier New" w:eastAsia="Courier New" w:hAnsi="Courier New"/>
          <w:sz w:val="24"/>
        </w:rPr>
        <w:t>(3) stabilizing long-term workforce contributors while strengthening future enforcement serves a significant public benefit;</w:t>
      </w:r>
    </w:p>
    <w:p w14:paraId="067A1FF2" w14:textId="77777777" w:rsidR="00090FEB" w:rsidRDefault="00A710EC">
      <w:r>
        <w:rPr>
          <w:rFonts w:ascii="Courier New" w:eastAsia="Courier New" w:hAnsi="Courier New"/>
          <w:sz w:val="24"/>
        </w:rPr>
        <w:t>(4) this Act does not reward unlawful entry but establishes structured accountability and enforcement after a fixed statutory cutoff date; and</w:t>
      </w:r>
    </w:p>
    <w:p w14:paraId="16284449" w14:textId="77777777" w:rsidR="00090FEB" w:rsidRDefault="00A710EC">
      <w:r>
        <w:rPr>
          <w:rFonts w:ascii="Courier New" w:eastAsia="Courier New" w:hAnsi="Courier New"/>
          <w:sz w:val="24"/>
        </w:rPr>
        <w:t>(5) Congress may consider future adjustment eligibility for certain Earned Humanitarian Parole holders who meet enhanced statutory performance criteria.</w:t>
      </w:r>
    </w:p>
    <w:p w14:paraId="21D04EEE" w14:textId="77777777" w:rsidR="00090FEB" w:rsidRDefault="00A710EC">
      <w:r>
        <w:rPr>
          <w:rFonts w:ascii="Courier New" w:eastAsia="Courier New" w:hAnsi="Courier New"/>
          <w:b/>
          <w:sz w:val="24"/>
        </w:rPr>
        <w:t>SEC. 3. DEFINITIONS.</w:t>
      </w:r>
    </w:p>
    <w:p w14:paraId="4F70D2F5" w14:textId="77777777" w:rsidR="00090FEB" w:rsidRDefault="00A710EC">
      <w:r>
        <w:rPr>
          <w:rFonts w:ascii="Courier New" w:eastAsia="Courier New" w:hAnsi="Courier New"/>
          <w:sz w:val="24"/>
        </w:rPr>
        <w:t>In this Act:</w:t>
      </w:r>
    </w:p>
    <w:p w14:paraId="3659DA52" w14:textId="77777777" w:rsidR="00090FEB" w:rsidRDefault="00A710EC">
      <w:r>
        <w:rPr>
          <w:rFonts w:ascii="Courier New" w:eastAsia="Courier New" w:hAnsi="Courier New"/>
          <w:sz w:val="24"/>
        </w:rPr>
        <w:t>(1) The term "Earned Humanitarian Parole" or "EHP" means parole granted pursuant to section 212(d)(5)(C) of the Immigration and Nationality Act, as added by this Act.</w:t>
      </w:r>
    </w:p>
    <w:p w14:paraId="3019430C" w14:textId="77777777" w:rsidR="00090FEB" w:rsidRDefault="00A710EC">
      <w:r>
        <w:rPr>
          <w:rFonts w:ascii="Courier New" w:eastAsia="Courier New" w:hAnsi="Courier New"/>
          <w:sz w:val="24"/>
        </w:rPr>
        <w:lastRenderedPageBreak/>
        <w:t>(2) The term "continuous presence" means physical presence in the United States since January 1, 2020, without departure exceeding 180 days in the aggregate.</w:t>
      </w:r>
    </w:p>
    <w:p w14:paraId="542DF33B" w14:textId="77777777" w:rsidR="00090FEB" w:rsidRDefault="00A710EC">
      <w:r>
        <w:rPr>
          <w:rFonts w:ascii="Courier New" w:eastAsia="Courier New" w:hAnsi="Courier New"/>
          <w:sz w:val="24"/>
        </w:rPr>
        <w:t>(3) The term "disqualifying criminal conduct" means conviction of a felony, aggravated felony, violent offense, or three or more misdemeanor convictions.</w:t>
      </w:r>
    </w:p>
    <w:p w14:paraId="01D91067" w14:textId="77777777" w:rsidR="00090FEB" w:rsidRDefault="00A710EC">
      <w:r>
        <w:rPr>
          <w:rFonts w:ascii="Courier New" w:eastAsia="Courier New" w:hAnsi="Courier New"/>
          <w:sz w:val="24"/>
        </w:rPr>
        <w:t>(4) The term "Secretary" means the Secretary of Homeland Security.</w:t>
      </w:r>
    </w:p>
    <w:p w14:paraId="7F56FD74" w14:textId="77777777" w:rsidR="00090FEB" w:rsidRDefault="00A710EC">
      <w:r>
        <w:rPr>
          <w:rFonts w:ascii="Courier New" w:eastAsia="Courier New" w:hAnsi="Courier New"/>
          <w:b/>
          <w:sz w:val="24"/>
        </w:rPr>
        <w:t>SEC. 4. ESTABLISHMENT OF EARNED HUMANITARIAN PAROLE.</w:t>
      </w:r>
    </w:p>
    <w:p w14:paraId="47465AA1" w14:textId="77777777" w:rsidR="00090FEB" w:rsidRDefault="00A710EC">
      <w:r>
        <w:rPr>
          <w:rFonts w:ascii="Courier New" w:eastAsia="Courier New" w:hAnsi="Courier New"/>
          <w:sz w:val="24"/>
        </w:rPr>
        <w:t>(a) Amendment.--Section 212(d)(5) of the Immigration and Nationality Act (8 U.S.C. 1182(d)(5)) is amended by adding at the end the following:</w:t>
      </w:r>
    </w:p>
    <w:p w14:paraId="710FBD42" w14:textId="77777777" w:rsidR="00090FEB" w:rsidRDefault="00A710EC">
      <w:r>
        <w:rPr>
          <w:rFonts w:ascii="Courier New" w:eastAsia="Courier New" w:hAnsi="Courier New"/>
          <w:sz w:val="24"/>
        </w:rPr>
        <w:t>"(C) Earned Humanitarian Parole.--Notwithstanding subparagraph (A), the Secretary may grant Earned Humanitarian Parole pursuant to the Earned Humanitarian Parole Registration and Accountability Act of 2027."</w:t>
      </w:r>
    </w:p>
    <w:p w14:paraId="03DC86F7" w14:textId="77777777" w:rsidR="00090FEB" w:rsidRDefault="00A710EC">
      <w:r>
        <w:rPr>
          <w:rFonts w:ascii="Courier New" w:eastAsia="Courier New" w:hAnsi="Courier New"/>
          <w:sz w:val="24"/>
        </w:rPr>
        <w:t>(b) Cutoff Date.--An individual must have been physically present in the United States on January 1, 2025, to be eligible.</w:t>
      </w:r>
    </w:p>
    <w:p w14:paraId="3E325A1E" w14:textId="77777777" w:rsidR="00090FEB" w:rsidRDefault="00A710EC">
      <w:r>
        <w:rPr>
          <w:rFonts w:ascii="Courier New" w:eastAsia="Courier New" w:hAnsi="Courier New"/>
          <w:b/>
          <w:sz w:val="24"/>
        </w:rPr>
        <w:t>SEC. 5. ELIGIBILITY REQUIREMENTS.</w:t>
      </w:r>
    </w:p>
    <w:p w14:paraId="2CB80711" w14:textId="77777777" w:rsidR="00090FEB" w:rsidRDefault="00A710EC">
      <w:r>
        <w:rPr>
          <w:rFonts w:ascii="Courier New" w:eastAsia="Courier New" w:hAnsi="Courier New"/>
          <w:sz w:val="24"/>
        </w:rPr>
        <w:t>An applicant shall--</w:t>
      </w:r>
    </w:p>
    <w:p w14:paraId="2AF3ECAC" w14:textId="77777777" w:rsidR="00090FEB" w:rsidRDefault="00A710EC">
      <w:r>
        <w:rPr>
          <w:rFonts w:ascii="Courier New" w:eastAsia="Courier New" w:hAnsi="Courier New"/>
          <w:sz w:val="24"/>
        </w:rPr>
        <w:t>(1) demonstrate continuous presence since January 1, 2020;</w:t>
      </w:r>
    </w:p>
    <w:p w14:paraId="6ACB3FA0" w14:textId="77777777" w:rsidR="00090FEB" w:rsidRDefault="00A710EC">
      <w:r>
        <w:rPr>
          <w:rFonts w:ascii="Courier New" w:eastAsia="Courier New" w:hAnsi="Courier New"/>
          <w:sz w:val="24"/>
        </w:rPr>
        <w:t>(2) be employed at the time of application;</w:t>
      </w:r>
    </w:p>
    <w:p w14:paraId="1254BF5C" w14:textId="77777777" w:rsidR="00090FEB" w:rsidRDefault="00A710EC">
      <w:r>
        <w:rPr>
          <w:rFonts w:ascii="Courier New" w:eastAsia="Courier New" w:hAnsi="Courier New"/>
          <w:sz w:val="24"/>
        </w:rPr>
        <w:t>(3) have no disqualifying criminal conduct;</w:t>
      </w:r>
    </w:p>
    <w:p w14:paraId="583DE4FE" w14:textId="77777777" w:rsidR="00090FEB" w:rsidRDefault="00A710EC">
      <w:r>
        <w:rPr>
          <w:rFonts w:ascii="Courier New" w:eastAsia="Courier New" w:hAnsi="Courier New"/>
          <w:sz w:val="24"/>
        </w:rPr>
        <w:t>(4) not be subject to a final order of removal, except in cases of in absentia orders reopened under defined statutory criteria;</w:t>
      </w:r>
    </w:p>
    <w:p w14:paraId="5986C36E" w14:textId="77777777" w:rsidR="00090FEB" w:rsidRDefault="00A710EC">
      <w:r>
        <w:rPr>
          <w:rFonts w:ascii="Courier New" w:eastAsia="Courier New" w:hAnsi="Courier New"/>
          <w:sz w:val="24"/>
        </w:rPr>
        <w:t>(5) submit biometric data for identity and security verification; and</w:t>
      </w:r>
    </w:p>
    <w:p w14:paraId="22044707" w14:textId="77777777" w:rsidR="00090FEB" w:rsidRDefault="00A710EC">
      <w:r>
        <w:rPr>
          <w:rFonts w:ascii="Courier New" w:eastAsia="Courier New" w:hAnsi="Courier New"/>
          <w:sz w:val="24"/>
        </w:rPr>
        <w:t>(6) enroll in an English language program prior to first renewal.</w:t>
      </w:r>
    </w:p>
    <w:p w14:paraId="192598E2" w14:textId="77777777" w:rsidR="00090FEB" w:rsidRDefault="00A710EC">
      <w:r>
        <w:rPr>
          <w:rFonts w:ascii="Courier New" w:eastAsia="Courier New" w:hAnsi="Courier New"/>
          <w:b/>
          <w:sz w:val="24"/>
        </w:rPr>
        <w:lastRenderedPageBreak/>
        <w:t>SEC. 6. PROGRAM ADMINISTRATION AND ADJUDICATION.</w:t>
      </w:r>
    </w:p>
    <w:p w14:paraId="5266D890" w14:textId="77777777" w:rsidR="00090FEB" w:rsidRDefault="00A710EC">
      <w:r>
        <w:rPr>
          <w:rFonts w:ascii="Courier New" w:eastAsia="Courier New" w:hAnsi="Courier New"/>
          <w:sz w:val="24"/>
        </w:rPr>
        <w:t>(a) Term.--EHP shall be granted for 3 years and may be renewed in 3-year increments.</w:t>
      </w:r>
    </w:p>
    <w:p w14:paraId="4E8EEA92" w14:textId="77777777" w:rsidR="00090FEB" w:rsidRDefault="00A710EC">
      <w:r>
        <w:rPr>
          <w:rFonts w:ascii="Courier New" w:eastAsia="Courier New" w:hAnsi="Courier New"/>
          <w:sz w:val="24"/>
        </w:rPr>
        <w:t>(b) Cap.--No more than 500,000 initial grants may be issued in any fiscal year, and no more than 3,000,000 total initial grants may be issued.</w:t>
      </w:r>
    </w:p>
    <w:p w14:paraId="5BC9D035" w14:textId="77777777" w:rsidR="00090FEB" w:rsidRDefault="00A710EC">
      <w:r>
        <w:rPr>
          <w:rFonts w:ascii="Courier New" w:eastAsia="Courier New" w:hAnsi="Courier New"/>
          <w:sz w:val="24"/>
        </w:rPr>
        <w:t>(c) Stay of Proceedings.--Filing a complete application shall automatically stay pending removal proceedings until final adjudication.</w:t>
      </w:r>
    </w:p>
    <w:p w14:paraId="6845740B" w14:textId="77777777" w:rsidR="00090FEB" w:rsidRDefault="00A710EC">
      <w:r>
        <w:rPr>
          <w:rFonts w:ascii="Courier New" w:eastAsia="Courier New" w:hAnsi="Courier New"/>
          <w:sz w:val="24"/>
        </w:rPr>
        <w:t>(d) Revocation.--The Secretary may revoke EHP upon a preponderance of evidence of fraud, disqualifying criminal conduct, or threat to national security.</w:t>
      </w:r>
    </w:p>
    <w:p w14:paraId="4B81AE53" w14:textId="77777777" w:rsidR="00090FEB" w:rsidRDefault="00A710EC">
      <w:r>
        <w:rPr>
          <w:rFonts w:ascii="Courier New" w:eastAsia="Courier New" w:hAnsi="Courier New"/>
          <w:b/>
          <w:sz w:val="24"/>
        </w:rPr>
        <w:t>SEC. 7. OVERSIGHT AND FRAUD PREVENTION.</w:t>
      </w:r>
    </w:p>
    <w:p w14:paraId="4909884F" w14:textId="77777777" w:rsidR="00090FEB" w:rsidRDefault="00A710EC">
      <w:r>
        <w:rPr>
          <w:rFonts w:ascii="Courier New" w:eastAsia="Courier New" w:hAnsi="Courier New"/>
          <w:sz w:val="24"/>
        </w:rPr>
        <w:t>(a) Audit Requirement.--The Secretary shall conduct annual audits of not less than 10 percent of approved applications.</w:t>
      </w:r>
    </w:p>
    <w:p w14:paraId="0DBF1698" w14:textId="77777777" w:rsidR="00090FEB" w:rsidRDefault="00A710EC">
      <w:r>
        <w:rPr>
          <w:rFonts w:ascii="Courier New" w:eastAsia="Courier New" w:hAnsi="Courier New"/>
          <w:sz w:val="24"/>
        </w:rPr>
        <w:t>(b) Biometric Protections.--Biometric data collected under this Act shall be used solely for identity verification, background checks, and fraud detection, and shall be subject to deletion and breach notification requirements established by regulation.</w:t>
      </w:r>
    </w:p>
    <w:p w14:paraId="76D27B2A" w14:textId="77777777" w:rsidR="00090FEB" w:rsidRDefault="00A710EC">
      <w:r>
        <w:rPr>
          <w:rFonts w:ascii="Courier New" w:eastAsia="Courier New" w:hAnsi="Courier New"/>
          <w:b/>
          <w:sz w:val="24"/>
        </w:rPr>
        <w:t>SEC. 8. FUNDING AND FEE STRUCTURE.</w:t>
      </w:r>
    </w:p>
    <w:p w14:paraId="03CBF212" w14:textId="77777777" w:rsidR="00090FEB" w:rsidRDefault="00A710EC">
      <w:r>
        <w:rPr>
          <w:rFonts w:ascii="Courier New" w:eastAsia="Courier New" w:hAnsi="Courier New"/>
          <w:sz w:val="24"/>
        </w:rPr>
        <w:t>(a) Fees.--Applicants shall pay a cost-recovery fee, subject to a hardship waiver not exceeding 15 percent annually.</w:t>
      </w:r>
    </w:p>
    <w:p w14:paraId="42126119" w14:textId="77777777" w:rsidR="00090FEB" w:rsidRDefault="00A710EC">
      <w:r>
        <w:rPr>
          <w:rFonts w:ascii="Courier New" w:eastAsia="Courier New" w:hAnsi="Courier New"/>
          <w:sz w:val="24"/>
        </w:rPr>
        <w:t>(b) Deposit.--Fees shall be deposited into the Immigration Examinations Fee Account under 8 U.S.C. 1356(m).</w:t>
      </w:r>
    </w:p>
    <w:p w14:paraId="5623DDA3" w14:textId="77777777" w:rsidR="00090FEB" w:rsidRDefault="00A710EC">
      <w:r>
        <w:rPr>
          <w:rFonts w:ascii="Courier New" w:eastAsia="Courier New" w:hAnsi="Courier New"/>
          <w:b/>
          <w:sz w:val="24"/>
        </w:rPr>
        <w:t>SEC. 9. ENFORCEMENT AND PENALTIES.</w:t>
      </w:r>
    </w:p>
    <w:p w14:paraId="38FAA316" w14:textId="77777777" w:rsidR="00090FEB" w:rsidRDefault="00A710EC">
      <w:r>
        <w:rPr>
          <w:rFonts w:ascii="Courier New" w:eastAsia="Courier New" w:hAnsi="Courier New"/>
          <w:sz w:val="24"/>
        </w:rPr>
        <w:t>(a) Fraud.--Knowingly submitting false information shall result in permanent ineligibility and civil penalties not less than $5,000 and not more than $25,000.</w:t>
      </w:r>
    </w:p>
    <w:p w14:paraId="024F59EA" w14:textId="77777777" w:rsidR="00090FEB" w:rsidRDefault="00A710EC">
      <w:r>
        <w:rPr>
          <w:rFonts w:ascii="Courier New" w:eastAsia="Courier New" w:hAnsi="Courier New"/>
          <w:sz w:val="24"/>
        </w:rPr>
        <w:t>(b) Employer Safe Harbor.--Employers shall have 90 days from grant of EHP to update employment verification records without penalty.</w:t>
      </w:r>
    </w:p>
    <w:p w14:paraId="39390E18" w14:textId="77777777" w:rsidR="00090FEB" w:rsidRDefault="00A710EC">
      <w:r>
        <w:rPr>
          <w:rFonts w:ascii="Courier New" w:eastAsia="Courier New" w:hAnsi="Courier New"/>
          <w:b/>
          <w:sz w:val="24"/>
        </w:rPr>
        <w:lastRenderedPageBreak/>
        <w:t>SEC. 10. RULEMAKING.</w:t>
      </w:r>
    </w:p>
    <w:p w14:paraId="5CDE8F61" w14:textId="77777777" w:rsidR="00090FEB" w:rsidRDefault="00A710EC">
      <w:r>
        <w:rPr>
          <w:rFonts w:ascii="Courier New" w:eastAsia="Courier New" w:hAnsi="Courier New"/>
          <w:sz w:val="24"/>
        </w:rPr>
        <w:t>The Secretary shall issue interim final regulations not later than 180 days after enactment.</w:t>
      </w:r>
    </w:p>
    <w:p w14:paraId="612F52DB" w14:textId="77777777" w:rsidR="00090FEB" w:rsidRDefault="00A710EC">
      <w:r>
        <w:rPr>
          <w:rFonts w:ascii="Courier New" w:eastAsia="Courier New" w:hAnsi="Courier New"/>
          <w:b/>
          <w:sz w:val="24"/>
        </w:rPr>
        <w:t>SEC. 11. SUNSET AND REAUTHORIZATION.</w:t>
      </w:r>
    </w:p>
    <w:p w14:paraId="6F8A747F" w14:textId="77777777" w:rsidR="00090FEB" w:rsidRDefault="00A710EC">
      <w:r>
        <w:rPr>
          <w:rFonts w:ascii="Courier New" w:eastAsia="Courier New" w:hAnsi="Courier New"/>
          <w:sz w:val="24"/>
        </w:rPr>
        <w:t>Authority to grant new initial EHP status shall terminate 10 years after enactment, but renewals of previously granted status shall remain valid.</w:t>
      </w:r>
    </w:p>
    <w:p w14:paraId="2DA41D48" w14:textId="77777777" w:rsidR="00090FEB" w:rsidRDefault="00A710EC">
      <w:r>
        <w:rPr>
          <w:rFonts w:ascii="Courier New" w:eastAsia="Courier New" w:hAnsi="Courier New"/>
          <w:b/>
          <w:sz w:val="24"/>
        </w:rPr>
        <w:t>SEC. 12. RELATION TO OTHER LAW.</w:t>
      </w:r>
    </w:p>
    <w:p w14:paraId="0C04116D" w14:textId="77777777" w:rsidR="00090FEB" w:rsidRDefault="00A710EC">
      <w:r>
        <w:rPr>
          <w:rFonts w:ascii="Courier New" w:eastAsia="Courier New" w:hAnsi="Courier New"/>
          <w:sz w:val="24"/>
        </w:rPr>
        <w:t>Nothing in this Act shall be construed to create eligibility for means-tested Federal public benefits during the period of parole.</w:t>
      </w:r>
    </w:p>
    <w:p w14:paraId="131D33E7" w14:textId="77777777" w:rsidR="00090FEB" w:rsidRDefault="00A710EC">
      <w:r>
        <w:rPr>
          <w:rFonts w:ascii="Courier New" w:eastAsia="Courier New" w:hAnsi="Courier New"/>
          <w:b/>
          <w:sz w:val="24"/>
        </w:rPr>
        <w:t>SEC. 13. SEVERABILITY.</w:t>
      </w:r>
    </w:p>
    <w:p w14:paraId="625CEC53" w14:textId="77777777" w:rsidR="00090FEB" w:rsidRDefault="00A710EC">
      <w:r>
        <w:rPr>
          <w:rFonts w:ascii="Courier New" w:eastAsia="Courier New" w:hAnsi="Courier New"/>
          <w:sz w:val="24"/>
        </w:rPr>
        <w:t>If any provision of this Act is held invalid, the remainder of this Act and its application to other persons shall not be affected.</w:t>
      </w:r>
    </w:p>
    <w:p w14:paraId="21E309F7" w14:textId="77777777" w:rsidR="00090FEB" w:rsidRDefault="00A710EC">
      <w:r>
        <w:rPr>
          <w:rFonts w:ascii="Courier New" w:eastAsia="Courier New" w:hAnsi="Courier New"/>
          <w:b/>
          <w:sz w:val="24"/>
        </w:rPr>
        <w:t>SEC. 14. EFFECTIVE DATE.</w:t>
      </w:r>
    </w:p>
    <w:p w14:paraId="1E020C18" w14:textId="77777777" w:rsidR="00090FEB" w:rsidRDefault="00A710EC">
      <w:r>
        <w:rPr>
          <w:rFonts w:ascii="Courier New" w:eastAsia="Courier New" w:hAnsi="Courier New"/>
          <w:sz w:val="24"/>
        </w:rPr>
        <w:t>This Act shall take effect on the date of enactment.</w:t>
      </w:r>
    </w:p>
    <w:p w14:paraId="4F96B382" w14:textId="77777777" w:rsidR="00090FEB" w:rsidRDefault="00090FEB"/>
    <w:p w14:paraId="6371644E" w14:textId="77777777" w:rsidR="00090FEB" w:rsidRDefault="00A710EC">
      <w:pPr>
        <w:jc w:val="center"/>
      </w:pPr>
      <w:r>
        <w:rPr>
          <w:rFonts w:ascii="Courier New" w:eastAsia="Courier New" w:hAnsi="Courier New"/>
          <w:sz w:val="24"/>
        </w:rPr>
        <w:t>* * *</w:t>
      </w:r>
    </w:p>
    <w:sectPr w:rsidR="00090FEB" w:rsidSect="00034616">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84171566">
    <w:abstractNumId w:val="8"/>
  </w:num>
  <w:num w:numId="2" w16cid:durableId="374431999">
    <w:abstractNumId w:val="6"/>
  </w:num>
  <w:num w:numId="3" w16cid:durableId="1408915926">
    <w:abstractNumId w:val="5"/>
  </w:num>
  <w:num w:numId="4" w16cid:durableId="354158278">
    <w:abstractNumId w:val="4"/>
  </w:num>
  <w:num w:numId="5" w16cid:durableId="1636520818">
    <w:abstractNumId w:val="7"/>
  </w:num>
  <w:num w:numId="6" w16cid:durableId="2058625748">
    <w:abstractNumId w:val="3"/>
  </w:num>
  <w:num w:numId="7" w16cid:durableId="313337594">
    <w:abstractNumId w:val="2"/>
  </w:num>
  <w:num w:numId="8" w16cid:durableId="28535633">
    <w:abstractNumId w:val="1"/>
  </w:num>
  <w:num w:numId="9" w16cid:durableId="77786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0FEB"/>
    <w:rsid w:val="0015074B"/>
    <w:rsid w:val="001E4C02"/>
    <w:rsid w:val="0029639D"/>
    <w:rsid w:val="00326F90"/>
    <w:rsid w:val="005C67C4"/>
    <w:rsid w:val="00724793"/>
    <w:rsid w:val="00851B85"/>
    <w:rsid w:val="00A710EC"/>
    <w:rsid w:val="00AA1D8D"/>
    <w:rsid w:val="00B47730"/>
    <w:rsid w:val="00CB0664"/>
    <w:rsid w:val="00DA5E53"/>
    <w:rsid w:val="00E02A5E"/>
    <w:rsid w:val="00FC693F"/>
    <w:rsid w:val="00FD3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7DA2B"/>
  <w14:defaultImageDpi w14:val="300"/>
  <w15:docId w15:val="{F00AD419-E297-40FE-80D5-5069034B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845</Words>
  <Characters>4860</Characters>
  <Application>Microsoft Office Word</Application>
  <DocSecurity>0</DocSecurity>
  <Lines>138</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Oxford Christian Forbes Nordberg</cp:lastModifiedBy>
  <cp:revision>4</cp:revision>
  <dcterms:created xsi:type="dcterms:W3CDTF">2026-03-21T15:16:00Z</dcterms:created>
  <dcterms:modified xsi:type="dcterms:W3CDTF">2026-03-21T15:28:00Z</dcterms:modified>
  <cp:category/>
</cp:coreProperties>
</file>