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3CB0" w14:textId="10E749BB" w:rsidR="00C31E05" w:rsidRPr="001813C6" w:rsidRDefault="00724E4D" w:rsidP="00C31E0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en"/>
        </w:rPr>
      </w:pPr>
      <w:r>
        <w:rPr>
          <w:rFonts w:ascii="Tahoma" w:hAnsi="Tahoma" w:cs="Tahoma"/>
          <w:b/>
          <w:bCs/>
          <w:u w:val="single"/>
          <w:lang w:val="en"/>
        </w:rPr>
        <w:t xml:space="preserve">Minutes of the </w:t>
      </w:r>
      <w:r w:rsidR="00697A4A">
        <w:rPr>
          <w:rFonts w:ascii="Tahoma" w:hAnsi="Tahoma" w:cs="Tahoma"/>
          <w:b/>
          <w:bCs/>
          <w:u w:val="single"/>
          <w:lang w:val="en"/>
        </w:rPr>
        <w:t xml:space="preserve">Annual General Meeting of the Cowbridge Physic Garden Trust Ltd </w:t>
      </w:r>
      <w:r w:rsidR="00BA10FA" w:rsidRPr="00BA10FA">
        <w:rPr>
          <w:rFonts w:ascii="Tahoma" w:hAnsi="Tahoma" w:cs="Tahoma"/>
          <w:b/>
          <w:bCs/>
          <w:u w:val="single"/>
          <w:lang w:val="en"/>
        </w:rPr>
        <w:t>held on</w:t>
      </w:r>
      <w:r w:rsidR="00697A4A">
        <w:rPr>
          <w:rFonts w:ascii="Tahoma" w:hAnsi="Tahoma" w:cs="Tahoma"/>
          <w:b/>
          <w:bCs/>
          <w:u w:val="single"/>
          <w:lang w:val="en"/>
        </w:rPr>
        <w:t xml:space="preserve"> </w:t>
      </w:r>
      <w:r w:rsidR="00787B78">
        <w:rPr>
          <w:rFonts w:ascii="Tahoma" w:hAnsi="Tahoma" w:cs="Tahoma"/>
          <w:b/>
          <w:bCs/>
          <w:u w:val="single"/>
          <w:lang w:val="en"/>
        </w:rPr>
        <w:t>Wednesday</w:t>
      </w:r>
      <w:r w:rsidR="00C31E05">
        <w:rPr>
          <w:rFonts w:ascii="Tahoma" w:hAnsi="Tahoma" w:cs="Tahoma"/>
          <w:b/>
          <w:bCs/>
          <w:u w:val="single"/>
          <w:lang w:val="en"/>
        </w:rPr>
        <w:t xml:space="preserve"> </w:t>
      </w:r>
      <w:r w:rsidR="00937EBB">
        <w:rPr>
          <w:rFonts w:ascii="Tahoma" w:hAnsi="Tahoma" w:cs="Tahoma"/>
          <w:b/>
          <w:bCs/>
          <w:u w:val="single"/>
          <w:lang w:val="en"/>
        </w:rPr>
        <w:t>13 March 2024</w:t>
      </w:r>
      <w:r w:rsidR="00C54561">
        <w:rPr>
          <w:rFonts w:ascii="Tahoma" w:hAnsi="Tahoma" w:cs="Tahoma"/>
          <w:b/>
          <w:bCs/>
          <w:u w:val="single"/>
          <w:lang w:val="en"/>
        </w:rPr>
        <w:t xml:space="preserve"> at The Bear Hotel, Cowbridge</w:t>
      </w:r>
    </w:p>
    <w:p w14:paraId="5B6C5FE5" w14:textId="4DF41BF6" w:rsidR="001813C6" w:rsidRPr="001813C6" w:rsidRDefault="001813C6" w:rsidP="001813C6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en"/>
        </w:rPr>
      </w:pPr>
    </w:p>
    <w:tbl>
      <w:tblPr>
        <w:tblStyle w:val="TableGrid"/>
        <w:tblW w:w="12968" w:type="dxa"/>
        <w:tblLook w:val="04A0" w:firstRow="1" w:lastRow="0" w:firstColumn="1" w:lastColumn="0" w:noHBand="0" w:noVBand="1"/>
      </w:tblPr>
      <w:tblGrid>
        <w:gridCol w:w="1634"/>
        <w:gridCol w:w="5549"/>
        <w:gridCol w:w="5549"/>
        <w:gridCol w:w="236"/>
      </w:tblGrid>
      <w:tr w:rsidR="005B239B" w14:paraId="484FCAC5" w14:textId="77777777" w:rsidTr="001944AB">
        <w:trPr>
          <w:trHeight w:val="1471"/>
        </w:trPr>
        <w:tc>
          <w:tcPr>
            <w:tcW w:w="1634" w:type="dxa"/>
            <w:vMerge w:val="restart"/>
          </w:tcPr>
          <w:p w14:paraId="67A7C22F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29D177CB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>
              <w:rPr>
                <w:rFonts w:ascii="Tahoma" w:hAnsi="Tahoma" w:cs="Tahoma"/>
                <w:b/>
                <w:bCs/>
                <w:lang w:val="en"/>
              </w:rPr>
              <w:t>Present</w:t>
            </w:r>
          </w:p>
          <w:p w14:paraId="63ED5DBE" w14:textId="77777777" w:rsidR="005B239B" w:rsidRPr="00DE1929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trike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2432284D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DC61D78" w14:textId="5C9514CE" w:rsidR="00F5705A" w:rsidRPr="00D32E4F" w:rsidRDefault="00F5705A" w:rsidP="00F5705A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BE513E">
              <w:rPr>
                <w:rFonts w:ascii="Tahoma" w:hAnsi="Tahoma" w:cs="Tahoma"/>
                <w:b/>
                <w:bCs/>
                <w:lang w:val="en"/>
              </w:rPr>
              <w:t>Josephine Homfray (Chair), Genevieve Thomas (Treasurer), Pamela Haines (Secretary)</w:t>
            </w:r>
            <w:r w:rsidR="00C50E23">
              <w:rPr>
                <w:rFonts w:ascii="Tahoma" w:hAnsi="Tahoma" w:cs="Tahoma"/>
                <w:b/>
                <w:bCs/>
                <w:lang w:val="en"/>
              </w:rPr>
              <w:t>,</w:t>
            </w:r>
            <w:r w:rsidRPr="00BE513E">
              <w:rPr>
                <w:rFonts w:ascii="Tahoma" w:hAnsi="Tahoma" w:cs="Tahoma"/>
                <w:b/>
                <w:bCs/>
                <w:lang w:val="en"/>
              </w:rPr>
              <w:t xml:space="preserve"> </w:t>
            </w:r>
            <w:r w:rsidR="00BA1895">
              <w:rPr>
                <w:rFonts w:ascii="Tahoma" w:hAnsi="Tahoma" w:cs="Tahoma"/>
                <w:b/>
                <w:bCs/>
                <w:lang w:val="en"/>
              </w:rPr>
              <w:t xml:space="preserve">Mike Baker, </w:t>
            </w:r>
            <w:r w:rsidRPr="00BE513E">
              <w:rPr>
                <w:rFonts w:ascii="Tahoma" w:hAnsi="Tahoma" w:cs="Tahoma"/>
                <w:b/>
                <w:bCs/>
                <w:lang w:val="en"/>
              </w:rPr>
              <w:t>Val Caple,</w:t>
            </w:r>
            <w:r w:rsidR="00BA1895">
              <w:rPr>
                <w:rFonts w:ascii="Tahoma" w:hAnsi="Tahoma" w:cs="Tahoma"/>
                <w:b/>
                <w:bCs/>
                <w:lang w:val="en"/>
              </w:rPr>
              <w:t xml:space="preserve"> </w:t>
            </w:r>
            <w:r w:rsidRPr="00BE513E">
              <w:rPr>
                <w:rFonts w:ascii="Tahoma" w:hAnsi="Tahoma" w:cs="Tahoma"/>
                <w:b/>
                <w:bCs/>
                <w:lang w:val="en"/>
              </w:rPr>
              <w:t>Matt Jones</w:t>
            </w:r>
            <w:r>
              <w:rPr>
                <w:rFonts w:ascii="Tahoma" w:hAnsi="Tahoma" w:cs="Tahoma"/>
                <w:b/>
                <w:bCs/>
                <w:lang w:val="en"/>
              </w:rPr>
              <w:t>, Jan Thomas</w:t>
            </w:r>
            <w:r w:rsidRPr="00BE513E">
              <w:rPr>
                <w:rFonts w:ascii="Tahoma" w:hAnsi="Tahoma" w:cs="Tahoma"/>
                <w:b/>
                <w:bCs/>
                <w:lang w:val="en"/>
              </w:rPr>
              <w:t>.</w:t>
            </w:r>
          </w:p>
          <w:p w14:paraId="23FAEB00" w14:textId="77777777" w:rsidR="00F5705A" w:rsidRPr="006A1567" w:rsidRDefault="00F5705A" w:rsidP="00F5705A">
            <w:pPr>
              <w:rPr>
                <w:rFonts w:ascii="Tahoma" w:hAnsi="Tahoma" w:cs="Tahoma"/>
                <w:b/>
                <w:bCs/>
                <w:highlight w:val="yellow"/>
                <w:lang w:val="en"/>
              </w:rPr>
            </w:pPr>
          </w:p>
          <w:p w14:paraId="44DEA060" w14:textId="6C161519" w:rsidR="005B239B" w:rsidRPr="00BA10FA" w:rsidRDefault="00F5705A" w:rsidP="00F5705A">
            <w:pPr>
              <w:rPr>
                <w:rFonts w:ascii="Tahoma" w:hAnsi="Tahoma" w:cs="Tahoma"/>
                <w:bCs/>
                <w:lang w:val="en"/>
              </w:rPr>
            </w:pPr>
            <w:r w:rsidRPr="000B18DF">
              <w:rPr>
                <w:rFonts w:ascii="Tahoma" w:hAnsi="Tahoma" w:cs="Tahoma"/>
                <w:b/>
                <w:bCs/>
                <w:lang w:val="en"/>
              </w:rPr>
              <w:t>Susan Bisson (minutes secretary)</w:t>
            </w:r>
          </w:p>
        </w:tc>
        <w:tc>
          <w:tcPr>
            <w:tcW w:w="236" w:type="dxa"/>
            <w:vMerge w:val="restart"/>
          </w:tcPr>
          <w:p w14:paraId="2BBB6F13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</w:tc>
      </w:tr>
      <w:tr w:rsidR="0003479C" w14:paraId="45D5507B" w14:textId="77777777" w:rsidTr="001944AB">
        <w:trPr>
          <w:trHeight w:val="1568"/>
        </w:trPr>
        <w:tc>
          <w:tcPr>
            <w:tcW w:w="1634" w:type="dxa"/>
            <w:vMerge/>
          </w:tcPr>
          <w:p w14:paraId="3324421D" w14:textId="77777777" w:rsidR="0003479C" w:rsidRDefault="0003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5549" w:type="dxa"/>
          </w:tcPr>
          <w:p w14:paraId="65CC7811" w14:textId="77777777" w:rsidR="00F3475C" w:rsidRDefault="00F3475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Jean Baker</w:t>
            </w:r>
          </w:p>
          <w:p w14:paraId="2D7969F0" w14:textId="77777777" w:rsidR="00CA09CC" w:rsidRDefault="00CA09C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Bill Clay</w:t>
            </w:r>
          </w:p>
          <w:p w14:paraId="40817968" w14:textId="421B6FB6" w:rsidR="00F3475C" w:rsidRDefault="00F3475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Catherine Clay</w:t>
            </w:r>
          </w:p>
          <w:p w14:paraId="25E1F295" w14:textId="4873DC66" w:rsidR="00CA09CC" w:rsidRDefault="00CA09C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Gill Clay</w:t>
            </w:r>
          </w:p>
          <w:p w14:paraId="5EEF984A" w14:textId="28B23E3A" w:rsidR="00F3475C" w:rsidRDefault="00F3475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Mike Clay</w:t>
            </w:r>
          </w:p>
          <w:p w14:paraId="5946C684" w14:textId="0B3AA3F4" w:rsidR="00F3475C" w:rsidRDefault="00F3475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Rose Clay</w:t>
            </w:r>
          </w:p>
          <w:p w14:paraId="22689BDC" w14:textId="77777777" w:rsidR="002F10BC" w:rsidRDefault="002F10B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0B18DF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Dan Clayton-Jones</w:t>
            </w:r>
          </w:p>
          <w:p w14:paraId="29AABA58" w14:textId="15BB9B70" w:rsidR="00F3475C" w:rsidRDefault="00F3475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Robert Cope</w:t>
            </w:r>
          </w:p>
          <w:p w14:paraId="01D8A7F1" w14:textId="6FAF7C06" w:rsidR="00CA09CC" w:rsidRDefault="00CA09CC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Elaine Davey</w:t>
            </w:r>
          </w:p>
          <w:p w14:paraId="4C66864D" w14:textId="143B096C" w:rsidR="004062BE" w:rsidRDefault="004062BE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Graham Duffield</w:t>
            </w:r>
          </w:p>
          <w:p w14:paraId="7D2DE3C1" w14:textId="37E538B8" w:rsidR="004062BE" w:rsidRDefault="004062BE" w:rsidP="002F10BC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Sue Duffield</w:t>
            </w:r>
          </w:p>
          <w:p w14:paraId="5245AC34" w14:textId="668B9015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Tina Edmunds</w:t>
            </w:r>
          </w:p>
          <w:p w14:paraId="55EC1B2F" w14:textId="77777777" w:rsidR="005029D7" w:rsidRPr="008862A4" w:rsidRDefault="005029D7" w:rsidP="005029D7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Colette Evans</w:t>
            </w:r>
          </w:p>
          <w:p w14:paraId="5DDBC12D" w14:textId="77777777" w:rsidR="005029D7" w:rsidRPr="008862A4" w:rsidRDefault="005029D7" w:rsidP="005029D7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Peter Evans</w:t>
            </w:r>
          </w:p>
          <w:p w14:paraId="38E0AEB1" w14:textId="77777777" w:rsidR="00F3475C" w:rsidRDefault="00F3475C" w:rsidP="00D32E4F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</w:p>
          <w:p w14:paraId="3438A872" w14:textId="7CA2DFF3" w:rsidR="0003479C" w:rsidRDefault="0003479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5549" w:type="dxa"/>
          </w:tcPr>
          <w:p w14:paraId="686F2D7A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Adrian Hill</w:t>
            </w:r>
          </w:p>
          <w:p w14:paraId="0C309444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Deb Hill</w:t>
            </w:r>
          </w:p>
          <w:p w14:paraId="3EB49A3E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Caron Jennings</w:t>
            </w:r>
          </w:p>
          <w:p w14:paraId="318E1670" w14:textId="77777777" w:rsidR="005029D7" w:rsidRPr="000B18DF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Biga John</w:t>
            </w:r>
          </w:p>
          <w:p w14:paraId="32FF9F54" w14:textId="77777777" w:rsidR="005029D7" w:rsidRPr="000B18DF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0B18DF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John Foster-Thomas</w:t>
            </w:r>
          </w:p>
          <w:p w14:paraId="13902EC9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0B18DF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Bernadette Fuge</w:t>
            </w:r>
          </w:p>
          <w:p w14:paraId="1D5FA39F" w14:textId="77777777" w:rsidR="005029D7" w:rsidRPr="008862A4" w:rsidRDefault="005029D7" w:rsidP="005029D7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Gillian Griffiths</w:t>
            </w:r>
          </w:p>
          <w:p w14:paraId="7914D2FD" w14:textId="77777777" w:rsidR="005029D7" w:rsidRPr="000B18DF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Patricia Hold</w:t>
            </w:r>
          </w:p>
          <w:p w14:paraId="785772AB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0B18DF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Ailsa Jones</w:t>
            </w:r>
          </w:p>
          <w:p w14:paraId="4DD71291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Anne Morgan</w:t>
            </w:r>
          </w:p>
          <w:p w14:paraId="4EF015AC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Derek Morgan</w:t>
            </w:r>
          </w:p>
          <w:p w14:paraId="6B7C4EE2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Gerald Price</w:t>
            </w:r>
          </w:p>
          <w:p w14:paraId="1AEB276B" w14:textId="42DE901E" w:rsidR="005029D7" w:rsidRPr="002523BC" w:rsidRDefault="002523BC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2523BC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Tessa</w:t>
            </w:r>
            <w:r w:rsidR="005029D7" w:rsidRPr="002523BC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 xml:space="preserve"> Price</w:t>
            </w:r>
          </w:p>
          <w:p w14:paraId="4A53FC54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Jo Williams</w:t>
            </w:r>
          </w:p>
          <w:p w14:paraId="1303EECC" w14:textId="77777777" w:rsidR="005029D7" w:rsidRDefault="005029D7" w:rsidP="005029D7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John Winter</w:t>
            </w:r>
          </w:p>
          <w:p w14:paraId="186157FE" w14:textId="63B06DA1" w:rsidR="009F6580" w:rsidRDefault="009F6580" w:rsidP="00F3475C">
            <w:pPr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236" w:type="dxa"/>
            <w:vMerge/>
          </w:tcPr>
          <w:p w14:paraId="23ED5F1B" w14:textId="35673531" w:rsidR="0003479C" w:rsidRDefault="0003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</w:tc>
      </w:tr>
      <w:tr w:rsidR="0003479C" w14:paraId="75909F4A" w14:textId="77777777" w:rsidTr="001944AB">
        <w:tc>
          <w:tcPr>
            <w:tcW w:w="1634" w:type="dxa"/>
          </w:tcPr>
          <w:p w14:paraId="3822C4DA" w14:textId="63DC95D5" w:rsidR="0003479C" w:rsidRDefault="0003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28E6BE81" w14:textId="6747B49A" w:rsidR="0003479C" w:rsidRDefault="0003479C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>
              <w:rPr>
                <w:rFonts w:ascii="Tahoma" w:hAnsi="Tahoma" w:cs="Tahoma"/>
                <w:b/>
                <w:bCs/>
                <w:lang w:val="en"/>
              </w:rPr>
              <w:t>Apologies</w:t>
            </w:r>
          </w:p>
          <w:p w14:paraId="37273680" w14:textId="77777777" w:rsidR="0003479C" w:rsidRDefault="0003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695B5908" w14:textId="77777777" w:rsidR="00B3146E" w:rsidRDefault="00B3146E" w:rsidP="009B7FED"/>
          <w:p w14:paraId="0B4E3C1C" w14:textId="5364A7D5" w:rsidR="00604490" w:rsidRPr="00A10435" w:rsidRDefault="00604490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Roger Bird</w:t>
            </w:r>
          </w:p>
          <w:p w14:paraId="7BF7A861" w14:textId="1067FCEF" w:rsidR="00A10435" w:rsidRPr="00A10435" w:rsidRDefault="00A10435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Rob Evans</w:t>
            </w:r>
          </w:p>
          <w:p w14:paraId="5B9C3926" w14:textId="7FDC907B" w:rsidR="00A10435" w:rsidRPr="00A10435" w:rsidRDefault="00A10435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 xml:space="preserve">Mary Gowan </w:t>
            </w:r>
          </w:p>
          <w:p w14:paraId="5FCC5869" w14:textId="3D68AD9B" w:rsidR="000C1FD8" w:rsidRPr="00A10435" w:rsidRDefault="000C1FD8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Andrea Harries</w:t>
            </w:r>
          </w:p>
          <w:p w14:paraId="11B597C7" w14:textId="28E53646" w:rsidR="00A10435" w:rsidRPr="00A10435" w:rsidRDefault="00A10435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Martyn Hurst</w:t>
            </w:r>
          </w:p>
          <w:p w14:paraId="0946BBD2" w14:textId="79A02999" w:rsidR="00A10435" w:rsidRDefault="00A10435" w:rsidP="009B7FED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Melanie Hurst</w:t>
            </w:r>
          </w:p>
          <w:p w14:paraId="71B68766" w14:textId="63C10BE2" w:rsidR="002523BC" w:rsidRPr="008862A4" w:rsidRDefault="002523B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Andrew Parker</w:t>
            </w:r>
          </w:p>
          <w:p w14:paraId="03186B4E" w14:textId="027536AA" w:rsidR="002523BC" w:rsidRPr="008862A4" w:rsidRDefault="002523B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lastRenderedPageBreak/>
              <w:t>Nina Parker</w:t>
            </w:r>
          </w:p>
          <w:p w14:paraId="6EBCD628" w14:textId="0513E3CA" w:rsidR="002523BC" w:rsidRPr="008862A4" w:rsidRDefault="002523B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Sue Phillips</w:t>
            </w:r>
          </w:p>
          <w:p w14:paraId="278A73E1" w14:textId="5D70C01B" w:rsidR="002523BC" w:rsidRPr="008862A4" w:rsidRDefault="002523B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David Phillips</w:t>
            </w:r>
          </w:p>
          <w:p w14:paraId="058C343E" w14:textId="7A2F125D" w:rsidR="002523BC" w:rsidRPr="008862A4" w:rsidRDefault="002523BC" w:rsidP="002523BC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Chris Pollard</w:t>
            </w:r>
          </w:p>
          <w:p w14:paraId="20694F6A" w14:textId="13687D78" w:rsidR="002523BC" w:rsidRPr="008862A4" w:rsidRDefault="002523BC" w:rsidP="009B7FED">
            <w:pPr>
              <w:rPr>
                <w:rFonts w:ascii="Tahoma" w:hAnsi="Tahoma" w:cs="Tahoma"/>
                <w:b/>
                <w:bCs/>
                <w:lang w:val="en"/>
              </w:rPr>
            </w:pPr>
            <w:r w:rsidRPr="008862A4">
              <w:rPr>
                <w:rFonts w:ascii="Tahoma" w:hAnsi="Tahoma" w:cs="Tahoma"/>
                <w:b/>
                <w:bCs/>
                <w:lang w:val="en"/>
              </w:rPr>
              <w:t>Vivian Pollard</w:t>
            </w:r>
          </w:p>
          <w:p w14:paraId="00346C87" w14:textId="77777777" w:rsidR="00A10435" w:rsidRDefault="00A10435" w:rsidP="00A10435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D364DE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 xml:space="preserve">Rhian </w:t>
            </w:r>
            <w: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Rees</w:t>
            </w:r>
          </w:p>
          <w:p w14:paraId="3D36E784" w14:textId="77777777" w:rsidR="00A10435" w:rsidRPr="00A10435" w:rsidRDefault="00A10435" w:rsidP="00A10435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John Sherratt</w:t>
            </w:r>
          </w:p>
          <w:p w14:paraId="4C9B6311" w14:textId="7E5C8658" w:rsidR="00A10435" w:rsidRPr="00A10435" w:rsidRDefault="00A10435" w:rsidP="00A10435">
            <w:pPr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</w:pPr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Carole Sherratt</w:t>
            </w:r>
          </w:p>
          <w:p w14:paraId="426BBF94" w14:textId="3E9AE48A" w:rsidR="005029D7" w:rsidRPr="005029D7" w:rsidRDefault="009B7FED" w:rsidP="00D324BC">
            <w:r w:rsidRPr="00A10435">
              <w:rPr>
                <w:rFonts w:ascii="Tahoma" w:hAnsi="Tahoma" w:cs="Tahoma"/>
                <w:b/>
                <w:bCs/>
                <w:color w:val="000000" w:themeColor="text1"/>
                <w:lang w:val="en"/>
              </w:rPr>
              <w:t>Mary Wallis</w:t>
            </w:r>
          </w:p>
        </w:tc>
        <w:tc>
          <w:tcPr>
            <w:tcW w:w="236" w:type="dxa"/>
          </w:tcPr>
          <w:p w14:paraId="3AA1680F" w14:textId="77777777" w:rsidR="0003479C" w:rsidRDefault="0003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</w:tc>
      </w:tr>
      <w:tr w:rsidR="005B239B" w14:paraId="7CF8F673" w14:textId="77777777" w:rsidTr="001944AB">
        <w:tc>
          <w:tcPr>
            <w:tcW w:w="1634" w:type="dxa"/>
          </w:tcPr>
          <w:p w14:paraId="483BC1BC" w14:textId="7D410491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1E0576C" w14:textId="63C393CC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>
              <w:rPr>
                <w:rFonts w:ascii="Tahoma" w:hAnsi="Tahoma" w:cs="Tahoma"/>
                <w:b/>
                <w:bCs/>
                <w:lang w:val="en"/>
              </w:rPr>
              <w:t>Minutes of the last meeting</w:t>
            </w:r>
          </w:p>
        </w:tc>
        <w:tc>
          <w:tcPr>
            <w:tcW w:w="11098" w:type="dxa"/>
            <w:gridSpan w:val="2"/>
          </w:tcPr>
          <w:p w14:paraId="7686AFE9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254FC185" w14:textId="39B7DC03" w:rsidR="005B239B" w:rsidRPr="00C31E05" w:rsidRDefault="00C31E05" w:rsidP="00985F0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BA10FA">
              <w:rPr>
                <w:rFonts w:ascii="Tahoma" w:hAnsi="Tahoma" w:cs="Tahoma"/>
                <w:bCs/>
                <w:lang w:val="en"/>
              </w:rPr>
              <w:t xml:space="preserve">The minutes of </w:t>
            </w:r>
            <w:r>
              <w:rPr>
                <w:rFonts w:ascii="Tahoma" w:hAnsi="Tahoma" w:cs="Tahoma"/>
                <w:bCs/>
                <w:lang w:val="en"/>
              </w:rPr>
              <w:t xml:space="preserve">last year’s Annual General Meeting are available </w:t>
            </w:r>
            <w:r w:rsidRPr="00C31E05">
              <w:rPr>
                <w:rFonts w:ascii="Tahoma" w:hAnsi="Tahoma" w:cs="Tahoma"/>
                <w:bCs/>
                <w:lang w:val="en"/>
              </w:rPr>
              <w:t>electronically on the website</w:t>
            </w:r>
            <w:r>
              <w:rPr>
                <w:rFonts w:ascii="Tahoma" w:hAnsi="Tahoma" w:cs="Tahoma"/>
                <w:bCs/>
                <w:lang w:val="en"/>
              </w:rPr>
              <w:t xml:space="preserve">. </w:t>
            </w:r>
            <w:r w:rsidR="00051102">
              <w:rPr>
                <w:rFonts w:ascii="Tahoma" w:hAnsi="Tahoma" w:cs="Tahoma"/>
                <w:bCs/>
                <w:lang w:val="en"/>
              </w:rPr>
              <w:t xml:space="preserve"> </w:t>
            </w:r>
            <w:r>
              <w:rPr>
                <w:rFonts w:ascii="Tahoma" w:hAnsi="Tahoma" w:cs="Tahoma"/>
                <w:bCs/>
                <w:lang w:val="en"/>
              </w:rPr>
              <w:t>They were confirmed, as read, on the proposal of</w:t>
            </w:r>
            <w:r w:rsidR="00985F03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985F03" w:rsidRPr="00BA1895">
              <w:rPr>
                <w:rFonts w:ascii="Tahoma" w:hAnsi="Tahoma" w:cs="Tahoma"/>
                <w:bCs/>
                <w:color w:val="000000" w:themeColor="text1"/>
                <w:lang w:val="en"/>
              </w:rPr>
              <w:t>Derek</w:t>
            </w:r>
            <w:r w:rsidRPr="00BA1895">
              <w:rPr>
                <w:rFonts w:ascii="Tahoma" w:hAnsi="Tahoma" w:cs="Tahoma"/>
                <w:bCs/>
                <w:color w:val="000000" w:themeColor="text1"/>
                <w:lang w:val="en"/>
              </w:rPr>
              <w:t xml:space="preserve"> </w:t>
            </w:r>
            <w:r w:rsidR="001D6977" w:rsidRPr="00BA1895">
              <w:rPr>
                <w:rFonts w:ascii="Tahoma" w:hAnsi="Tahoma" w:cs="Tahoma"/>
                <w:bCs/>
                <w:color w:val="000000" w:themeColor="text1"/>
                <w:lang w:val="en"/>
              </w:rPr>
              <w:t xml:space="preserve">Morgan </w:t>
            </w:r>
            <w:r w:rsidR="004329BA">
              <w:rPr>
                <w:rFonts w:ascii="Tahoma" w:hAnsi="Tahoma" w:cs="Tahoma"/>
                <w:bCs/>
                <w:lang w:val="en"/>
              </w:rPr>
              <w:t>and seconded by</w:t>
            </w:r>
            <w:r w:rsidR="00985F03">
              <w:rPr>
                <w:rFonts w:ascii="Tahoma" w:hAnsi="Tahoma" w:cs="Tahoma"/>
                <w:bCs/>
                <w:lang w:val="en"/>
              </w:rPr>
              <w:t xml:space="preserve"> John Foster-Thomas</w:t>
            </w:r>
            <w:r>
              <w:rPr>
                <w:rFonts w:ascii="Tahoma" w:hAnsi="Tahoma" w:cs="Tahoma"/>
                <w:bCs/>
                <w:lang w:val="en"/>
              </w:rPr>
              <w:t xml:space="preserve">. </w:t>
            </w:r>
          </w:p>
        </w:tc>
        <w:tc>
          <w:tcPr>
            <w:tcW w:w="236" w:type="dxa"/>
          </w:tcPr>
          <w:p w14:paraId="7B68D382" w14:textId="77777777" w:rsidR="005B239B" w:rsidRPr="00BA10FA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</w:tr>
      <w:tr w:rsidR="005B239B" w14:paraId="570A1F37" w14:textId="77777777" w:rsidTr="001944AB">
        <w:tc>
          <w:tcPr>
            <w:tcW w:w="1634" w:type="dxa"/>
          </w:tcPr>
          <w:p w14:paraId="761383A6" w14:textId="77777777" w:rsidR="005B239B" w:rsidRDefault="005B239B" w:rsidP="00D364D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5AE6A78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>
              <w:rPr>
                <w:rFonts w:ascii="Tahoma" w:hAnsi="Tahoma" w:cs="Tahoma"/>
                <w:b/>
                <w:bCs/>
                <w:lang w:val="en"/>
              </w:rPr>
              <w:t>Reports</w:t>
            </w:r>
          </w:p>
          <w:p w14:paraId="6F375E79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3A3042D7" w14:textId="2816CC4D" w:rsidR="005B239B" w:rsidRPr="004B5DD4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 w:rsidRPr="004B5DD4">
              <w:rPr>
                <w:rFonts w:ascii="Tahoma" w:hAnsi="Tahoma" w:cs="Tahoma"/>
                <w:b/>
                <w:bCs/>
                <w:lang w:val="en"/>
              </w:rPr>
              <w:t>Chairman</w:t>
            </w:r>
          </w:p>
          <w:p w14:paraId="688107BF" w14:textId="77777777" w:rsidR="005B239B" w:rsidRDefault="005B239B" w:rsidP="00BA10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07034A97" w14:textId="682BEAA9" w:rsidR="001F360E" w:rsidRPr="00A10435" w:rsidRDefault="00B228CA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>Jo passed on the recent and p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leasing news </w:t>
            </w:r>
            <w:r w:rsidR="00BA1895">
              <w:rPr>
                <w:rFonts w:ascii="Tahoma" w:hAnsi="Tahoma" w:cs="Tahoma"/>
                <w:bCs/>
                <w:lang w:val="en"/>
              </w:rPr>
              <w:t>that T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he Physic Garden has been </w:t>
            </w:r>
            <w:r w:rsidR="00BA1895">
              <w:rPr>
                <w:rFonts w:ascii="Tahoma" w:hAnsi="Tahoma" w:cs="Tahoma"/>
                <w:bCs/>
                <w:lang w:val="en"/>
              </w:rPr>
              <w:t xml:space="preserve">granted Fields </w:t>
            </w:r>
            <w:proofErr w:type="gramStart"/>
            <w:r w:rsidR="00BA1895">
              <w:rPr>
                <w:rFonts w:ascii="Tahoma" w:hAnsi="Tahoma" w:cs="Tahoma"/>
                <w:bCs/>
                <w:lang w:val="en"/>
              </w:rPr>
              <w:t>I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n</w:t>
            </w:r>
            <w:proofErr w:type="gramEnd"/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Trust status.  </w:t>
            </w:r>
            <w:r w:rsidRPr="00A10435">
              <w:rPr>
                <w:rFonts w:ascii="Tahoma" w:hAnsi="Tahoma" w:cs="Tahoma"/>
                <w:bCs/>
                <w:lang w:val="en"/>
              </w:rPr>
              <w:t>This means that it will be k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ept as </w:t>
            </w:r>
            <w:r w:rsidR="00BA1895">
              <w:rPr>
                <w:rFonts w:ascii="Tahoma" w:hAnsi="Tahoma" w:cs="Tahoma"/>
                <w:bCs/>
                <w:lang w:val="en"/>
              </w:rPr>
              <w:t xml:space="preserve">a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green space in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the </w:t>
            </w:r>
            <w:proofErr w:type="spellStart"/>
            <w:r w:rsidR="001F360E" w:rsidRPr="00A10435">
              <w:rPr>
                <w:rFonts w:ascii="Tahoma" w:hAnsi="Tahoma" w:cs="Tahoma"/>
                <w:bCs/>
                <w:lang w:val="en"/>
              </w:rPr>
              <w:t>centre</w:t>
            </w:r>
            <w:proofErr w:type="spellEnd"/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of </w:t>
            </w:r>
            <w:r w:rsidRPr="00A10435">
              <w:rPr>
                <w:rFonts w:ascii="Tahoma" w:hAnsi="Tahoma" w:cs="Tahoma"/>
                <w:bCs/>
                <w:lang w:val="en"/>
              </w:rPr>
              <w:t>Cowbridge</w:t>
            </w:r>
            <w:r w:rsidR="00941CA8" w:rsidRPr="00A10435">
              <w:rPr>
                <w:rFonts w:ascii="Tahoma" w:hAnsi="Tahoma" w:cs="Tahoma"/>
                <w:bCs/>
                <w:lang w:val="en"/>
              </w:rPr>
              <w:t xml:space="preserve"> in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perpetuity.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Jo </w:t>
            </w:r>
            <w:proofErr w:type="spellStart"/>
            <w:r w:rsidRPr="00A10435">
              <w:rPr>
                <w:rFonts w:ascii="Tahoma" w:hAnsi="Tahoma" w:cs="Tahoma"/>
                <w:bCs/>
                <w:lang w:val="en"/>
              </w:rPr>
              <w:t>emphasised</w:t>
            </w:r>
            <w:proofErr w:type="spellEnd"/>
            <w:r w:rsidRPr="00A10435">
              <w:rPr>
                <w:rFonts w:ascii="Tahoma" w:hAnsi="Tahoma" w:cs="Tahoma"/>
                <w:bCs/>
                <w:lang w:val="en"/>
              </w:rPr>
              <w:t xml:space="preserve"> that the p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opularity of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The Physic Garden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is obvious to those who work there.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She thanked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Catherine and Mike </w:t>
            </w:r>
            <w:r w:rsidRPr="00A10435">
              <w:rPr>
                <w:rFonts w:ascii="Tahoma" w:hAnsi="Tahoma" w:cs="Tahoma"/>
                <w:bCs/>
                <w:lang w:val="en"/>
              </w:rPr>
              <w:t>Clay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,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particularly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,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for their </w:t>
            </w:r>
            <w:r w:rsidR="00086DBC">
              <w:rPr>
                <w:rFonts w:ascii="Tahoma" w:hAnsi="Tahoma" w:cs="Tahoma"/>
                <w:bCs/>
                <w:lang w:val="en"/>
              </w:rPr>
              <w:t xml:space="preserve">input when The Physic Garden </w:t>
            </w:r>
            <w:r w:rsidR="0047004E">
              <w:rPr>
                <w:rFonts w:ascii="Tahoma" w:hAnsi="Tahoma" w:cs="Tahoma"/>
                <w:bCs/>
                <w:lang w:val="en"/>
              </w:rPr>
              <w:t>was</w:t>
            </w:r>
            <w:r w:rsidR="007045F5">
              <w:rPr>
                <w:rFonts w:ascii="Tahoma" w:hAnsi="Tahoma" w:cs="Tahoma"/>
                <w:bCs/>
                <w:lang w:val="en"/>
              </w:rPr>
              <w:t xml:space="preserve"> little more than an </w:t>
            </w:r>
            <w:r w:rsidR="0047004E">
              <w:rPr>
                <w:rFonts w:ascii="Tahoma" w:hAnsi="Tahoma" w:cs="Tahoma"/>
                <w:bCs/>
                <w:lang w:val="en"/>
              </w:rPr>
              <w:t>idea</w:t>
            </w:r>
            <w:r w:rsidR="007045F5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and </w:t>
            </w:r>
            <w:proofErr w:type="spellStart"/>
            <w:r w:rsidRPr="00A10435">
              <w:rPr>
                <w:rFonts w:ascii="Tahoma" w:hAnsi="Tahoma" w:cs="Tahoma"/>
                <w:bCs/>
                <w:lang w:val="en"/>
              </w:rPr>
              <w:t>emphasised</w:t>
            </w:r>
            <w:proofErr w:type="spellEnd"/>
            <w:r w:rsidRPr="00A10435">
              <w:rPr>
                <w:rFonts w:ascii="Tahoma" w:hAnsi="Tahoma" w:cs="Tahoma"/>
                <w:bCs/>
                <w:lang w:val="en"/>
              </w:rPr>
              <w:t xml:space="preserve"> that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Catherine’s tenacity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as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a council member ultimately pushed </w:t>
            </w:r>
            <w:r w:rsidR="00086DBC">
              <w:rPr>
                <w:rFonts w:ascii="Tahoma" w:hAnsi="Tahoma" w:cs="Tahoma"/>
                <w:bCs/>
                <w:lang w:val="en"/>
              </w:rPr>
              <w:t xml:space="preserve">the creation of The Physic Garden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over the line.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Jo also thanked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Dan Clayton Jones and Jean Reader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for their subsequent support and the three Cowbridge counsellors who unanimously voted for this. </w:t>
            </w:r>
            <w:r w:rsidR="00677674" w:rsidRPr="00A10435">
              <w:rPr>
                <w:rFonts w:ascii="Tahoma" w:hAnsi="Tahoma" w:cs="Tahoma"/>
                <w:bCs/>
                <w:lang w:val="en"/>
              </w:rPr>
              <w:t xml:space="preserve"> Catherine and Mike’s input was acknowledged with a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round of applause</w:t>
            </w:r>
            <w:r w:rsidR="00677674" w:rsidRPr="00A10435">
              <w:rPr>
                <w:rFonts w:ascii="Tahoma" w:hAnsi="Tahoma" w:cs="Tahoma"/>
                <w:bCs/>
                <w:lang w:val="en"/>
              </w:rPr>
              <w:t>.</w:t>
            </w:r>
          </w:p>
          <w:p w14:paraId="3C20823D" w14:textId="528D9F3B" w:rsidR="001F360E" w:rsidRPr="00A10435" w:rsidRDefault="00677674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There has been no update on whether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HRH </w:t>
            </w:r>
            <w:r w:rsidRPr="00A10435">
              <w:rPr>
                <w:rFonts w:ascii="Tahoma" w:hAnsi="Tahoma" w:cs="Tahoma"/>
                <w:bCs/>
                <w:lang w:val="en"/>
              </w:rPr>
              <w:t>Queen Camilla will remain as patron of the Physic Garden.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 We have </w:t>
            </w:r>
            <w:r w:rsidR="00E311A1">
              <w:rPr>
                <w:rFonts w:ascii="Tahoma" w:hAnsi="Tahoma" w:cs="Tahoma"/>
                <w:bCs/>
                <w:lang w:val="en"/>
              </w:rPr>
              <w:t xml:space="preserve">not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received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confirmation that she </w:t>
            </w:r>
            <w:r w:rsidRPr="00A10435">
              <w:rPr>
                <w:rFonts w:ascii="Tahoma" w:hAnsi="Tahoma" w:cs="Tahoma"/>
                <w:bCs/>
                <w:lang w:val="en"/>
              </w:rPr>
              <w:t>has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stepped down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 and</w:t>
            </w:r>
            <w:r w:rsidR="00E311A1">
              <w:rPr>
                <w:rFonts w:ascii="Tahoma" w:hAnsi="Tahoma" w:cs="Tahoma"/>
                <w:bCs/>
                <w:lang w:val="en"/>
              </w:rPr>
              <w:t>,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 hopefully</w:t>
            </w:r>
            <w:r w:rsidR="00E311A1">
              <w:rPr>
                <w:rFonts w:ascii="Tahoma" w:hAnsi="Tahoma" w:cs="Tahoma"/>
                <w:bCs/>
                <w:lang w:val="en"/>
              </w:rPr>
              <w:t>,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she 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will continue but, at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present, we have come to the end of the third of three five-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>year terms of patronage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.  A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 decision has been made to </w:t>
            </w:r>
            <w:r w:rsidR="00BA1895">
              <w:rPr>
                <w:rFonts w:ascii="Tahoma" w:hAnsi="Tahoma" w:cs="Tahoma"/>
                <w:bCs/>
                <w:lang w:val="en"/>
              </w:rPr>
              <w:t xml:space="preserve">remove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Queen Camilla’s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name off </w:t>
            </w:r>
            <w:r w:rsidR="009D5533" w:rsidRPr="00A10435">
              <w:rPr>
                <w:rFonts w:ascii="Tahoma" w:hAnsi="Tahoma" w:cs="Tahoma"/>
                <w:bCs/>
                <w:lang w:val="en"/>
              </w:rPr>
              <w:t xml:space="preserve">all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communications</w:t>
            </w:r>
            <w:r w:rsidR="00BA1895">
              <w:rPr>
                <w:rFonts w:ascii="Tahoma" w:hAnsi="Tahoma" w:cs="Tahoma"/>
                <w:bCs/>
                <w:lang w:val="en"/>
              </w:rPr>
              <w:t xml:space="preserve"> – for now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.  </w:t>
            </w:r>
          </w:p>
          <w:p w14:paraId="69BF83DA" w14:textId="1E226EF5" w:rsidR="001F360E" w:rsidRPr="00A10435" w:rsidRDefault="00FC57AB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The Physic Garden has received some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generous donations in 2023/2024 </w:t>
            </w:r>
            <w:r w:rsidR="00E311A1">
              <w:rPr>
                <w:rFonts w:ascii="Tahoma" w:hAnsi="Tahoma" w:cs="Tahoma"/>
                <w:bCs/>
                <w:lang w:val="en"/>
              </w:rPr>
              <w:t xml:space="preserve">including those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from Judy Gardner, 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Julia and Hans Rausing Trust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, 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Radcliffe family and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Swansea B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uilding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S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>ociety.  All were sincerely thanked as their support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helps to keep the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garden flourishing and tended.  Jo pointed out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that the garden incurs </w:t>
            </w:r>
            <w:proofErr w:type="gramStart"/>
            <w:r w:rsidR="00A10435" w:rsidRPr="00A10435">
              <w:rPr>
                <w:rFonts w:ascii="Tahoma" w:hAnsi="Tahoma" w:cs="Tahoma"/>
                <w:bCs/>
                <w:lang w:val="en"/>
              </w:rPr>
              <w:t>expense</w:t>
            </w:r>
            <w:proofErr w:type="gramEnd"/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>as it ages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;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even the sturdiest oak bench rots in </w:t>
            </w:r>
            <w:proofErr w:type="gramStart"/>
            <w:r w:rsidR="00A577F8" w:rsidRPr="00A10435">
              <w:rPr>
                <w:rFonts w:ascii="Tahoma" w:hAnsi="Tahoma" w:cs="Tahoma"/>
                <w:bCs/>
                <w:lang w:val="en"/>
              </w:rPr>
              <w:t>all of</w:t>
            </w:r>
            <w:proofErr w:type="gramEnd"/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the ra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in we have had in recent months, which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is why membership money is so important.  Jo </w:t>
            </w:r>
            <w:proofErr w:type="spellStart"/>
            <w:r w:rsidR="00A577F8" w:rsidRPr="00A10435">
              <w:rPr>
                <w:rFonts w:ascii="Tahoma" w:hAnsi="Tahoma" w:cs="Tahoma"/>
                <w:bCs/>
                <w:lang w:val="en"/>
              </w:rPr>
              <w:t>emphasised</w:t>
            </w:r>
            <w:proofErr w:type="spellEnd"/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that we welcome new members and asked existing members to recruit, if possible. </w:t>
            </w:r>
          </w:p>
          <w:p w14:paraId="654D6CB9" w14:textId="16DCDD2C" w:rsidR="001F360E" w:rsidRPr="00A10435" w:rsidRDefault="001F360E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Deborah Hill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>was thanked for making the wonderful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willow angel for </w:t>
            </w:r>
            <w:r w:rsidR="00260C7B">
              <w:rPr>
                <w:rFonts w:ascii="Tahoma" w:hAnsi="Tahoma" w:cs="Tahoma"/>
                <w:bCs/>
                <w:lang w:val="en"/>
              </w:rPr>
              <w:t xml:space="preserve">the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>Holy Cross Church</w:t>
            </w:r>
            <w:r w:rsidR="00260C7B">
              <w:rPr>
                <w:rFonts w:ascii="Tahoma" w:hAnsi="Tahoma" w:cs="Tahoma"/>
                <w:bCs/>
                <w:lang w:val="en"/>
              </w:rPr>
              <w:t xml:space="preserve"> Festival of Angels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.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 Deb </w:t>
            </w:r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worked </w:t>
            </w:r>
            <w:proofErr w:type="gramStart"/>
            <w:r w:rsidR="00A577F8" w:rsidRPr="00A10435">
              <w:rPr>
                <w:rFonts w:ascii="Tahoma" w:hAnsi="Tahoma" w:cs="Tahoma"/>
                <w:bCs/>
                <w:lang w:val="en"/>
              </w:rPr>
              <w:t>to</w:t>
            </w:r>
            <w:proofErr w:type="gramEnd"/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a seemingly impossible schedule before </w:t>
            </w:r>
            <w:proofErr w:type="gramStart"/>
            <w:r w:rsidR="00A577F8" w:rsidRPr="00A10435">
              <w:rPr>
                <w:rFonts w:ascii="Tahoma" w:hAnsi="Tahoma" w:cs="Tahoma"/>
                <w:bCs/>
                <w:lang w:val="en"/>
              </w:rPr>
              <w:t>Christmas</w:t>
            </w:r>
            <w:proofErr w:type="gramEnd"/>
            <w:r w:rsidR="00A577F8" w:rsidRPr="00A10435">
              <w:rPr>
                <w:rFonts w:ascii="Tahoma" w:hAnsi="Tahoma" w:cs="Tahoma"/>
                <w:bCs/>
                <w:lang w:val="en"/>
              </w:rPr>
              <w:t xml:space="preserve"> and w</w:t>
            </w:r>
            <w:r w:rsidRPr="00A10435">
              <w:rPr>
                <w:rFonts w:ascii="Tahoma" w:hAnsi="Tahoma" w:cs="Tahoma"/>
                <w:bCs/>
                <w:lang w:val="en"/>
              </w:rPr>
              <w:t>e were delighted</w:t>
            </w:r>
            <w:r w:rsidR="00200169" w:rsidRPr="00A10435">
              <w:rPr>
                <w:rFonts w:ascii="Tahoma" w:hAnsi="Tahoma" w:cs="Tahoma"/>
                <w:bCs/>
                <w:lang w:val="en"/>
              </w:rPr>
              <w:t xml:space="preserve"> and touched by her generosity.</w:t>
            </w:r>
          </w:p>
          <w:p w14:paraId="014F7B27" w14:textId="7C61AAB8" w:rsidR="001F360E" w:rsidRPr="00A10435" w:rsidRDefault="00200169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lastRenderedPageBreak/>
              <w:t xml:space="preserve">The </w:t>
            </w:r>
            <w:r w:rsidR="0020120A" w:rsidRPr="00A10435">
              <w:rPr>
                <w:rFonts w:ascii="Tahoma" w:hAnsi="Tahoma" w:cs="Tahoma"/>
                <w:bCs/>
                <w:lang w:val="en"/>
              </w:rPr>
              <w:t xml:space="preserve">popularity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of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Rosie Hardie</w:t>
            </w:r>
            <w:r w:rsidR="0020120A" w:rsidRPr="00A10435">
              <w:rPr>
                <w:rFonts w:ascii="Tahoma" w:hAnsi="Tahoma" w:cs="Tahoma"/>
                <w:bCs/>
                <w:lang w:val="en"/>
              </w:rPr>
              <w:t xml:space="preserve">’s talk at the AGM 2023 </w:t>
            </w:r>
            <w:r w:rsidR="0083149B" w:rsidRPr="00A10435">
              <w:rPr>
                <w:rFonts w:ascii="Tahoma" w:hAnsi="Tahoma" w:cs="Tahoma"/>
                <w:bCs/>
                <w:lang w:val="en"/>
              </w:rPr>
              <w:t xml:space="preserve">was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noted </w:t>
            </w:r>
            <w:r w:rsidR="0083149B" w:rsidRPr="00A10435">
              <w:rPr>
                <w:rFonts w:ascii="Tahoma" w:hAnsi="Tahoma" w:cs="Tahoma"/>
                <w:bCs/>
                <w:lang w:val="en"/>
              </w:rPr>
              <w:t>and Jo introduced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Liz and Paul 0’Neill</w:t>
            </w:r>
            <w:r w:rsidR="00E311A1">
              <w:rPr>
                <w:rFonts w:ascii="Tahoma" w:hAnsi="Tahoma" w:cs="Tahoma"/>
                <w:bCs/>
                <w:lang w:val="en"/>
              </w:rPr>
              <w:t>, AGM speakers 2024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>,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83149B" w:rsidRPr="00A10435">
              <w:rPr>
                <w:rFonts w:ascii="Tahoma" w:hAnsi="Tahoma" w:cs="Tahoma"/>
                <w:bCs/>
                <w:lang w:val="en"/>
              </w:rPr>
              <w:t xml:space="preserve">with the promise that they would be equally engaging and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enthusiastic.  </w:t>
            </w:r>
          </w:p>
          <w:p w14:paraId="2B6FE0FA" w14:textId="16070DEA" w:rsidR="001F360E" w:rsidRPr="00A10435" w:rsidRDefault="0083149B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>Jo t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hank</w:t>
            </w:r>
            <w:r w:rsidRPr="00A10435">
              <w:rPr>
                <w:rFonts w:ascii="Tahoma" w:hAnsi="Tahoma" w:cs="Tahoma"/>
                <w:bCs/>
                <w:lang w:val="en"/>
              </w:rPr>
              <w:t>ed the T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rustees and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chairs of various committees</w:t>
            </w:r>
            <w:r w:rsidRPr="00A10435">
              <w:rPr>
                <w:rFonts w:ascii="Tahoma" w:hAnsi="Tahoma" w:cs="Tahoma"/>
                <w:bCs/>
                <w:lang w:val="en"/>
              </w:rPr>
              <w:t>, including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Martyn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 Hurst</w:t>
            </w:r>
            <w:r w:rsidRPr="00A10435">
              <w:rPr>
                <w:rFonts w:ascii="Tahoma" w:hAnsi="Tahoma" w:cs="Tahoma"/>
                <w:bCs/>
                <w:lang w:val="en"/>
              </w:rPr>
              <w:t>, who is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unflappable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in his approach to marketing,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Matt Jones </w:t>
            </w:r>
            <w:r w:rsidRPr="00A10435">
              <w:rPr>
                <w:rFonts w:ascii="Tahoma" w:hAnsi="Tahoma" w:cs="Tahoma"/>
                <w:bCs/>
                <w:lang w:val="en"/>
              </w:rPr>
              <w:t>for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maintaining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social media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profile of the garden,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Genevieve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Foster-Thomas </w:t>
            </w:r>
            <w:r w:rsidRPr="00A10435">
              <w:rPr>
                <w:rFonts w:ascii="Tahoma" w:hAnsi="Tahoma" w:cs="Tahoma"/>
                <w:bCs/>
                <w:lang w:val="en"/>
              </w:rPr>
              <w:t>for her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forensic 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eye for detail </w:t>
            </w:r>
            <w:r w:rsidR="00E311A1">
              <w:rPr>
                <w:rFonts w:ascii="Tahoma" w:hAnsi="Tahoma" w:cs="Tahoma"/>
                <w:bCs/>
                <w:lang w:val="en"/>
              </w:rPr>
              <w:t xml:space="preserve">as Treasurer </w:t>
            </w:r>
            <w:r w:rsidRPr="00A10435">
              <w:rPr>
                <w:rFonts w:ascii="Tahoma" w:hAnsi="Tahoma" w:cs="Tahoma"/>
                <w:bCs/>
                <w:lang w:val="en"/>
              </w:rPr>
              <w:t>and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Stephen </w:t>
            </w:r>
            <w:proofErr w:type="spellStart"/>
            <w:r w:rsidR="001F360E" w:rsidRPr="00A10435">
              <w:rPr>
                <w:rFonts w:ascii="Tahoma" w:hAnsi="Tahoma" w:cs="Tahoma"/>
                <w:bCs/>
                <w:lang w:val="en"/>
              </w:rPr>
              <w:t>Mayled</w:t>
            </w:r>
            <w:proofErr w:type="spellEnd"/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A10435">
              <w:rPr>
                <w:rFonts w:ascii="Tahoma" w:hAnsi="Tahoma" w:cs="Tahoma"/>
                <w:bCs/>
                <w:lang w:val="en"/>
              </w:rPr>
              <w:t>for verifying the accounts.  She thanked the g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arden group, </w:t>
            </w:r>
            <w:r w:rsidRPr="00A10435">
              <w:rPr>
                <w:rFonts w:ascii="Tahoma" w:hAnsi="Tahoma" w:cs="Tahoma"/>
                <w:bCs/>
                <w:lang w:val="en"/>
              </w:rPr>
              <w:t>including Sue Duffield and Jan Thomas</w:t>
            </w:r>
            <w:r w:rsidR="00E311A1">
              <w:rPr>
                <w:rFonts w:ascii="Tahoma" w:hAnsi="Tahoma" w:cs="Tahoma"/>
                <w:bCs/>
                <w:lang w:val="en"/>
              </w:rPr>
              <w:t>,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for their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en</w:t>
            </w:r>
            <w:r w:rsidR="00EA66C8" w:rsidRPr="00A10435">
              <w:rPr>
                <w:rFonts w:ascii="Tahoma" w:hAnsi="Tahoma" w:cs="Tahoma"/>
                <w:bCs/>
                <w:lang w:val="en"/>
              </w:rPr>
              <w:t xml:space="preserve">thusiasm, wisdom and knowledge and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Pam</w:t>
            </w:r>
            <w:r w:rsidR="00EA66C8" w:rsidRPr="00A10435">
              <w:rPr>
                <w:rFonts w:ascii="Tahoma" w:hAnsi="Tahoma" w:cs="Tahoma"/>
                <w:bCs/>
                <w:lang w:val="en"/>
              </w:rPr>
              <w:t>ela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Haines </w:t>
            </w:r>
            <w:r w:rsidR="00EA66C8" w:rsidRPr="00A10435">
              <w:rPr>
                <w:rFonts w:ascii="Tahoma" w:hAnsi="Tahoma" w:cs="Tahoma"/>
                <w:bCs/>
                <w:lang w:val="en"/>
              </w:rPr>
              <w:t xml:space="preserve">for being a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wonderful secretary </w:t>
            </w:r>
            <w:r w:rsidR="00EA66C8" w:rsidRPr="00A10435">
              <w:rPr>
                <w:rFonts w:ascii="Tahoma" w:hAnsi="Tahoma" w:cs="Tahoma"/>
                <w:bCs/>
                <w:lang w:val="en"/>
              </w:rPr>
              <w:t xml:space="preserve">whose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legal </w:t>
            </w:r>
            <w:r w:rsidR="00EA66C8" w:rsidRPr="00A10435">
              <w:rPr>
                <w:rFonts w:ascii="Tahoma" w:hAnsi="Tahoma" w:cs="Tahoma"/>
                <w:bCs/>
                <w:lang w:val="en"/>
              </w:rPr>
              <w:t>expertise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 is called upon not infrequently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.  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 xml:space="preserve">Jo thanked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Mike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Baker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for </w:t>
            </w:r>
            <w:r w:rsidR="00C72E3D">
              <w:rPr>
                <w:rFonts w:ascii="Tahoma" w:hAnsi="Tahoma" w:cs="Tahoma"/>
                <w:bCs/>
                <w:lang w:val="en"/>
              </w:rPr>
              <w:t xml:space="preserve">heading up 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 xml:space="preserve">the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maintenance team</w:t>
            </w:r>
            <w:r w:rsidR="00C72E3D">
              <w:rPr>
                <w:rFonts w:ascii="Tahoma" w:hAnsi="Tahoma" w:cs="Tahoma"/>
                <w:bCs/>
                <w:lang w:val="en"/>
              </w:rPr>
              <w:t xml:space="preserve"> on a short-term basis until another willing maintenance volunteer steps forward to take on the role.   She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noted that 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>there would be no</w:t>
            </w:r>
            <w:r w:rsidR="00C72E3D">
              <w:rPr>
                <w:rFonts w:ascii="Tahoma" w:hAnsi="Tahoma" w:cs="Tahoma"/>
                <w:bCs/>
                <w:lang w:val="en"/>
              </w:rPr>
              <w:t xml:space="preserve"> newsletter without Val Caple and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 xml:space="preserve">thanked </w:t>
            </w:r>
            <w:r w:rsidR="00C72E3D">
              <w:rPr>
                <w:rFonts w:ascii="Tahoma" w:hAnsi="Tahoma" w:cs="Tahoma"/>
                <w:bCs/>
                <w:lang w:val="en"/>
              </w:rPr>
              <w:t xml:space="preserve">her </w:t>
            </w:r>
            <w:r w:rsidR="008752D8" w:rsidRPr="00A10435">
              <w:rPr>
                <w:rFonts w:ascii="Tahoma" w:hAnsi="Tahoma" w:cs="Tahoma"/>
                <w:bCs/>
                <w:lang w:val="en"/>
              </w:rPr>
              <w:t xml:space="preserve">for </w:t>
            </w:r>
            <w:r w:rsidR="00E311A1" w:rsidRPr="00A10435">
              <w:rPr>
                <w:rFonts w:ascii="Tahoma" w:hAnsi="Tahoma" w:cs="Tahoma"/>
                <w:bCs/>
                <w:lang w:val="en"/>
              </w:rPr>
              <w:t>coordinating</w:t>
            </w:r>
            <w:r w:rsidR="00A10435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>membership</w:t>
            </w:r>
            <w:r w:rsidR="00C72E3D">
              <w:rPr>
                <w:rFonts w:ascii="Tahoma" w:hAnsi="Tahoma" w:cs="Tahoma"/>
                <w:bCs/>
                <w:lang w:val="en"/>
              </w:rPr>
              <w:t xml:space="preserve">. 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Sue Bisson was thanked for minute-keeping. </w:t>
            </w:r>
          </w:p>
          <w:p w14:paraId="5682BE24" w14:textId="77777777" w:rsidR="0025276D" w:rsidRPr="00A10435" w:rsidRDefault="0025276D" w:rsidP="001F360E">
            <w:pPr>
              <w:rPr>
                <w:rFonts w:ascii="Tahoma" w:hAnsi="Tahoma" w:cs="Tahoma"/>
                <w:bCs/>
                <w:lang w:val="en"/>
              </w:rPr>
            </w:pPr>
          </w:p>
          <w:p w14:paraId="5E80F40C" w14:textId="77777777" w:rsidR="0025276D" w:rsidRDefault="0025276D" w:rsidP="00252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The re-appointment of trustees was proposed and seconded as follows: </w:t>
            </w:r>
          </w:p>
          <w:p w14:paraId="5A6FFC28" w14:textId="77777777" w:rsidR="001F360E" w:rsidRPr="00A10435" w:rsidRDefault="001F360E" w:rsidP="001F360E">
            <w:pPr>
              <w:rPr>
                <w:rFonts w:ascii="Tahoma" w:hAnsi="Tahoma" w:cs="Tahoma"/>
                <w:bCs/>
                <w:lang w:val="en"/>
              </w:rPr>
            </w:pPr>
          </w:p>
          <w:p w14:paraId="5D11B26F" w14:textId="1C8D5E24" w:rsidR="0025276D" w:rsidRPr="00A10435" w:rsidRDefault="001F360E" w:rsidP="0025276D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Martyn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Hurst </w:t>
            </w:r>
            <w:r w:rsidRPr="00A10435">
              <w:rPr>
                <w:rFonts w:ascii="Tahoma" w:hAnsi="Tahoma" w:cs="Tahoma"/>
                <w:bCs/>
                <w:lang w:val="en"/>
              </w:rPr>
              <w:t>–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 Proposed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Dan Clayton J</w:t>
            </w:r>
            <w:r w:rsidR="00E311A1">
              <w:rPr>
                <w:rFonts w:ascii="Tahoma" w:hAnsi="Tahoma" w:cs="Tahoma"/>
                <w:bCs/>
                <w:lang w:val="en"/>
              </w:rPr>
              <w:t xml:space="preserve">ones, seconded Catherine Clay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</w:p>
          <w:p w14:paraId="5D0BD6EA" w14:textId="1FC48742" w:rsidR="001F360E" w:rsidRPr="00A10435" w:rsidRDefault="001F360E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Matt Jones –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Proposed </w:t>
            </w:r>
            <w:r w:rsidRPr="00A10435">
              <w:rPr>
                <w:rFonts w:ascii="Tahoma" w:hAnsi="Tahoma" w:cs="Tahoma"/>
                <w:bCs/>
                <w:lang w:val="en"/>
              </w:rPr>
              <w:t>Tina Edmunds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>, s</w:t>
            </w:r>
            <w:r w:rsidRPr="00A10435">
              <w:rPr>
                <w:rFonts w:ascii="Tahoma" w:hAnsi="Tahoma" w:cs="Tahoma"/>
                <w:bCs/>
                <w:lang w:val="en"/>
              </w:rPr>
              <w:t>econd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>ed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Gerald Price</w:t>
            </w:r>
          </w:p>
          <w:p w14:paraId="77825547" w14:textId="519CA8FD" w:rsidR="001F360E" w:rsidRPr="00A10435" w:rsidRDefault="001F360E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>Jan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 Thomas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–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 Proposed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Elaine Davey, </w:t>
            </w:r>
            <w:r w:rsidRPr="00A10435">
              <w:rPr>
                <w:rFonts w:ascii="Tahoma" w:hAnsi="Tahoma" w:cs="Tahoma"/>
                <w:bCs/>
                <w:lang w:val="en"/>
              </w:rPr>
              <w:t>Seconded Catherine Clay</w:t>
            </w:r>
          </w:p>
          <w:p w14:paraId="3FE40DF7" w14:textId="64ECB4D6" w:rsidR="001F360E" w:rsidRPr="00A10435" w:rsidRDefault="001F360E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>Mike Baker –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 Proposed</w:t>
            </w:r>
            <w:r w:rsidRPr="00A10435">
              <w:rPr>
                <w:rFonts w:ascii="Tahoma" w:hAnsi="Tahoma" w:cs="Tahoma"/>
                <w:bCs/>
                <w:lang w:val="en"/>
              </w:rPr>
              <w:t xml:space="preserve"> Rose Clay</w:t>
            </w:r>
            <w:r w:rsidR="0025276D" w:rsidRPr="00A10435">
              <w:rPr>
                <w:rFonts w:ascii="Tahoma" w:hAnsi="Tahoma" w:cs="Tahoma"/>
                <w:bCs/>
                <w:lang w:val="en"/>
              </w:rPr>
              <w:t xml:space="preserve">, seconded </w:t>
            </w:r>
            <w:r w:rsidRPr="00A10435">
              <w:rPr>
                <w:rFonts w:ascii="Tahoma" w:hAnsi="Tahoma" w:cs="Tahoma"/>
                <w:bCs/>
                <w:lang w:val="en"/>
              </w:rPr>
              <w:t>Derek Morgan</w:t>
            </w:r>
          </w:p>
          <w:p w14:paraId="55197841" w14:textId="4D397691" w:rsidR="001F360E" w:rsidRPr="00A10435" w:rsidRDefault="0025276D" w:rsidP="001F360E">
            <w:pPr>
              <w:rPr>
                <w:rFonts w:ascii="Tahoma" w:hAnsi="Tahoma" w:cs="Tahoma"/>
                <w:bCs/>
                <w:lang w:val="en"/>
              </w:rPr>
            </w:pPr>
            <w:r w:rsidRPr="00A10435">
              <w:rPr>
                <w:rFonts w:ascii="Tahoma" w:hAnsi="Tahoma" w:cs="Tahoma"/>
                <w:bCs/>
                <w:lang w:val="en"/>
              </w:rPr>
              <w:t xml:space="preserve">Melanie Hurst – proposed 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>Colwyn Jones</w:t>
            </w:r>
            <w:r w:rsidRPr="00A10435">
              <w:rPr>
                <w:rFonts w:ascii="Tahoma" w:hAnsi="Tahoma" w:cs="Tahoma"/>
                <w:bCs/>
                <w:lang w:val="en"/>
              </w:rPr>
              <w:t>, seconded</w:t>
            </w:r>
            <w:r w:rsidR="001F360E" w:rsidRPr="00A10435">
              <w:rPr>
                <w:rFonts w:ascii="Tahoma" w:hAnsi="Tahoma" w:cs="Tahoma"/>
                <w:bCs/>
                <w:lang w:val="en"/>
              </w:rPr>
              <w:t xml:space="preserve"> John Foster Thomas</w:t>
            </w:r>
          </w:p>
          <w:p w14:paraId="118E509C" w14:textId="3131D173" w:rsidR="005B239B" w:rsidRPr="007311BC" w:rsidRDefault="005B239B" w:rsidP="00A10435">
            <w:pPr>
              <w:rPr>
                <w:rFonts w:ascii="Tahoma" w:hAnsi="Tahoma" w:cs="Tahoma"/>
                <w:bCs/>
                <w:lang w:val="en"/>
              </w:rPr>
            </w:pPr>
          </w:p>
        </w:tc>
        <w:tc>
          <w:tcPr>
            <w:tcW w:w="236" w:type="dxa"/>
          </w:tcPr>
          <w:p w14:paraId="1BB71949" w14:textId="77777777" w:rsidR="005B239B" w:rsidRDefault="005B239B" w:rsidP="00D364D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5A51CA3A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342079BD" w14:textId="77777777" w:rsidR="005B239B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5CEB07DF" w14:textId="77777777" w:rsidR="005B239B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F99E967" w14:textId="77777777" w:rsidR="005B239B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0E9BE3C5" w14:textId="77777777" w:rsidR="005B239B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0D7DBDC2" w14:textId="77777777" w:rsidR="005B239B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0EC80291" w14:textId="0B76F618" w:rsidR="005B239B" w:rsidRPr="00550BE6" w:rsidRDefault="005B239B" w:rsidP="005758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</w:tr>
      <w:tr w:rsidR="005B239B" w14:paraId="4A63F2BC" w14:textId="77777777" w:rsidTr="001944AB">
        <w:tc>
          <w:tcPr>
            <w:tcW w:w="1634" w:type="dxa"/>
          </w:tcPr>
          <w:p w14:paraId="3A5C6EC0" w14:textId="0126761D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07119990" w14:textId="77777777" w:rsidR="005B239B" w:rsidRPr="00B26F78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 w:rsidRPr="00B26F78">
              <w:rPr>
                <w:rFonts w:ascii="Tahoma" w:hAnsi="Tahoma" w:cs="Tahoma"/>
                <w:b/>
                <w:bCs/>
                <w:lang w:val="en"/>
              </w:rPr>
              <w:t>Finance</w:t>
            </w:r>
          </w:p>
          <w:p w14:paraId="493CECAC" w14:textId="77777777" w:rsidR="005B239B" w:rsidRPr="007425A4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63AF4E28" w14:textId="77777777" w:rsidR="00163D78" w:rsidRDefault="00163D78" w:rsidP="00B21E70">
            <w:pPr>
              <w:rPr>
                <w:rFonts w:ascii="Tahoma" w:hAnsi="Tahoma" w:cs="Tahoma"/>
                <w:bCs/>
                <w:lang w:val="en"/>
              </w:rPr>
            </w:pPr>
          </w:p>
          <w:p w14:paraId="149566F2" w14:textId="76613CC1" w:rsidR="0066669E" w:rsidRDefault="006F65C2" w:rsidP="00B21E70">
            <w:pPr>
              <w:rPr>
                <w:rFonts w:ascii="Tahoma" w:hAnsi="Tahoma" w:cs="Tahoma"/>
                <w:bCs/>
                <w:lang w:val="en"/>
              </w:rPr>
            </w:pPr>
            <w:r w:rsidRPr="00D364DE">
              <w:rPr>
                <w:rFonts w:ascii="Tahoma" w:hAnsi="Tahoma" w:cs="Tahoma"/>
                <w:bCs/>
                <w:lang w:val="en"/>
              </w:rPr>
              <w:t>Genevieve was</w:t>
            </w:r>
            <w:r w:rsidR="00861385">
              <w:rPr>
                <w:rFonts w:ascii="Tahoma" w:hAnsi="Tahoma" w:cs="Tahoma"/>
                <w:bCs/>
                <w:lang w:val="en"/>
              </w:rPr>
              <w:t>, again</w:t>
            </w:r>
            <w:r w:rsidR="003A0C7A">
              <w:rPr>
                <w:rFonts w:ascii="Tahoma" w:hAnsi="Tahoma" w:cs="Tahoma"/>
                <w:bCs/>
                <w:lang w:val="en"/>
              </w:rPr>
              <w:t>,</w:t>
            </w:r>
            <w:r w:rsidR="00B21E70" w:rsidRPr="00D364DE">
              <w:rPr>
                <w:rFonts w:ascii="Tahoma" w:hAnsi="Tahoma" w:cs="Tahoma"/>
                <w:bCs/>
                <w:lang w:val="en"/>
              </w:rPr>
              <w:t xml:space="preserve"> delighted to report </w:t>
            </w:r>
            <w:r w:rsidR="0066669E">
              <w:rPr>
                <w:rFonts w:ascii="Tahoma" w:hAnsi="Tahoma" w:cs="Tahoma"/>
                <w:bCs/>
                <w:lang w:val="en"/>
              </w:rPr>
              <w:t>a very successful year when we raised a net surplus of over £12,600.  Th</w:t>
            </w:r>
            <w:r w:rsidR="003A0C7A">
              <w:rPr>
                <w:rFonts w:ascii="Tahoma" w:hAnsi="Tahoma" w:cs="Tahoma"/>
                <w:bCs/>
                <w:lang w:val="en"/>
              </w:rPr>
              <w:t>is was lar</w:t>
            </w:r>
            <w:r w:rsidR="0066669E">
              <w:rPr>
                <w:rFonts w:ascii="Tahoma" w:hAnsi="Tahoma" w:cs="Tahoma"/>
                <w:bCs/>
                <w:lang w:val="en"/>
              </w:rPr>
              <w:t>gely due to some very generous donations</w:t>
            </w:r>
            <w:r w:rsidR="00E311A1">
              <w:rPr>
                <w:rFonts w:ascii="Tahoma" w:hAnsi="Tahoma" w:cs="Tahoma"/>
                <w:bCs/>
                <w:lang w:val="en"/>
              </w:rPr>
              <w:t>,</w:t>
            </w:r>
            <w:r w:rsidR="0066669E">
              <w:rPr>
                <w:rFonts w:ascii="Tahoma" w:hAnsi="Tahoma" w:cs="Tahoma"/>
                <w:bCs/>
                <w:lang w:val="en"/>
              </w:rPr>
              <w:t xml:space="preserve"> giving a total for the year from Donations and Legacies of over £24,000.  This includes £5,000 from membership fees. </w:t>
            </w:r>
          </w:p>
          <w:p w14:paraId="4607272C" w14:textId="42E9A958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Other income from trading activities includes over £3,000 from functions, the annual plant sale and members’ party 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and also</w:t>
            </w:r>
            <w:proofErr w:type="gramEnd"/>
            <w:r>
              <w:rPr>
                <w:rFonts w:ascii="Tahoma" w:hAnsi="Tahoma" w:cs="Tahoma"/>
                <w:bCs/>
                <w:lang w:val="en"/>
              </w:rPr>
              <w:t xml:space="preserve"> over £5,000 from weekly plant sales, books etc.  </w:t>
            </w:r>
          </w:p>
          <w:p w14:paraId="19125B67" w14:textId="201A94B2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Our investment interest has also risen substantially in the year to £2,500 and will be over £4,000 in the current year. </w:t>
            </w:r>
          </w:p>
          <w:p w14:paraId="36C72F15" w14:textId="0B64A25D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>The total expenditure before depreciation was £16,000</w:t>
            </w:r>
            <w:r w:rsidR="00F23F20">
              <w:rPr>
                <w:rFonts w:ascii="Tahoma" w:hAnsi="Tahoma" w:cs="Tahoma"/>
                <w:bCs/>
                <w:lang w:val="en"/>
              </w:rPr>
              <w:t>,</w:t>
            </w:r>
            <w:r>
              <w:rPr>
                <w:rFonts w:ascii="Tahoma" w:hAnsi="Tahoma" w:cs="Tahoma"/>
                <w:bCs/>
                <w:lang w:val="en"/>
              </w:rPr>
              <w:t xml:space="preserve"> which is the same as the </w:t>
            </w:r>
            <w:r w:rsidR="003A0C7A">
              <w:rPr>
                <w:rFonts w:ascii="Tahoma" w:hAnsi="Tahoma" w:cs="Tahoma"/>
                <w:bCs/>
                <w:lang w:val="en"/>
              </w:rPr>
              <w:t>previous</w:t>
            </w:r>
            <w:r>
              <w:rPr>
                <w:rFonts w:ascii="Tahoma" w:hAnsi="Tahoma" w:cs="Tahoma"/>
                <w:bCs/>
                <w:lang w:val="en"/>
              </w:rPr>
              <w:t xml:space="preserve"> year.  £12,500 wa</w:t>
            </w:r>
            <w:r w:rsidR="003A0C7A">
              <w:rPr>
                <w:rFonts w:ascii="Tahoma" w:hAnsi="Tahoma" w:cs="Tahoma"/>
                <w:bCs/>
                <w:lang w:val="en"/>
              </w:rPr>
              <w:t>s for</w:t>
            </w:r>
            <w:r>
              <w:rPr>
                <w:rFonts w:ascii="Tahoma" w:hAnsi="Tahoma" w:cs="Tahoma"/>
                <w:bCs/>
                <w:lang w:val="en"/>
              </w:rPr>
              <w:t xml:space="preserve"> the upkeep and promotion of the garden and the balance was the cost of Raising Funds from sales, the cost of putting on fund raising events and cost</w:t>
            </w:r>
            <w:r w:rsidR="00E311A1">
              <w:rPr>
                <w:rFonts w:ascii="Tahoma" w:hAnsi="Tahoma" w:cs="Tahoma"/>
                <w:bCs/>
                <w:lang w:val="en"/>
              </w:rPr>
              <w:t>s</w:t>
            </w:r>
            <w:r>
              <w:rPr>
                <w:rFonts w:ascii="Tahoma" w:hAnsi="Tahoma" w:cs="Tahoma"/>
                <w:bCs/>
                <w:lang w:val="en"/>
              </w:rPr>
              <w:t xml:space="preserve"> in connection with membership</w:t>
            </w:r>
            <w:r w:rsidR="003A0C7A">
              <w:rPr>
                <w:rFonts w:ascii="Tahoma" w:hAnsi="Tahoma" w:cs="Tahoma"/>
                <w:bCs/>
                <w:lang w:val="en"/>
              </w:rPr>
              <w:t xml:space="preserve"> -</w:t>
            </w:r>
            <w:r>
              <w:rPr>
                <w:rFonts w:ascii="Tahoma" w:hAnsi="Tahoma" w:cs="Tahoma"/>
                <w:bCs/>
                <w:lang w:val="en"/>
              </w:rPr>
              <w:t xml:space="preserve"> such as newsletters. </w:t>
            </w:r>
          </w:p>
          <w:p w14:paraId="15DD2F46" w14:textId="3B97449B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After 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depreciation</w:t>
            </w:r>
            <w:proofErr w:type="gramEnd"/>
            <w:r>
              <w:rPr>
                <w:rFonts w:ascii="Tahoma" w:hAnsi="Tahoma" w:cs="Tahoma"/>
                <w:bCs/>
                <w:lang w:val="en"/>
              </w:rPr>
              <w:t xml:space="preserve"> of the garden of £6,800 there was a net surplus for the year of £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12,600 .</w:t>
            </w:r>
            <w:proofErr w:type="gramEnd"/>
          </w:p>
          <w:p w14:paraId="352FCE11" w14:textId="2EB59324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>The capital expenditure in the year of £4,700 was to replace the unsafe curved bench and</w:t>
            </w:r>
            <w:r w:rsidR="00E311A1">
              <w:rPr>
                <w:rFonts w:ascii="Tahoma" w:hAnsi="Tahoma" w:cs="Tahoma"/>
                <w:bCs/>
                <w:lang w:val="en"/>
              </w:rPr>
              <w:t xml:space="preserve"> was for</w:t>
            </w:r>
            <w:r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3A0C7A">
              <w:rPr>
                <w:rFonts w:ascii="Tahoma" w:hAnsi="Tahoma" w:cs="Tahoma"/>
                <w:bCs/>
                <w:lang w:val="en"/>
              </w:rPr>
              <w:t xml:space="preserve">the purchase of </w:t>
            </w:r>
            <w:r>
              <w:rPr>
                <w:rFonts w:ascii="Tahoma" w:hAnsi="Tahoma" w:cs="Tahoma"/>
                <w:bCs/>
                <w:lang w:val="en"/>
              </w:rPr>
              <w:t xml:space="preserve">four zinc planters. </w:t>
            </w:r>
          </w:p>
          <w:p w14:paraId="4411BAE4" w14:textId="7CA46B95" w:rsidR="0066669E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At the end of the 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year</w:t>
            </w:r>
            <w:proofErr w:type="gramEnd"/>
            <w:r>
              <w:rPr>
                <w:rFonts w:ascii="Tahoma" w:hAnsi="Tahoma" w:cs="Tahoma"/>
                <w:bCs/>
                <w:lang w:val="en"/>
              </w:rPr>
              <w:t xml:space="preserve"> we held current assets of £147,000</w:t>
            </w:r>
            <w:r w:rsidR="003373DE">
              <w:rPr>
                <w:rFonts w:ascii="Tahoma" w:hAnsi="Tahoma" w:cs="Tahoma"/>
                <w:bCs/>
                <w:lang w:val="en"/>
              </w:rPr>
              <w:t>,</w:t>
            </w:r>
            <w:r>
              <w:rPr>
                <w:rFonts w:ascii="Tahoma" w:hAnsi="Tahoma" w:cs="Tahoma"/>
                <w:bCs/>
                <w:lang w:val="en"/>
              </w:rPr>
              <w:t xml:space="preserve"> of which £144,000 was cash on deposit.  These funds are held in reserve for the future mainten</w:t>
            </w:r>
            <w:r w:rsidR="003A0C7A">
              <w:rPr>
                <w:rFonts w:ascii="Tahoma" w:hAnsi="Tahoma" w:cs="Tahoma"/>
                <w:bCs/>
                <w:lang w:val="en"/>
              </w:rPr>
              <w:t>an</w:t>
            </w:r>
            <w:r>
              <w:rPr>
                <w:rFonts w:ascii="Tahoma" w:hAnsi="Tahoma" w:cs="Tahoma"/>
                <w:bCs/>
                <w:lang w:val="en"/>
              </w:rPr>
              <w:t xml:space="preserve">ce of the garden. </w:t>
            </w:r>
          </w:p>
          <w:p w14:paraId="08951555" w14:textId="7AC27E08" w:rsidR="00811095" w:rsidRDefault="0066669E" w:rsidP="00B21E70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lastRenderedPageBreak/>
              <w:t>Genevieve concluded by thanking all members for their con</w:t>
            </w:r>
            <w:r w:rsidR="003A0C7A">
              <w:rPr>
                <w:rFonts w:ascii="Tahoma" w:hAnsi="Tahoma" w:cs="Tahoma"/>
                <w:bCs/>
                <w:lang w:val="en"/>
              </w:rPr>
              <w:t xml:space="preserve">tinued support, </w:t>
            </w:r>
            <w:proofErr w:type="gramStart"/>
            <w:r w:rsidR="00C1295D">
              <w:rPr>
                <w:rFonts w:ascii="Tahoma" w:hAnsi="Tahoma" w:cs="Tahoma"/>
                <w:bCs/>
                <w:lang w:val="en"/>
              </w:rPr>
              <w:t>which</w:t>
            </w:r>
            <w:proofErr w:type="gramEnd"/>
            <w:r w:rsidR="00C1295D">
              <w:rPr>
                <w:rFonts w:ascii="Tahoma" w:hAnsi="Tahoma" w:cs="Tahoma"/>
                <w:bCs/>
                <w:lang w:val="en"/>
              </w:rPr>
              <w:t xml:space="preserve"> manifests </w:t>
            </w:r>
            <w:r w:rsidR="003A0C7A">
              <w:rPr>
                <w:rFonts w:ascii="Tahoma" w:hAnsi="Tahoma" w:cs="Tahoma"/>
                <w:bCs/>
                <w:lang w:val="en"/>
              </w:rPr>
              <w:t>in so many ways</w:t>
            </w:r>
            <w:r>
              <w:rPr>
                <w:rFonts w:ascii="Tahoma" w:hAnsi="Tahoma" w:cs="Tahoma"/>
                <w:bCs/>
                <w:lang w:val="en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and also</w:t>
            </w:r>
            <w:proofErr w:type="gramEnd"/>
            <w:r>
              <w:rPr>
                <w:rFonts w:ascii="Tahoma" w:hAnsi="Tahoma" w:cs="Tahoma"/>
                <w:bCs/>
                <w:lang w:val="en"/>
              </w:rPr>
              <w:t xml:space="preserve"> thanked Stephe</w:t>
            </w:r>
            <w:r w:rsidR="00C1295D">
              <w:rPr>
                <w:rFonts w:ascii="Tahoma" w:hAnsi="Tahoma" w:cs="Tahoma"/>
                <w:bCs/>
                <w:lang w:val="en"/>
              </w:rPr>
              <w:t xml:space="preserve">n </w:t>
            </w:r>
            <w:proofErr w:type="spellStart"/>
            <w:r w:rsidR="00C1295D">
              <w:rPr>
                <w:rFonts w:ascii="Tahoma" w:hAnsi="Tahoma" w:cs="Tahoma"/>
                <w:bCs/>
                <w:lang w:val="en"/>
              </w:rPr>
              <w:t>Mayled</w:t>
            </w:r>
            <w:proofErr w:type="spellEnd"/>
            <w:r w:rsidR="00C1295D">
              <w:rPr>
                <w:rFonts w:ascii="Tahoma" w:hAnsi="Tahoma" w:cs="Tahoma"/>
                <w:bCs/>
                <w:lang w:val="en"/>
              </w:rPr>
              <w:t xml:space="preserve"> for, once again</w:t>
            </w:r>
            <w:r w:rsidR="00395E40">
              <w:rPr>
                <w:rFonts w:ascii="Tahoma" w:hAnsi="Tahoma" w:cs="Tahoma"/>
                <w:bCs/>
                <w:lang w:val="en"/>
              </w:rPr>
              <w:t>,</w:t>
            </w:r>
            <w:r w:rsidR="00C1295D">
              <w:rPr>
                <w:rFonts w:ascii="Tahoma" w:hAnsi="Tahoma" w:cs="Tahoma"/>
                <w:bCs/>
                <w:lang w:val="en"/>
              </w:rPr>
              <w:t xml:space="preserve"> </w:t>
            </w:r>
            <w:r>
              <w:rPr>
                <w:rFonts w:ascii="Tahoma" w:hAnsi="Tahoma" w:cs="Tahoma"/>
                <w:bCs/>
                <w:lang w:val="en"/>
              </w:rPr>
              <w:t>reviewing the financial statements for no charge.</w:t>
            </w:r>
          </w:p>
          <w:p w14:paraId="2EE231F6" w14:textId="0316E07F" w:rsidR="005B239B" w:rsidRPr="00163D78" w:rsidRDefault="00811095" w:rsidP="00FE1B00">
            <w:pPr>
              <w:rPr>
                <w:rFonts w:ascii="Tahoma" w:hAnsi="Tahoma" w:cs="Tahoma"/>
                <w:bCs/>
                <w:lang w:val="en"/>
              </w:rPr>
            </w:pPr>
            <w:r w:rsidRPr="00F520B3">
              <w:rPr>
                <w:rFonts w:ascii="Tahoma" w:hAnsi="Tahoma" w:cs="Tahoma"/>
                <w:bCs/>
                <w:lang w:val="en"/>
              </w:rPr>
              <w:t xml:space="preserve">It was resolved that the Financial Statements for </w:t>
            </w:r>
            <w:r w:rsidR="00395E40">
              <w:rPr>
                <w:rFonts w:ascii="Tahoma" w:hAnsi="Tahoma" w:cs="Tahoma"/>
                <w:bCs/>
                <w:lang w:val="en"/>
              </w:rPr>
              <w:t xml:space="preserve">the year to 30 </w:t>
            </w:r>
            <w:r>
              <w:rPr>
                <w:rFonts w:ascii="Tahoma" w:hAnsi="Tahoma" w:cs="Tahoma"/>
                <w:bCs/>
                <w:lang w:val="en"/>
              </w:rPr>
              <w:t>June 2023</w:t>
            </w:r>
            <w:r w:rsidRPr="00F520B3">
              <w:rPr>
                <w:rFonts w:ascii="Tahoma" w:hAnsi="Tahoma" w:cs="Tahoma"/>
                <w:bCs/>
                <w:lang w:val="en"/>
              </w:rPr>
              <w:t xml:space="preserve"> be approved. </w:t>
            </w:r>
            <w:r>
              <w:rPr>
                <w:rFonts w:ascii="Tahoma" w:hAnsi="Tahoma" w:cs="Tahoma"/>
                <w:bCs/>
                <w:lang w:val="en"/>
              </w:rPr>
              <w:t>They were p</w:t>
            </w:r>
            <w:r w:rsidRPr="00F520B3">
              <w:rPr>
                <w:rFonts w:ascii="Tahoma" w:hAnsi="Tahoma" w:cs="Tahoma"/>
                <w:bCs/>
                <w:lang w:val="en"/>
              </w:rPr>
              <w:t xml:space="preserve">roposed by </w:t>
            </w:r>
            <w:r>
              <w:rPr>
                <w:rFonts w:ascii="Tahoma" w:hAnsi="Tahoma" w:cs="Tahoma"/>
                <w:bCs/>
                <w:lang w:val="en"/>
              </w:rPr>
              <w:t xml:space="preserve">Elaine Davey and seconded by Derek Morgan. The resolution was </w:t>
            </w:r>
            <w:proofErr w:type="gramStart"/>
            <w:r>
              <w:rPr>
                <w:rFonts w:ascii="Tahoma" w:hAnsi="Tahoma" w:cs="Tahoma"/>
                <w:bCs/>
                <w:lang w:val="en"/>
              </w:rPr>
              <w:t>carried</w:t>
            </w:r>
            <w:proofErr w:type="gramEnd"/>
            <w:r>
              <w:rPr>
                <w:rFonts w:ascii="Tahoma" w:hAnsi="Tahoma" w:cs="Tahoma"/>
                <w:bCs/>
                <w:lang w:val="en"/>
              </w:rPr>
              <w:t xml:space="preserve"> and Genevieve was thanked for her work as treasurer. </w:t>
            </w:r>
          </w:p>
        </w:tc>
        <w:tc>
          <w:tcPr>
            <w:tcW w:w="236" w:type="dxa"/>
          </w:tcPr>
          <w:p w14:paraId="36A3882E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3AAC1012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75F167B0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4923D362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7E712798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lang w:val="en"/>
              </w:rPr>
            </w:pPr>
          </w:p>
          <w:p w14:paraId="5608FFFB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lang w:val="en"/>
              </w:rPr>
            </w:pPr>
          </w:p>
          <w:p w14:paraId="32513380" w14:textId="77777777" w:rsidR="005B239B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lang w:val="en"/>
              </w:rPr>
            </w:pPr>
          </w:p>
          <w:p w14:paraId="70317DE1" w14:textId="77777777" w:rsidR="005B239B" w:rsidRPr="00F254DF" w:rsidRDefault="005B2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lang w:val="en"/>
              </w:rPr>
            </w:pPr>
          </w:p>
        </w:tc>
      </w:tr>
      <w:tr w:rsidR="005B239B" w14:paraId="1D265157" w14:textId="77777777" w:rsidTr="00051102">
        <w:trPr>
          <w:trHeight w:val="2842"/>
        </w:trPr>
        <w:tc>
          <w:tcPr>
            <w:tcW w:w="1634" w:type="dxa"/>
          </w:tcPr>
          <w:p w14:paraId="00DDC162" w14:textId="0AEFE9BB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4DB8BAA4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 w:rsidRPr="000D2A9F">
              <w:rPr>
                <w:rFonts w:ascii="Tahoma" w:hAnsi="Tahoma" w:cs="Tahoma"/>
                <w:b/>
                <w:bCs/>
                <w:lang w:val="en"/>
              </w:rPr>
              <w:t>PR &amp; Marketing</w:t>
            </w:r>
          </w:p>
          <w:p w14:paraId="42DCF7A0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32148AFE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492364B6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DDB7EF8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2ED9811E" w14:textId="77777777" w:rsidR="00E311A1" w:rsidRDefault="00E311A1" w:rsidP="005A6475">
            <w:pPr>
              <w:pStyle w:val="NormalWeb"/>
              <w:spacing w:before="0" w:beforeAutospacing="0" w:after="0" w:afterAutospacing="0" w:line="258" w:lineRule="atLeast"/>
              <w:rPr>
                <w:rFonts w:ascii="-webkit-standard" w:hAnsi="-webkit-standard"/>
                <w:color w:val="000000"/>
                <w:sz w:val="21"/>
                <w:szCs w:val="21"/>
              </w:rPr>
            </w:pPr>
          </w:p>
          <w:p w14:paraId="78E77598" w14:textId="794D77A0" w:rsidR="005A6475" w:rsidRPr="00E311A1" w:rsidRDefault="00E311A1" w:rsidP="005A6475">
            <w:pPr>
              <w:pStyle w:val="NormalWeb"/>
              <w:spacing w:before="0" w:beforeAutospacing="0" w:after="0" w:afterAutospacing="0" w:line="258" w:lineRule="atLeast"/>
              <w:rPr>
                <w:rFonts w:ascii="Tahoma" w:hAnsi="Tahoma" w:cs="Tahoma"/>
                <w:bCs/>
                <w:sz w:val="22"/>
                <w:szCs w:val="22"/>
                <w:lang w:val="en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en"/>
              </w:rPr>
              <w:t>Pamela Haines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presented the PR &amp; Marketing report on behalf of M</w:t>
            </w:r>
            <w:r>
              <w:rPr>
                <w:rFonts w:ascii="Tahoma" w:hAnsi="Tahoma" w:cs="Tahoma"/>
                <w:bCs/>
                <w:sz w:val="22"/>
                <w:szCs w:val="22"/>
                <w:lang w:val="en"/>
              </w:rPr>
              <w:t>artyn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Hurst</w:t>
            </w:r>
            <w:r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who </w:t>
            </w:r>
            <w:r w:rsidR="00FB3DB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was unable to </w:t>
            </w:r>
            <w:r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be in 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attend</w:t>
            </w:r>
            <w:r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ance.  </w:t>
            </w:r>
            <w:r w:rsidR="009777DB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Pamela reported a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successful year from </w:t>
            </w:r>
            <w:r w:rsidR="009777DB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marketing perspective.  </w:t>
            </w:r>
            <w:r w:rsidR="00FB3DB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There is some uncertainty about whether Physic Garden leaflets are regularly distributed as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Pears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 the supplier, do not respond to queries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and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we have not been invoiced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by them. 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We currently hold a stock of leaflets. 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We took out an advertisement in the N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ational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G</w:t>
            </w:r>
            <w:r w:rsidR="00424C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ardens </w:t>
            </w:r>
            <w:r w:rsidR="00FA4A41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Scheme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leaflet</w:t>
            </w:r>
            <w:r w:rsidR="00E178F7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and 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have advertised T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he Plant F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ayre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which is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on 27 April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2024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.  </w:t>
            </w:r>
          </w:p>
          <w:p w14:paraId="629732D7" w14:textId="136A77A1" w:rsidR="005A6475" w:rsidRPr="00E311A1" w:rsidRDefault="00834EBA" w:rsidP="005A6475">
            <w:pPr>
              <w:pStyle w:val="NormalWeb"/>
              <w:spacing w:before="0" w:beforeAutospacing="0" w:after="0" w:afterAutospacing="0" w:line="258" w:lineRule="atLeast"/>
              <w:rPr>
                <w:rFonts w:ascii="Tahoma" w:hAnsi="Tahoma" w:cs="Tahoma"/>
                <w:bCs/>
                <w:sz w:val="22"/>
                <w:szCs w:val="22"/>
                <w:lang w:val="en"/>
              </w:rPr>
            </w:pPr>
            <w:r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The w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ebsite</w:t>
            </w:r>
            <w:r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is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managed by </w:t>
            </w:r>
            <w:proofErr w:type="spellStart"/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Pixelhaze</w:t>
            </w:r>
            <w:proofErr w:type="spellEnd"/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in Builth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727F6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who are </w:t>
            </w:r>
            <w:r w:rsidR="00727F6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very good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.  </w:t>
            </w:r>
            <w:r w:rsidR="00EA3C3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Pam gave thanks to Matt Jones as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 due to his input, our</w:t>
            </w:r>
            <w:r w:rsidR="00EA3C3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followers on so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cial media grow</w:t>
            </w:r>
            <w:r w:rsidR="00EA3C3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. </w:t>
            </w:r>
            <w:r w:rsidR="002E33B1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We have also 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reached a landmark </w:t>
            </w:r>
            <w:r w:rsidR="002E33B1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50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th edition</w:t>
            </w:r>
            <w:r w:rsidR="002E33B1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of our n</w:t>
            </w:r>
            <w:r w:rsidR="0006798B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ewsletter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.  Mary Parsons </w:t>
            </w:r>
            <w:r w:rsidR="007A5C10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was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thanked for </w:t>
            </w:r>
            <w:r w:rsidR="007A5C10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her input in </w:t>
            </w:r>
            <w:r w:rsidR="00B140D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arranging 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trips to the garden.  </w:t>
            </w:r>
            <w:r w:rsidR="003B2D6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Sales of c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ards and tea</w:t>
            </w:r>
            <w:r w:rsidR="002F518C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towels</w:t>
            </w:r>
            <w:r w:rsidR="003B2D6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continue and </w:t>
            </w:r>
            <w:r w:rsidR="00C0790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Gillian Griffiths our garden volunteer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C0790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who is also a talented </w:t>
            </w:r>
            <w:r w:rsidR="00451D9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botanical artist and </w:t>
            </w:r>
            <w:r w:rsidR="00C0790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RSH gold </w:t>
            </w:r>
            <w:r w:rsidR="008862A4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medalist</w:t>
            </w:r>
            <w:r w:rsidR="005B11CE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F64DE4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has produced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a new tea</w:t>
            </w:r>
            <w:r w:rsidR="007A3BA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towel design featuring</w:t>
            </w:r>
            <w:r w:rsidR="005A6475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yellow iris.  </w:t>
            </w:r>
            <w:r w:rsidR="007A3BA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Jo was hopeful</w:t>
            </w:r>
            <w:r w:rsidR="00856CCC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that t</w:t>
            </w:r>
            <w:r w:rsidR="005D4A8D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h</w:t>
            </w:r>
            <w:r w:rsidR="00C7213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e new design would </w:t>
            </w:r>
            <w:r w:rsidR="00511A83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tempt 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a previous and</w:t>
            </w:r>
            <w:r w:rsidR="00C7213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enterprising</w:t>
            </w:r>
            <w:r w:rsidR="005D4A8D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</w:t>
            </w:r>
            <w:r w:rsid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tea</w:t>
            </w:r>
            <w:r w:rsidR="00EF347A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to</w:t>
            </w:r>
            <w:r w:rsidR="00245BB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wel customer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245BB2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who </w:t>
            </w:r>
            <w:r w:rsidR="00C7213F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fashioned </w:t>
            </w:r>
            <w:r w:rsidR="003D1F59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a </w:t>
            </w:r>
            <w:proofErr w:type="gramStart"/>
            <w:r w:rsidR="003D1F59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bra</w:t>
            </w:r>
            <w:proofErr w:type="gramEnd"/>
            <w:r w:rsidR="003D1F59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and pants set out of the magnolia design</w:t>
            </w:r>
            <w:r w:rsidR="00136628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>,</w:t>
            </w:r>
            <w:r w:rsidR="004D4447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 to </w:t>
            </w:r>
            <w:r w:rsidR="00587CAB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get out her sewing machine and update her </w:t>
            </w:r>
            <w:r w:rsidR="00EB403A" w:rsidRPr="00E311A1">
              <w:rPr>
                <w:rFonts w:ascii="Tahoma" w:hAnsi="Tahoma" w:cs="Tahoma"/>
                <w:bCs/>
                <w:sz w:val="22"/>
                <w:szCs w:val="22"/>
                <w:lang w:val="en"/>
              </w:rPr>
              <w:t xml:space="preserve">spring wardrobe. </w:t>
            </w:r>
          </w:p>
          <w:p w14:paraId="655523AF" w14:textId="6F8153A4" w:rsidR="005B239B" w:rsidRPr="001A611B" w:rsidRDefault="007517BE" w:rsidP="00CF5516">
            <w:pPr>
              <w:rPr>
                <w:rFonts w:ascii="Tahoma" w:hAnsi="Tahoma" w:cs="Tahoma"/>
                <w:bCs/>
                <w:lang w:val="en"/>
              </w:rPr>
            </w:pPr>
            <w:r w:rsidRPr="00CF5516">
              <w:rPr>
                <w:rFonts w:ascii="Tahoma" w:hAnsi="Tahoma" w:cs="Tahoma"/>
                <w:bCs/>
                <w:lang w:val="en"/>
              </w:rPr>
              <w:t xml:space="preserve"> </w:t>
            </w:r>
          </w:p>
        </w:tc>
        <w:tc>
          <w:tcPr>
            <w:tcW w:w="236" w:type="dxa"/>
          </w:tcPr>
          <w:p w14:paraId="4329F8A7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65B8A53A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77A78340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70631EA4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259B651A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55826319" w14:textId="77777777" w:rsidR="005B239B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062088F5" w14:textId="2A58E1FD" w:rsidR="005B239B" w:rsidRPr="00AA4DE4" w:rsidRDefault="005B239B" w:rsidP="0028406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</w:tr>
      <w:tr w:rsidR="005B239B" w14:paraId="12D3A8C4" w14:textId="77777777" w:rsidTr="001944AB">
        <w:trPr>
          <w:trHeight w:val="1821"/>
        </w:trPr>
        <w:tc>
          <w:tcPr>
            <w:tcW w:w="1634" w:type="dxa"/>
          </w:tcPr>
          <w:p w14:paraId="620B485A" w14:textId="71FB48C9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5E3850D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 w:rsidRPr="000D2A9F">
              <w:rPr>
                <w:rFonts w:ascii="Tahoma" w:hAnsi="Tahoma" w:cs="Tahoma"/>
                <w:b/>
                <w:bCs/>
                <w:lang w:val="en"/>
              </w:rPr>
              <w:t>Maintenance</w:t>
            </w:r>
          </w:p>
          <w:p w14:paraId="64743430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590307ED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6453FDEA" w14:textId="77777777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</w:tc>
        <w:tc>
          <w:tcPr>
            <w:tcW w:w="11098" w:type="dxa"/>
            <w:gridSpan w:val="2"/>
          </w:tcPr>
          <w:p w14:paraId="1CD7B63C" w14:textId="77777777" w:rsidR="00132F27" w:rsidRDefault="00132F27" w:rsidP="009C6395">
            <w:pPr>
              <w:rPr>
                <w:rFonts w:ascii="Tahoma" w:hAnsi="Tahoma" w:cs="Tahoma"/>
                <w:bCs/>
                <w:lang w:val="en"/>
              </w:rPr>
            </w:pPr>
          </w:p>
          <w:p w14:paraId="04661AC2" w14:textId="0FD35E89" w:rsidR="005B239B" w:rsidRPr="00136628" w:rsidRDefault="005D08D8" w:rsidP="00132F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>Mike reported that th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>e fountain was re–filled in mid-</w:t>
            </w:r>
            <w:r w:rsidRPr="00132F27">
              <w:rPr>
                <w:rFonts w:ascii="Tahoma" w:hAnsi="Tahoma" w:cs="Tahoma"/>
                <w:bCs/>
                <w:lang w:val="en"/>
              </w:rPr>
              <w:t>April 2023 but Sue Duffield 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then noted </w:t>
            </w:r>
            <w:r w:rsidR="00132F27">
              <w:rPr>
                <w:rFonts w:ascii="Tahoma" w:hAnsi="Tahoma" w:cs="Tahoma"/>
                <w:bCs/>
                <w:lang w:val="en"/>
              </w:rPr>
              <w:t xml:space="preserve">an ongoing leak.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Russell Hawkins mended both the fountain and a </w:t>
            </w:r>
            <w:r w:rsidR="00132F27">
              <w:rPr>
                <w:rFonts w:ascii="Tahoma" w:hAnsi="Tahoma" w:cs="Tahoma"/>
                <w:bCs/>
                <w:lang w:val="en"/>
              </w:rPr>
              <w:t xml:space="preserve">door </w:t>
            </w:r>
            <w:r w:rsidRPr="00132F27">
              <w:rPr>
                <w:rFonts w:ascii="Tahoma" w:hAnsi="Tahoma" w:cs="Tahoma"/>
                <w:bCs/>
                <w:lang w:val="en"/>
              </w:rPr>
              <w:t>lock.  </w:t>
            </w:r>
            <w:r w:rsidRPr="008862A4">
              <w:rPr>
                <w:rFonts w:ascii="Tahoma" w:hAnsi="Tahoma" w:cs="Tahoma"/>
                <w:bCs/>
                <w:lang w:val="en"/>
              </w:rPr>
              <w:t>Simon</w:t>
            </w:r>
            <w:r w:rsidR="008862A4" w:rsidRPr="008862A4">
              <w:rPr>
                <w:rFonts w:ascii="Tahoma" w:hAnsi="Tahoma" w:cs="Tahoma"/>
                <w:bCs/>
                <w:lang w:val="en"/>
              </w:rPr>
              <w:t xml:space="preserve">’s Cycles </w:t>
            </w:r>
            <w:r w:rsidRPr="008862A4">
              <w:rPr>
                <w:rFonts w:ascii="Tahoma" w:hAnsi="Tahoma" w:cs="Tahoma"/>
                <w:bCs/>
                <w:lang w:val="en"/>
              </w:rPr>
              <w:t>mended </w:t>
            </w:r>
            <w:r w:rsidRPr="00132F27">
              <w:rPr>
                <w:rFonts w:ascii="Tahoma" w:hAnsi="Tahoma" w:cs="Tahoma"/>
                <w:bCs/>
                <w:lang w:val="en"/>
              </w:rPr>
              <w:t>the existing plant stand and Adam Jones has produced a new plant stand. 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He has also quoted to sand the wooden doors but has not yet done 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the job </w:t>
            </w:r>
            <w:r w:rsidRPr="00132F27">
              <w:rPr>
                <w:rFonts w:ascii="Tahoma" w:hAnsi="Tahoma" w:cs="Tahoma"/>
                <w:bCs/>
                <w:lang w:val="en"/>
              </w:rPr>
              <w:t>because of inclement weather.  The grass cutting 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rota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 xml:space="preserve"> is established and Mike has met with South Wales Lawncare about ongoing grass maintenance.  Mike has purchased a 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Kärcher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> power washer and a long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cable so that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all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> of</w:t>
            </w:r>
            <w:proofErr w:type="gramEnd"/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 the garden paths can be cleaned</w:t>
            </w:r>
            <w:r w:rsidRPr="00132F27">
              <w:rPr>
                <w:rFonts w:ascii="Tahoma" w:hAnsi="Tahoma" w:cs="Tahoma"/>
                <w:bCs/>
                <w:lang w:val="en"/>
              </w:rPr>
              <w:t>. Mike and fellow maintenance volunteer Peter 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Jarvis </w:t>
            </w:r>
            <w:r w:rsidRPr="00132F27">
              <w:rPr>
                <w:rFonts w:ascii="Tahoma" w:hAnsi="Tahoma" w:cs="Tahoma"/>
                <w:bCs/>
                <w:lang w:val="en"/>
              </w:rPr>
              <w:t>ha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d cleaned a section of path </w:t>
            </w:r>
            <w:r w:rsidR="00395E40">
              <w:rPr>
                <w:rFonts w:ascii="Tahoma" w:hAnsi="Tahoma" w:cs="Tahoma"/>
                <w:bCs/>
                <w:lang w:val="en"/>
              </w:rPr>
              <w:t xml:space="preserve">on 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>the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morning 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of the AGM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but the ground is 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>still so saturated so the build-</w:t>
            </w:r>
            <w:r w:rsidRPr="00132F27">
              <w:rPr>
                <w:rFonts w:ascii="Tahoma" w:hAnsi="Tahoma" w:cs="Tahoma"/>
                <w:bCs/>
                <w:lang w:val="en"/>
              </w:rPr>
              <w:t>up of sludge cannot be easily removed.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 Mike has 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organised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 xml:space="preserve"> an on-site meeting for maintenance volunteers and will devise a 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rota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>.  A new maintenance volunteer, Adrian Hill</w:t>
            </w:r>
            <w:r w:rsidR="00132F27">
              <w:rPr>
                <w:rFonts w:ascii="Tahoma" w:hAnsi="Tahoma" w:cs="Tahoma"/>
                <w:bCs/>
                <w:lang w:val="en"/>
              </w:rPr>
              <w:t>,</w:t>
            </w:r>
            <w:r w:rsidRPr="00132F27">
              <w:rPr>
                <w:rFonts w:ascii="Tahoma" w:hAnsi="Tahoma" w:cs="Tahoma"/>
                <w:bCs/>
                <w:lang w:val="en"/>
              </w:rPr>
              <w:t> was welcomed.</w:t>
            </w:r>
            <w:r w:rsidR="009C6395" w:rsidRPr="00CF5516">
              <w:rPr>
                <w:rFonts w:ascii="Tahoma" w:hAnsi="Tahoma" w:cs="Tahoma"/>
                <w:bCs/>
                <w:lang w:val="en"/>
              </w:rPr>
              <w:t xml:space="preserve"> </w:t>
            </w:r>
          </w:p>
        </w:tc>
        <w:tc>
          <w:tcPr>
            <w:tcW w:w="236" w:type="dxa"/>
          </w:tcPr>
          <w:p w14:paraId="036D0713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08B51CC7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271DAC9A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8734D2A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A640718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48EAA9D3" w14:textId="77777777" w:rsidR="005B239B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5C1D370D" w14:textId="625D66ED" w:rsidR="005B239B" w:rsidRPr="00B245AC" w:rsidRDefault="005B239B" w:rsidP="00C866B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</w:tr>
      <w:tr w:rsidR="005B239B" w14:paraId="52348C0B" w14:textId="77777777" w:rsidTr="001944AB">
        <w:trPr>
          <w:trHeight w:val="77"/>
        </w:trPr>
        <w:tc>
          <w:tcPr>
            <w:tcW w:w="1634" w:type="dxa"/>
          </w:tcPr>
          <w:p w14:paraId="5AE75FB3" w14:textId="363930D8" w:rsidR="005B239B" w:rsidRPr="000D2A9F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794F3509" w14:textId="6AFEF255" w:rsidR="005B239B" w:rsidRPr="000D2A9F" w:rsidRDefault="00E920B5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  <w:r>
              <w:rPr>
                <w:rFonts w:ascii="Tahoma" w:hAnsi="Tahoma" w:cs="Tahoma"/>
                <w:b/>
                <w:bCs/>
                <w:lang w:val="en"/>
              </w:rPr>
              <w:t>Garden Gro</w:t>
            </w:r>
            <w:r w:rsidR="005B239B" w:rsidRPr="000D2A9F">
              <w:rPr>
                <w:rFonts w:ascii="Tahoma" w:hAnsi="Tahoma" w:cs="Tahoma"/>
                <w:b/>
                <w:bCs/>
                <w:lang w:val="en"/>
              </w:rPr>
              <w:t>up</w:t>
            </w:r>
          </w:p>
        </w:tc>
        <w:tc>
          <w:tcPr>
            <w:tcW w:w="11098" w:type="dxa"/>
            <w:gridSpan w:val="2"/>
          </w:tcPr>
          <w:p w14:paraId="697F9C21" w14:textId="77777777" w:rsidR="00132F27" w:rsidRDefault="00132F27" w:rsidP="00505CA5"/>
          <w:p w14:paraId="307DC8D5" w14:textId="12F1B688" w:rsidR="00505CA5" w:rsidRPr="00132F27" w:rsidRDefault="00505CA5" w:rsidP="00505CA5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Sue noted that the box hedging in the four inner beds has been replaced.  Unfortunately, not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all of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the new plants have thrived.  Once the awful wet weather desists and the beds dry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out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we will re</w:t>
            </w:r>
            <w:r w:rsidR="00136628" w:rsidRPr="00132F27">
              <w:rPr>
                <w:rFonts w:ascii="Tahoma" w:hAnsi="Tahoma" w:cs="Tahoma"/>
                <w:bCs/>
                <w:lang w:val="en"/>
              </w:rPr>
              <w:t>-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plant</w:t>
            </w:r>
            <w:r w:rsidR="00132F27">
              <w:rPr>
                <w:rFonts w:ascii="Tahoma" w:hAnsi="Tahoma" w:cs="Tahoma"/>
                <w:bCs/>
                <w:lang w:val="en"/>
              </w:rPr>
              <w:t>,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B22F79" w:rsidRPr="00132F27">
              <w:rPr>
                <w:rFonts w:ascii="Tahoma" w:hAnsi="Tahoma" w:cs="Tahoma"/>
                <w:bCs/>
                <w:lang w:val="en"/>
              </w:rPr>
              <w:t xml:space="preserve">in </w:t>
            </w:r>
            <w:r w:rsidRPr="00132F27">
              <w:rPr>
                <w:rFonts w:ascii="Tahoma" w:hAnsi="Tahoma" w:cs="Tahoma"/>
                <w:bCs/>
                <w:lang w:val="en"/>
              </w:rPr>
              <w:t>some areas.  The box hedging on the outer beds look</w:t>
            </w:r>
            <w:r w:rsidR="00B22F79" w:rsidRPr="00132F27">
              <w:rPr>
                <w:rFonts w:ascii="Tahoma" w:hAnsi="Tahoma" w:cs="Tahoma"/>
                <w:bCs/>
                <w:lang w:val="en"/>
              </w:rPr>
              <w:t>s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really healthy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. </w:t>
            </w:r>
          </w:p>
          <w:p w14:paraId="10856BFA" w14:textId="77777777" w:rsidR="00132F27" w:rsidRDefault="00505CA5" w:rsidP="00505CA5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We are currently planning the April plant sale.  Donations of plants for this will be gratefully received on Thursday mornings.  </w:t>
            </w:r>
          </w:p>
          <w:p w14:paraId="73BFBEC9" w14:textId="7CA61943" w:rsidR="00132F27" w:rsidRDefault="00132F27" w:rsidP="00505CA5">
            <w:pPr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lastRenderedPageBreak/>
              <w:t>I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n the summer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two pupils from Cowbridge Comprehensive </w:t>
            </w:r>
            <w:r>
              <w:rPr>
                <w:rFonts w:ascii="Tahoma" w:hAnsi="Tahoma" w:cs="Tahoma"/>
                <w:bCs/>
                <w:lang w:val="en"/>
              </w:rPr>
              <w:t xml:space="preserve">completed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work experience </w:t>
            </w:r>
            <w:r>
              <w:rPr>
                <w:rFonts w:ascii="Tahoma" w:hAnsi="Tahoma" w:cs="Tahoma"/>
                <w:bCs/>
                <w:lang w:val="en"/>
              </w:rPr>
              <w:t>in The Physic Garden relating to T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>he Duke of Edinburgh Award scheme.  Sue Duffield was their mentor and reported that they were great to work with</w:t>
            </w:r>
            <w:r>
              <w:rPr>
                <w:rFonts w:ascii="Tahoma" w:hAnsi="Tahoma" w:cs="Tahoma"/>
                <w:bCs/>
                <w:lang w:val="en"/>
              </w:rPr>
              <w:t xml:space="preserve"> and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 were given a range of jobs.  The Physic Garden would be very happy to repeat the experience</w:t>
            </w:r>
            <w:r w:rsidR="005D56C9" w:rsidRPr="00132F27">
              <w:rPr>
                <w:rFonts w:ascii="Tahoma" w:hAnsi="Tahoma" w:cs="Tahoma"/>
                <w:bCs/>
                <w:lang w:val="en"/>
              </w:rPr>
              <w:t xml:space="preserve">.  </w:t>
            </w:r>
          </w:p>
          <w:p w14:paraId="0B242889" w14:textId="77777777" w:rsidR="00132F27" w:rsidRDefault="00505CA5" w:rsidP="00505CA5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The garden survived the hot, dry spell in the summer because a 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rota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 xml:space="preserve"> was drawn up for daily watering.  We do not water the main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bed</w:t>
            </w:r>
            <w:r w:rsidR="005D56C9" w:rsidRPr="00132F27">
              <w:rPr>
                <w:rFonts w:ascii="Tahoma" w:hAnsi="Tahoma" w:cs="Tahoma"/>
                <w:bCs/>
                <w:lang w:val="en"/>
              </w:rPr>
              <w:t>s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and no new planting was possible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,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at this time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,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because of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extreme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heat.  </w:t>
            </w:r>
          </w:p>
          <w:p w14:paraId="447CEBFC" w14:textId="1F1440AA" w:rsidR="00505CA5" w:rsidRPr="00132F27" w:rsidRDefault="00505CA5" w:rsidP="00505CA5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>Sue thanked Deb Hill for producing the wicker angel, at short notice</w:t>
            </w:r>
            <w:r w:rsidR="00132F27">
              <w:rPr>
                <w:rFonts w:ascii="Tahoma" w:hAnsi="Tahoma" w:cs="Tahoma"/>
                <w:bCs/>
                <w:lang w:val="en"/>
              </w:rPr>
              <w:t>, for T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he Festival of Angels and noted that she will be brought out of </w:t>
            </w:r>
            <w:r w:rsidR="009C2AF1" w:rsidRPr="00132F27">
              <w:rPr>
                <w:rFonts w:ascii="Tahoma" w:hAnsi="Tahoma" w:cs="Tahoma"/>
                <w:bCs/>
                <w:lang w:val="en"/>
              </w:rPr>
              <w:t>storage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,</w:t>
            </w:r>
            <w:r w:rsidR="009C2AF1" w:rsidRPr="00132F27">
              <w:rPr>
                <w:rFonts w:ascii="Tahoma" w:hAnsi="Tahoma" w:cs="Tahoma"/>
                <w:bCs/>
                <w:lang w:val="en"/>
              </w:rPr>
              <w:t xml:space="preserve"> again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, at the earliest</w:t>
            </w:r>
            <w:r w:rsidR="009C2AF1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opportunity</w:t>
            </w:r>
            <w:r w:rsidR="009C2AF1" w:rsidRPr="00132F27">
              <w:rPr>
                <w:rFonts w:ascii="Tahoma" w:hAnsi="Tahoma" w:cs="Tahoma"/>
                <w:bCs/>
                <w:lang w:val="en"/>
              </w:rPr>
              <w:t xml:space="preserve">. </w:t>
            </w:r>
          </w:p>
          <w:p w14:paraId="670170D4" w14:textId="1BFF84FF" w:rsidR="00132F27" w:rsidRDefault="009C2AF1" w:rsidP="00505CA5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The garden is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maturing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and some trees need attention.  We contacted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t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>ree</w:t>
            </w:r>
            <w:proofErr w:type="gramEnd"/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proofErr w:type="gramStart"/>
            <w:r w:rsidR="00505CA5" w:rsidRPr="00132F27">
              <w:rPr>
                <w:rFonts w:ascii="Tahoma" w:hAnsi="Tahoma" w:cs="Tahoma"/>
                <w:bCs/>
                <w:lang w:val="en"/>
              </w:rPr>
              <w:t>surgeons</w:t>
            </w:r>
            <w:proofErr w:type="gramEnd"/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 and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 xml:space="preserve"> a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>survey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was carried out</w:t>
            </w:r>
            <w:r w:rsidR="00395E40">
              <w:rPr>
                <w:rFonts w:ascii="Tahoma" w:hAnsi="Tahoma" w:cs="Tahoma"/>
                <w:bCs/>
                <w:lang w:val="en"/>
              </w:rPr>
              <w:t>,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132F27">
              <w:rPr>
                <w:rFonts w:ascii="Tahoma" w:hAnsi="Tahoma" w:cs="Tahoma"/>
                <w:bCs/>
                <w:lang w:val="en"/>
              </w:rPr>
              <w:t>which led to some remedial work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.  </w:t>
            </w:r>
          </w:p>
          <w:p w14:paraId="0775FE56" w14:textId="29477A39" w:rsidR="00505CA5" w:rsidRDefault="009C2AF1" w:rsidP="00505CA5">
            <w:r w:rsidRPr="00132F27">
              <w:rPr>
                <w:rFonts w:ascii="Tahoma" w:hAnsi="Tahoma" w:cs="Tahoma"/>
                <w:bCs/>
                <w:lang w:val="en"/>
              </w:rPr>
              <w:t>The e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ndless wet weather </w:t>
            </w:r>
            <w:r w:rsidRPr="00132F27">
              <w:rPr>
                <w:rFonts w:ascii="Tahoma" w:hAnsi="Tahoma" w:cs="Tahoma"/>
                <w:bCs/>
                <w:lang w:val="en"/>
              </w:rPr>
              <w:t>over rec</w:t>
            </w:r>
            <w:r w:rsidR="00260C7B" w:rsidRPr="00132F27">
              <w:rPr>
                <w:rFonts w:ascii="Tahoma" w:hAnsi="Tahoma" w:cs="Tahoma"/>
                <w:bCs/>
                <w:lang w:val="en"/>
              </w:rPr>
              <w:t>ent months has presented a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 challenge as it has been almost impossible to work the beds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.  </w:t>
            </w:r>
            <w:r w:rsidRPr="00132F27">
              <w:rPr>
                <w:rFonts w:ascii="Tahoma" w:hAnsi="Tahoma" w:cs="Tahoma"/>
                <w:bCs/>
                <w:lang w:val="en"/>
              </w:rPr>
              <w:t>Despite the challenges posed by a changing climate t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he garden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is coming back to life. </w:t>
            </w:r>
            <w:r w:rsidR="00395E40">
              <w:rPr>
                <w:rFonts w:ascii="Tahoma" w:hAnsi="Tahoma" w:cs="Tahoma"/>
                <w:bCs/>
                <w:lang w:val="en"/>
              </w:rPr>
              <w:t xml:space="preserve">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Sue will start seed sowing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seed again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soon. </w:t>
            </w:r>
            <w:r w:rsidR="00395E40">
              <w:rPr>
                <w:rFonts w:ascii="Tahoma" w:hAnsi="Tahoma" w:cs="Tahoma"/>
                <w:bCs/>
                <w:lang w:val="en"/>
              </w:rPr>
              <w:t xml:space="preserve"> </w:t>
            </w:r>
            <w:r w:rsidRPr="00132F27">
              <w:rPr>
                <w:rFonts w:ascii="Tahoma" w:hAnsi="Tahoma" w:cs="Tahoma"/>
                <w:bCs/>
                <w:lang w:val="en"/>
              </w:rPr>
              <w:t xml:space="preserve">Aconites and snowdrops are coming to an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end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but masses of narcissi were planted to ensure ongoing </w:t>
            </w:r>
            <w:proofErr w:type="spellStart"/>
            <w:r w:rsidRPr="00132F27">
              <w:rPr>
                <w:rFonts w:ascii="Tahoma" w:hAnsi="Tahoma" w:cs="Tahoma"/>
                <w:bCs/>
                <w:lang w:val="en"/>
              </w:rPr>
              <w:t>colour</w:t>
            </w:r>
            <w:proofErr w:type="spellEnd"/>
            <w:r w:rsidRPr="00132F27">
              <w:rPr>
                <w:rFonts w:ascii="Tahoma" w:hAnsi="Tahoma" w:cs="Tahoma"/>
                <w:bCs/>
                <w:lang w:val="en"/>
              </w:rPr>
              <w:t xml:space="preserve"> and interest in the garden. </w:t>
            </w:r>
            <w:r w:rsidR="00505CA5" w:rsidRPr="00132F27">
              <w:rPr>
                <w:rFonts w:ascii="Tahoma" w:hAnsi="Tahoma" w:cs="Tahoma"/>
                <w:bCs/>
                <w:lang w:val="en"/>
              </w:rPr>
              <w:t xml:space="preserve">  </w:t>
            </w:r>
          </w:p>
          <w:p w14:paraId="78A00B29" w14:textId="2F4FC522" w:rsidR="005B239B" w:rsidRPr="005701CB" w:rsidRDefault="00CE7DAF" w:rsidP="005701CB">
            <w:pPr>
              <w:rPr>
                <w:rFonts w:ascii="Tahoma" w:hAnsi="Tahoma" w:cs="Tahoma"/>
                <w:bCs/>
                <w:lang w:val="en"/>
              </w:rPr>
            </w:pPr>
            <w:r w:rsidRPr="00CF5516">
              <w:rPr>
                <w:rFonts w:ascii="Tahoma" w:hAnsi="Tahoma" w:cs="Tahoma"/>
                <w:bCs/>
                <w:lang w:val="en"/>
              </w:rPr>
              <w:t xml:space="preserve"> </w:t>
            </w:r>
          </w:p>
        </w:tc>
        <w:tc>
          <w:tcPr>
            <w:tcW w:w="236" w:type="dxa"/>
          </w:tcPr>
          <w:p w14:paraId="2ED9102B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lang w:val="en"/>
              </w:rPr>
            </w:pPr>
          </w:p>
          <w:p w14:paraId="42E08B85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B5544D5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513E7F36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65A320AB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E292919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40B305A0" w14:textId="77777777" w:rsidR="005B239B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584E073A" w14:textId="061BAA3F" w:rsidR="005B239B" w:rsidRPr="00B54C95" w:rsidRDefault="005B239B" w:rsidP="005B45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  <w:r>
              <w:rPr>
                <w:rFonts w:ascii="Tahoma" w:hAnsi="Tahoma" w:cs="Tahoma"/>
                <w:bCs/>
                <w:lang w:val="en"/>
              </w:rPr>
              <w:t xml:space="preserve"> </w:t>
            </w:r>
          </w:p>
        </w:tc>
      </w:tr>
      <w:tr w:rsidR="005B239B" w:rsidRPr="00132F27" w14:paraId="53789CF2" w14:textId="77777777" w:rsidTr="001944AB">
        <w:trPr>
          <w:trHeight w:val="256"/>
        </w:trPr>
        <w:tc>
          <w:tcPr>
            <w:tcW w:w="1634" w:type="dxa"/>
          </w:tcPr>
          <w:p w14:paraId="61420E67" w14:textId="77777777" w:rsidR="005B239B" w:rsidRPr="00132F27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3E2EED11" w14:textId="019236A6" w:rsidR="005B239B" w:rsidRPr="00132F27" w:rsidRDefault="005B239B" w:rsidP="00742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>AOB</w:t>
            </w:r>
          </w:p>
        </w:tc>
        <w:tc>
          <w:tcPr>
            <w:tcW w:w="11098" w:type="dxa"/>
            <w:gridSpan w:val="2"/>
          </w:tcPr>
          <w:p w14:paraId="6F1A0264" w14:textId="77777777" w:rsidR="00132F27" w:rsidRDefault="00132F27" w:rsidP="005D56C9">
            <w:pPr>
              <w:rPr>
                <w:rFonts w:ascii="Tahoma" w:hAnsi="Tahoma" w:cs="Tahoma"/>
                <w:bCs/>
                <w:lang w:val="en"/>
              </w:rPr>
            </w:pPr>
          </w:p>
          <w:p w14:paraId="69F52907" w14:textId="13347162" w:rsidR="005D56C9" w:rsidRPr="00132F27" w:rsidRDefault="005D56C9" w:rsidP="005D56C9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Jo concluded the meeting with the observation that The Physic Garden is a very special place, which is becoming more well known.  The age range of visitors is </w:t>
            </w:r>
            <w:proofErr w:type="gramStart"/>
            <w:r w:rsidRPr="00132F27">
              <w:rPr>
                <w:rFonts w:ascii="Tahoma" w:hAnsi="Tahoma" w:cs="Tahoma"/>
                <w:bCs/>
                <w:lang w:val="en"/>
              </w:rPr>
              <w:t>extensive</w:t>
            </w:r>
            <w:proofErr w:type="gramEnd"/>
            <w:r w:rsidRPr="00132F27">
              <w:rPr>
                <w:rFonts w:ascii="Tahoma" w:hAnsi="Tahoma" w:cs="Tahoma"/>
                <w:bCs/>
                <w:lang w:val="en"/>
              </w:rPr>
              <w:t xml:space="preserve"> and we also have international visitors. </w:t>
            </w:r>
          </w:p>
          <w:p w14:paraId="24A9A5D4" w14:textId="3628AC0F" w:rsidR="005B239B" w:rsidRPr="00215DAF" w:rsidRDefault="005D56C9" w:rsidP="00C50E23">
            <w:pPr>
              <w:rPr>
                <w:rFonts w:ascii="Tahoma" w:hAnsi="Tahoma" w:cs="Tahoma"/>
                <w:bCs/>
                <w:lang w:val="en"/>
              </w:rPr>
            </w:pPr>
            <w:r w:rsidRPr="00132F27">
              <w:rPr>
                <w:rFonts w:ascii="Tahoma" w:hAnsi="Tahoma" w:cs="Tahoma"/>
                <w:bCs/>
                <w:lang w:val="en"/>
              </w:rPr>
              <w:t xml:space="preserve">Bryan Bird was thanked for donating posies of flowers for the tables which were available for purchase at £5 per pot. </w:t>
            </w:r>
          </w:p>
        </w:tc>
        <w:tc>
          <w:tcPr>
            <w:tcW w:w="236" w:type="dxa"/>
          </w:tcPr>
          <w:p w14:paraId="1B4B8D03" w14:textId="77777777" w:rsidR="005B239B" w:rsidRPr="007B0965" w:rsidRDefault="005B239B" w:rsidP="007B09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4A4E76FA" w14:textId="77777777" w:rsidR="005B239B" w:rsidRDefault="005B239B" w:rsidP="007B09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  <w:p w14:paraId="6276408B" w14:textId="1C16C3CB" w:rsidR="005B239B" w:rsidRPr="002F2A2C" w:rsidRDefault="005B239B" w:rsidP="007B096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en"/>
              </w:rPr>
            </w:pPr>
          </w:p>
        </w:tc>
      </w:tr>
    </w:tbl>
    <w:p w14:paraId="0533617A" w14:textId="5339FACA" w:rsidR="005B5161" w:rsidRPr="00132F27" w:rsidRDefault="005B5161" w:rsidP="007666C5">
      <w:pPr>
        <w:tabs>
          <w:tab w:val="left" w:pos="938"/>
        </w:tabs>
        <w:rPr>
          <w:rFonts w:ascii="Tahoma" w:hAnsi="Tahoma" w:cs="Tahoma"/>
          <w:bCs/>
          <w:lang w:val="en"/>
        </w:rPr>
      </w:pPr>
    </w:p>
    <w:sectPr w:rsidR="005B5161" w:rsidRPr="00132F27" w:rsidSect="00BA10FA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3947" w14:textId="77777777" w:rsidR="00417497" w:rsidRDefault="00417497" w:rsidP="007666C5">
      <w:pPr>
        <w:spacing w:after="0" w:line="240" w:lineRule="auto"/>
      </w:pPr>
      <w:r>
        <w:separator/>
      </w:r>
    </w:p>
  </w:endnote>
  <w:endnote w:type="continuationSeparator" w:id="0">
    <w:p w14:paraId="57925A6E" w14:textId="77777777" w:rsidR="00417497" w:rsidRDefault="00417497" w:rsidP="007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5467" w14:textId="77777777" w:rsidR="00417497" w:rsidRDefault="00417497" w:rsidP="007666C5">
      <w:pPr>
        <w:spacing w:after="0" w:line="240" w:lineRule="auto"/>
      </w:pPr>
      <w:r>
        <w:separator/>
      </w:r>
    </w:p>
  </w:footnote>
  <w:footnote w:type="continuationSeparator" w:id="0">
    <w:p w14:paraId="2C576473" w14:textId="77777777" w:rsidR="00417497" w:rsidRDefault="00417497" w:rsidP="0076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FA"/>
    <w:rsid w:val="000118F7"/>
    <w:rsid w:val="00016DBB"/>
    <w:rsid w:val="0003479C"/>
    <w:rsid w:val="00045589"/>
    <w:rsid w:val="00050DB1"/>
    <w:rsid w:val="00051102"/>
    <w:rsid w:val="0006798B"/>
    <w:rsid w:val="0007437E"/>
    <w:rsid w:val="00085032"/>
    <w:rsid w:val="00086DBC"/>
    <w:rsid w:val="00087949"/>
    <w:rsid w:val="00091576"/>
    <w:rsid w:val="000A5D99"/>
    <w:rsid w:val="000A614E"/>
    <w:rsid w:val="000B19D4"/>
    <w:rsid w:val="000C1FD8"/>
    <w:rsid w:val="000C490B"/>
    <w:rsid w:val="000D2A9F"/>
    <w:rsid w:val="000D453B"/>
    <w:rsid w:val="000E1692"/>
    <w:rsid w:val="000F1810"/>
    <w:rsid w:val="000F3F03"/>
    <w:rsid w:val="000F7BB6"/>
    <w:rsid w:val="00103682"/>
    <w:rsid w:val="0010778B"/>
    <w:rsid w:val="00132F27"/>
    <w:rsid w:val="00134454"/>
    <w:rsid w:val="00136628"/>
    <w:rsid w:val="00146868"/>
    <w:rsid w:val="00146F3D"/>
    <w:rsid w:val="001476CE"/>
    <w:rsid w:val="00163D78"/>
    <w:rsid w:val="00167029"/>
    <w:rsid w:val="00176132"/>
    <w:rsid w:val="001813C6"/>
    <w:rsid w:val="001944AB"/>
    <w:rsid w:val="0019472E"/>
    <w:rsid w:val="001A611B"/>
    <w:rsid w:val="001A6F95"/>
    <w:rsid w:val="001B1CAD"/>
    <w:rsid w:val="001B4BAD"/>
    <w:rsid w:val="001C02CE"/>
    <w:rsid w:val="001C4DB3"/>
    <w:rsid w:val="001D317C"/>
    <w:rsid w:val="001D6977"/>
    <w:rsid w:val="001E06EB"/>
    <w:rsid w:val="001F360E"/>
    <w:rsid w:val="001F4418"/>
    <w:rsid w:val="001F79D4"/>
    <w:rsid w:val="0020007F"/>
    <w:rsid w:val="00200169"/>
    <w:rsid w:val="0020120A"/>
    <w:rsid w:val="0021198C"/>
    <w:rsid w:val="00215DAF"/>
    <w:rsid w:val="002264D8"/>
    <w:rsid w:val="00245AE9"/>
    <w:rsid w:val="00245BB2"/>
    <w:rsid w:val="00250B41"/>
    <w:rsid w:val="00250E49"/>
    <w:rsid w:val="002523BC"/>
    <w:rsid w:val="0025276D"/>
    <w:rsid w:val="00255640"/>
    <w:rsid w:val="00260C7B"/>
    <w:rsid w:val="002653C6"/>
    <w:rsid w:val="00272A91"/>
    <w:rsid w:val="00272F97"/>
    <w:rsid w:val="00273579"/>
    <w:rsid w:val="0028406C"/>
    <w:rsid w:val="00290850"/>
    <w:rsid w:val="002928DB"/>
    <w:rsid w:val="002A4B40"/>
    <w:rsid w:val="002C3471"/>
    <w:rsid w:val="002D594C"/>
    <w:rsid w:val="002E33B1"/>
    <w:rsid w:val="002E61C5"/>
    <w:rsid w:val="002F10BC"/>
    <w:rsid w:val="002F2A2C"/>
    <w:rsid w:val="002F2E52"/>
    <w:rsid w:val="002F518C"/>
    <w:rsid w:val="00303A1B"/>
    <w:rsid w:val="00316436"/>
    <w:rsid w:val="00331C13"/>
    <w:rsid w:val="00336792"/>
    <w:rsid w:val="00336D5B"/>
    <w:rsid w:val="003373DE"/>
    <w:rsid w:val="003644CA"/>
    <w:rsid w:val="003745A7"/>
    <w:rsid w:val="00380862"/>
    <w:rsid w:val="0038189B"/>
    <w:rsid w:val="003855A9"/>
    <w:rsid w:val="003862E3"/>
    <w:rsid w:val="00393473"/>
    <w:rsid w:val="00395E40"/>
    <w:rsid w:val="00396B1C"/>
    <w:rsid w:val="0039718F"/>
    <w:rsid w:val="0039724D"/>
    <w:rsid w:val="003A0C7A"/>
    <w:rsid w:val="003B01B1"/>
    <w:rsid w:val="003B1E6F"/>
    <w:rsid w:val="003B2D6F"/>
    <w:rsid w:val="003B3058"/>
    <w:rsid w:val="003B3516"/>
    <w:rsid w:val="003C1EC2"/>
    <w:rsid w:val="003C33B3"/>
    <w:rsid w:val="003C6C7A"/>
    <w:rsid w:val="003D135A"/>
    <w:rsid w:val="003D1F59"/>
    <w:rsid w:val="003E1A24"/>
    <w:rsid w:val="003E7C3E"/>
    <w:rsid w:val="003F2638"/>
    <w:rsid w:val="004062BE"/>
    <w:rsid w:val="00417497"/>
    <w:rsid w:val="00424C9F"/>
    <w:rsid w:val="004329BA"/>
    <w:rsid w:val="00434586"/>
    <w:rsid w:val="00437070"/>
    <w:rsid w:val="00444C15"/>
    <w:rsid w:val="00451D9F"/>
    <w:rsid w:val="00462118"/>
    <w:rsid w:val="0046796D"/>
    <w:rsid w:val="0047004E"/>
    <w:rsid w:val="00481C16"/>
    <w:rsid w:val="004A14E4"/>
    <w:rsid w:val="004A35F6"/>
    <w:rsid w:val="004B1713"/>
    <w:rsid w:val="004B3916"/>
    <w:rsid w:val="004B5446"/>
    <w:rsid w:val="004B5DD4"/>
    <w:rsid w:val="004C2374"/>
    <w:rsid w:val="004C374F"/>
    <w:rsid w:val="004D4447"/>
    <w:rsid w:val="004D6D2D"/>
    <w:rsid w:val="004E0433"/>
    <w:rsid w:val="004E4725"/>
    <w:rsid w:val="004E5B84"/>
    <w:rsid w:val="005029D7"/>
    <w:rsid w:val="00502CDD"/>
    <w:rsid w:val="00505CA5"/>
    <w:rsid w:val="0050659B"/>
    <w:rsid w:val="00506D2B"/>
    <w:rsid w:val="00511A83"/>
    <w:rsid w:val="00523AE5"/>
    <w:rsid w:val="00531917"/>
    <w:rsid w:val="00550BE6"/>
    <w:rsid w:val="005568CB"/>
    <w:rsid w:val="005570FD"/>
    <w:rsid w:val="005701CB"/>
    <w:rsid w:val="00575316"/>
    <w:rsid w:val="0057584F"/>
    <w:rsid w:val="00584D06"/>
    <w:rsid w:val="00587CAB"/>
    <w:rsid w:val="00590BCE"/>
    <w:rsid w:val="0059538A"/>
    <w:rsid w:val="00597700"/>
    <w:rsid w:val="005A0472"/>
    <w:rsid w:val="005A62F2"/>
    <w:rsid w:val="005A6475"/>
    <w:rsid w:val="005B0647"/>
    <w:rsid w:val="005B11CE"/>
    <w:rsid w:val="005B239B"/>
    <w:rsid w:val="005B4525"/>
    <w:rsid w:val="005B5161"/>
    <w:rsid w:val="005B546F"/>
    <w:rsid w:val="005C075C"/>
    <w:rsid w:val="005C152B"/>
    <w:rsid w:val="005C75E4"/>
    <w:rsid w:val="005D08D8"/>
    <w:rsid w:val="005D467A"/>
    <w:rsid w:val="005D4963"/>
    <w:rsid w:val="005D4A8D"/>
    <w:rsid w:val="005D56C9"/>
    <w:rsid w:val="005E6E32"/>
    <w:rsid w:val="005F020F"/>
    <w:rsid w:val="005F555C"/>
    <w:rsid w:val="00602EF3"/>
    <w:rsid w:val="00604490"/>
    <w:rsid w:val="00613E79"/>
    <w:rsid w:val="006148C8"/>
    <w:rsid w:val="00616CDF"/>
    <w:rsid w:val="00644E8B"/>
    <w:rsid w:val="0066275B"/>
    <w:rsid w:val="0066669E"/>
    <w:rsid w:val="00672BE2"/>
    <w:rsid w:val="0067310A"/>
    <w:rsid w:val="00677674"/>
    <w:rsid w:val="006856B3"/>
    <w:rsid w:val="00685EC2"/>
    <w:rsid w:val="00686AEB"/>
    <w:rsid w:val="00691B27"/>
    <w:rsid w:val="00697A4A"/>
    <w:rsid w:val="006B7CEC"/>
    <w:rsid w:val="006C0FE1"/>
    <w:rsid w:val="006D1448"/>
    <w:rsid w:val="006E4742"/>
    <w:rsid w:val="006E577E"/>
    <w:rsid w:val="006F411E"/>
    <w:rsid w:val="006F65C2"/>
    <w:rsid w:val="007045F5"/>
    <w:rsid w:val="00713CED"/>
    <w:rsid w:val="007166EE"/>
    <w:rsid w:val="00717AEB"/>
    <w:rsid w:val="007206C4"/>
    <w:rsid w:val="00724E4D"/>
    <w:rsid w:val="0072574A"/>
    <w:rsid w:val="007271F8"/>
    <w:rsid w:val="00727F62"/>
    <w:rsid w:val="007311BC"/>
    <w:rsid w:val="00732A9D"/>
    <w:rsid w:val="007425A4"/>
    <w:rsid w:val="007461A4"/>
    <w:rsid w:val="007517BE"/>
    <w:rsid w:val="00753ACE"/>
    <w:rsid w:val="00754FD9"/>
    <w:rsid w:val="00755E2C"/>
    <w:rsid w:val="007666C5"/>
    <w:rsid w:val="007728EC"/>
    <w:rsid w:val="00774B0A"/>
    <w:rsid w:val="00787B78"/>
    <w:rsid w:val="007908D0"/>
    <w:rsid w:val="00790C48"/>
    <w:rsid w:val="007A3BA3"/>
    <w:rsid w:val="007A5C10"/>
    <w:rsid w:val="007B0399"/>
    <w:rsid w:val="007B0965"/>
    <w:rsid w:val="007B4D85"/>
    <w:rsid w:val="007C467F"/>
    <w:rsid w:val="007E3B7D"/>
    <w:rsid w:val="008053FB"/>
    <w:rsid w:val="00811095"/>
    <w:rsid w:val="0081337F"/>
    <w:rsid w:val="00813632"/>
    <w:rsid w:val="008136B6"/>
    <w:rsid w:val="00814F1F"/>
    <w:rsid w:val="00817625"/>
    <w:rsid w:val="00821263"/>
    <w:rsid w:val="0083149B"/>
    <w:rsid w:val="00834EBA"/>
    <w:rsid w:val="0084156F"/>
    <w:rsid w:val="0085695A"/>
    <w:rsid w:val="00856CCC"/>
    <w:rsid w:val="00861385"/>
    <w:rsid w:val="008615A2"/>
    <w:rsid w:val="008733FE"/>
    <w:rsid w:val="00874BF9"/>
    <w:rsid w:val="008752D8"/>
    <w:rsid w:val="00876B96"/>
    <w:rsid w:val="008862A4"/>
    <w:rsid w:val="0089088D"/>
    <w:rsid w:val="008A2AB9"/>
    <w:rsid w:val="008A77AD"/>
    <w:rsid w:val="008B7DFD"/>
    <w:rsid w:val="008C0EB8"/>
    <w:rsid w:val="008D4A4C"/>
    <w:rsid w:val="008D4D26"/>
    <w:rsid w:val="008E448F"/>
    <w:rsid w:val="008E5A73"/>
    <w:rsid w:val="008F0B53"/>
    <w:rsid w:val="008F169D"/>
    <w:rsid w:val="008F3377"/>
    <w:rsid w:val="008F3CC2"/>
    <w:rsid w:val="009011BB"/>
    <w:rsid w:val="00902663"/>
    <w:rsid w:val="00904D95"/>
    <w:rsid w:val="009108D0"/>
    <w:rsid w:val="00921570"/>
    <w:rsid w:val="0092354C"/>
    <w:rsid w:val="00937EBB"/>
    <w:rsid w:val="009401AE"/>
    <w:rsid w:val="00941CA8"/>
    <w:rsid w:val="009640EB"/>
    <w:rsid w:val="00967506"/>
    <w:rsid w:val="00976079"/>
    <w:rsid w:val="009777DB"/>
    <w:rsid w:val="00985F03"/>
    <w:rsid w:val="00993BF7"/>
    <w:rsid w:val="00996599"/>
    <w:rsid w:val="009A25FD"/>
    <w:rsid w:val="009A5F9D"/>
    <w:rsid w:val="009B13DA"/>
    <w:rsid w:val="009B7FED"/>
    <w:rsid w:val="009C2AF1"/>
    <w:rsid w:val="009C6395"/>
    <w:rsid w:val="009C6ADC"/>
    <w:rsid w:val="009C781E"/>
    <w:rsid w:val="009D5533"/>
    <w:rsid w:val="009E6DE8"/>
    <w:rsid w:val="009F4B8D"/>
    <w:rsid w:val="009F564A"/>
    <w:rsid w:val="009F5B93"/>
    <w:rsid w:val="009F6580"/>
    <w:rsid w:val="00A038D9"/>
    <w:rsid w:val="00A10435"/>
    <w:rsid w:val="00A20BE3"/>
    <w:rsid w:val="00A21DF9"/>
    <w:rsid w:val="00A30443"/>
    <w:rsid w:val="00A311A9"/>
    <w:rsid w:val="00A52576"/>
    <w:rsid w:val="00A52EFB"/>
    <w:rsid w:val="00A54129"/>
    <w:rsid w:val="00A577F8"/>
    <w:rsid w:val="00A672B6"/>
    <w:rsid w:val="00A84033"/>
    <w:rsid w:val="00A84107"/>
    <w:rsid w:val="00A8694E"/>
    <w:rsid w:val="00A96A4D"/>
    <w:rsid w:val="00AA4DE4"/>
    <w:rsid w:val="00AA53B5"/>
    <w:rsid w:val="00AB08CA"/>
    <w:rsid w:val="00AB1CD5"/>
    <w:rsid w:val="00AB71B1"/>
    <w:rsid w:val="00AC05D3"/>
    <w:rsid w:val="00AC0689"/>
    <w:rsid w:val="00AC29D5"/>
    <w:rsid w:val="00AC6E6B"/>
    <w:rsid w:val="00AD0C4C"/>
    <w:rsid w:val="00AD1B57"/>
    <w:rsid w:val="00AD4D5C"/>
    <w:rsid w:val="00AE084E"/>
    <w:rsid w:val="00AF4CA7"/>
    <w:rsid w:val="00AF5A60"/>
    <w:rsid w:val="00AF73C0"/>
    <w:rsid w:val="00B10DE0"/>
    <w:rsid w:val="00B12935"/>
    <w:rsid w:val="00B140D3"/>
    <w:rsid w:val="00B15351"/>
    <w:rsid w:val="00B21E70"/>
    <w:rsid w:val="00B228CA"/>
    <w:rsid w:val="00B22F79"/>
    <w:rsid w:val="00B245AC"/>
    <w:rsid w:val="00B26F78"/>
    <w:rsid w:val="00B3146E"/>
    <w:rsid w:val="00B4487F"/>
    <w:rsid w:val="00B47A3B"/>
    <w:rsid w:val="00B549D0"/>
    <w:rsid w:val="00B54C95"/>
    <w:rsid w:val="00B60BF9"/>
    <w:rsid w:val="00B6180B"/>
    <w:rsid w:val="00B76488"/>
    <w:rsid w:val="00B771E8"/>
    <w:rsid w:val="00B81174"/>
    <w:rsid w:val="00B9732B"/>
    <w:rsid w:val="00BA10FA"/>
    <w:rsid w:val="00BA1654"/>
    <w:rsid w:val="00BA1895"/>
    <w:rsid w:val="00BB1071"/>
    <w:rsid w:val="00BB4B23"/>
    <w:rsid w:val="00BB7725"/>
    <w:rsid w:val="00BD62A4"/>
    <w:rsid w:val="00BE3E0E"/>
    <w:rsid w:val="00BE5FC4"/>
    <w:rsid w:val="00C07902"/>
    <w:rsid w:val="00C108EE"/>
    <w:rsid w:val="00C1295D"/>
    <w:rsid w:val="00C12F79"/>
    <w:rsid w:val="00C1758E"/>
    <w:rsid w:val="00C31E05"/>
    <w:rsid w:val="00C50E23"/>
    <w:rsid w:val="00C51B88"/>
    <w:rsid w:val="00C51C4D"/>
    <w:rsid w:val="00C54561"/>
    <w:rsid w:val="00C64F3E"/>
    <w:rsid w:val="00C7213F"/>
    <w:rsid w:val="00C7254C"/>
    <w:rsid w:val="00C72D76"/>
    <w:rsid w:val="00C72E3D"/>
    <w:rsid w:val="00C758E4"/>
    <w:rsid w:val="00C81D2E"/>
    <w:rsid w:val="00C85EDC"/>
    <w:rsid w:val="00C866BC"/>
    <w:rsid w:val="00C93A3C"/>
    <w:rsid w:val="00CA09CC"/>
    <w:rsid w:val="00CA14CE"/>
    <w:rsid w:val="00CB35B5"/>
    <w:rsid w:val="00CB5AFF"/>
    <w:rsid w:val="00CC001E"/>
    <w:rsid w:val="00CC7B8B"/>
    <w:rsid w:val="00CE2B15"/>
    <w:rsid w:val="00CE56B7"/>
    <w:rsid w:val="00CE7DAF"/>
    <w:rsid w:val="00CF3A25"/>
    <w:rsid w:val="00CF5516"/>
    <w:rsid w:val="00D0228D"/>
    <w:rsid w:val="00D2785A"/>
    <w:rsid w:val="00D324BC"/>
    <w:rsid w:val="00D32E4F"/>
    <w:rsid w:val="00D364DE"/>
    <w:rsid w:val="00D43A29"/>
    <w:rsid w:val="00D44208"/>
    <w:rsid w:val="00D4618C"/>
    <w:rsid w:val="00D5152C"/>
    <w:rsid w:val="00D660C0"/>
    <w:rsid w:val="00D808C4"/>
    <w:rsid w:val="00D80F03"/>
    <w:rsid w:val="00D846A7"/>
    <w:rsid w:val="00D90653"/>
    <w:rsid w:val="00D95584"/>
    <w:rsid w:val="00DA4297"/>
    <w:rsid w:val="00DB18A8"/>
    <w:rsid w:val="00DB2F13"/>
    <w:rsid w:val="00DC410D"/>
    <w:rsid w:val="00DE1929"/>
    <w:rsid w:val="00DE3DC0"/>
    <w:rsid w:val="00DF04B9"/>
    <w:rsid w:val="00DF1F5B"/>
    <w:rsid w:val="00DF5909"/>
    <w:rsid w:val="00DF780A"/>
    <w:rsid w:val="00E00903"/>
    <w:rsid w:val="00E03E96"/>
    <w:rsid w:val="00E06576"/>
    <w:rsid w:val="00E178F7"/>
    <w:rsid w:val="00E17B21"/>
    <w:rsid w:val="00E17DAC"/>
    <w:rsid w:val="00E23ADF"/>
    <w:rsid w:val="00E27470"/>
    <w:rsid w:val="00E306B2"/>
    <w:rsid w:val="00E311A1"/>
    <w:rsid w:val="00E372CD"/>
    <w:rsid w:val="00E423F3"/>
    <w:rsid w:val="00E44630"/>
    <w:rsid w:val="00E524F6"/>
    <w:rsid w:val="00E549C1"/>
    <w:rsid w:val="00E62706"/>
    <w:rsid w:val="00E64248"/>
    <w:rsid w:val="00E81FD8"/>
    <w:rsid w:val="00E85211"/>
    <w:rsid w:val="00E920B5"/>
    <w:rsid w:val="00EA3C32"/>
    <w:rsid w:val="00EA5EF9"/>
    <w:rsid w:val="00EA6148"/>
    <w:rsid w:val="00EA66C8"/>
    <w:rsid w:val="00EB403A"/>
    <w:rsid w:val="00EB5EAE"/>
    <w:rsid w:val="00EC0FC8"/>
    <w:rsid w:val="00EC3DDE"/>
    <w:rsid w:val="00EC796F"/>
    <w:rsid w:val="00ED0447"/>
    <w:rsid w:val="00ED237C"/>
    <w:rsid w:val="00ED45BB"/>
    <w:rsid w:val="00ED7A56"/>
    <w:rsid w:val="00EE1637"/>
    <w:rsid w:val="00EF347A"/>
    <w:rsid w:val="00F05658"/>
    <w:rsid w:val="00F12978"/>
    <w:rsid w:val="00F13E54"/>
    <w:rsid w:val="00F143B2"/>
    <w:rsid w:val="00F200D5"/>
    <w:rsid w:val="00F23F20"/>
    <w:rsid w:val="00F254DF"/>
    <w:rsid w:val="00F25C16"/>
    <w:rsid w:val="00F266EF"/>
    <w:rsid w:val="00F3475C"/>
    <w:rsid w:val="00F40469"/>
    <w:rsid w:val="00F408F7"/>
    <w:rsid w:val="00F520B3"/>
    <w:rsid w:val="00F56BC9"/>
    <w:rsid w:val="00F5705A"/>
    <w:rsid w:val="00F64DE4"/>
    <w:rsid w:val="00F76F97"/>
    <w:rsid w:val="00F857C3"/>
    <w:rsid w:val="00FA1D40"/>
    <w:rsid w:val="00FA3EE0"/>
    <w:rsid w:val="00FA4A41"/>
    <w:rsid w:val="00FB1E5A"/>
    <w:rsid w:val="00FB3DB3"/>
    <w:rsid w:val="00FB59EB"/>
    <w:rsid w:val="00FB7645"/>
    <w:rsid w:val="00FC0547"/>
    <w:rsid w:val="00FC57AB"/>
    <w:rsid w:val="00FC5D68"/>
    <w:rsid w:val="00FD3738"/>
    <w:rsid w:val="00FE18F8"/>
    <w:rsid w:val="00FE1B00"/>
    <w:rsid w:val="00FF2F3D"/>
    <w:rsid w:val="00FF3EA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6702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C5"/>
  </w:style>
  <w:style w:type="paragraph" w:styleId="Footer">
    <w:name w:val="footer"/>
    <w:basedOn w:val="Normal"/>
    <w:link w:val="FooterChar"/>
    <w:uiPriority w:val="99"/>
    <w:unhideWhenUsed/>
    <w:rsid w:val="00766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C5"/>
  </w:style>
  <w:style w:type="character" w:styleId="Hyperlink">
    <w:name w:val="Hyperlink"/>
    <w:basedOn w:val="DefaultParagraphFont"/>
    <w:uiPriority w:val="99"/>
    <w:unhideWhenUsed/>
    <w:rsid w:val="00AA53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John Foster Thomas</cp:lastModifiedBy>
  <cp:revision>2</cp:revision>
  <cp:lastPrinted>2025-02-17T14:14:00Z</cp:lastPrinted>
  <dcterms:created xsi:type="dcterms:W3CDTF">2025-02-17T14:15:00Z</dcterms:created>
  <dcterms:modified xsi:type="dcterms:W3CDTF">2025-02-17T14:15:00Z</dcterms:modified>
</cp:coreProperties>
</file>