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Linda McCarthy Bio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Linda grew up in North Bay and studied piano as a child. She obtained her Grade 8 music and Grade 2 theory from the Royal Conservatory of Music in Toronto. After attending St. Mary’s Commercial Academy, she was employed as a medical secretary in a medical office which served three family physicians; two of whom were surgeons. She worked in this capacity for eight years until the arrival of her first child. She raised a family of three children, while obtaining her degree from Nipissing University a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nd became c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ertified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as a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Human Resources Professional.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Linda then worked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as a Human Resources Generalist at the North Bay Regional Hospital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until her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retire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ment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in 2006. Wanting to get back into music, Linda contacted Neil Kennedy who recommended that she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ask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Betty Farris about joining the J.O.Y. Band. Without previous woodwind experience,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Linda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took up playing the alto saxophone. She continues to play first alto saxophone with the J.O.Y. Band. Linda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also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currently plays with the 22 Wing Band, and the Eddy Band (Nipissing University). During Covid, Linda was given the opportunity to learn the clarinet and joined the Second Wind Clarinet-Flute Ensemble.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Rounding out her musical participation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Linda sings in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the St Andrew’s United Church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choir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.  When she is not playing music, Linda’s favourite hobby is photography.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S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</w:rPr>
        <w:t>he loves going on photo safaris with various friends in search of unique photos.</w:t>
      </w:r>
    </w:p>
    <w:p>
      <w:pPr>
        <w:pStyle w:val="Normal"/>
        <w:widowControl/>
        <w:ind w:left="0" w:right="0" w:hanging="0"/>
        <w:rPr>
          <w:rFonts w:ascii="Arial" w:hAnsi="Aria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Arial" w:hAnsi="Aria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‘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Being a Boomer Ain’t Bad’ was Linda’s first studio recording experience and although a little intimidating at first, she welcomed the experience. She looks forward to many more years of playing and singing.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LibreOffice/7.4.7.2$Windows_X86_64 LibreOffice_project/723314e595e8007d3cf785c16538505a1c878ca5</Application>
  <AppVersion>15.0000</AppVersion>
  <Pages>1</Pages>
  <Words>265</Words>
  <Characters>1371</Characters>
  <CharactersWithSpaces>1634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2025-04-23T10:41:20Z</dcterms:created>
  <dc:creator/>
  <dc:description/>
  <dc:language>en-CA</dc:language>
  <cp:lastModifiedBy/>
  <dcterms:modified xsi:type="dcterms:W3CDTF">2025-04-28T12:10:23Z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