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5926" w14:textId="77777777" w:rsidR="003676E8" w:rsidRDefault="003676E8" w:rsidP="003676E8">
      <w:r>
        <w:t>NDIS Pricing Arrangements and Price Limits 2023-2025 Version 1.3</w:t>
      </w:r>
    </w:p>
    <w:p w14:paraId="67F8B9FB" w14:textId="44444FD8" w:rsidR="003676E8" w:rsidRDefault="003676E8" w:rsidP="003676E8">
      <w:r>
        <w:t>Pg 4</w:t>
      </w:r>
      <w:r>
        <w:t>1</w:t>
      </w:r>
    </w:p>
    <w:p w14:paraId="706D1BCC" w14:textId="77777777" w:rsidR="003676E8" w:rsidRDefault="003676E8" w:rsidP="003676E8"/>
    <w:p w14:paraId="0AC43E0A" w14:textId="77777777" w:rsidR="003676E8" w:rsidRDefault="003676E8" w:rsidP="003676E8">
      <w:r w:rsidRPr="003676E8">
        <w:t xml:space="preserve">Assistance from Live-in Carer </w:t>
      </w:r>
    </w:p>
    <w:p w14:paraId="58AD718D" w14:textId="27D3FE01" w:rsidR="003676E8" w:rsidRDefault="003676E8" w:rsidP="003676E8">
      <w:r w:rsidRPr="003676E8">
        <w:t xml:space="preserve">This support item provides for a person who lives in the house of, or travels with the participant and </w:t>
      </w:r>
      <w:proofErr w:type="gramStart"/>
      <w:r w:rsidRPr="003676E8">
        <w:t>provides assistance</w:t>
      </w:r>
      <w:proofErr w:type="gramEnd"/>
      <w:r w:rsidRPr="003676E8">
        <w:t xml:space="preserve"> with, and/or supervision of, personal tasks of daily life to develop skills of the participant to live as autonomously as possible. It can be delivered to individual participants subject to the rules set out in the NDIS Pricing Arrangements and Price Limits. This support item is subject to quotation. It should only be used if it is a stated item in a plan.</w:t>
      </w:r>
    </w:p>
    <w:p w14:paraId="7FD661DD" w14:textId="77777777" w:rsidR="003676E8" w:rsidRDefault="003676E8" w:rsidP="003676E8"/>
    <w:p w14:paraId="420E6A56" w14:textId="10EA1939" w:rsidR="003676E8" w:rsidRDefault="003676E8" w:rsidP="003676E8">
      <w:r>
        <w:t>NDIS Pricing Arrangements and Price Limits 2023-2025 Version 1.3</w:t>
      </w:r>
    </w:p>
    <w:p w14:paraId="3E122DD9" w14:textId="1539C320" w:rsidR="003676E8" w:rsidRDefault="003676E8" w:rsidP="003676E8">
      <w:r>
        <w:t xml:space="preserve">Pg </w:t>
      </w:r>
      <w:r>
        <w:t>47</w:t>
      </w:r>
    </w:p>
    <w:p w14:paraId="0FC4F768" w14:textId="77777777" w:rsidR="003676E8" w:rsidRDefault="003676E8"/>
    <w:p w14:paraId="11F64FED" w14:textId="12540323" w:rsidR="003676E8" w:rsidRDefault="003676E8">
      <w:r w:rsidRPr="003676E8">
        <w:t xml:space="preserve">Short Term Accommodation and Assistance (including the provision of respite care) Standard Support Items These support items provide integrated support for self-care, accommodation, food and activities in a centre or group residence for short periods. They recognise that, from time to time, participants may require temporary comprehensive supports that are different from their usual arrangements. These are non-typical days and may include Short Term Accommodation (STA) in a group-based facility. They may also include a period of respite, which aims to support ongoing caring arrangements between participants and their </w:t>
      </w:r>
      <w:proofErr w:type="spellStart"/>
      <w:r w:rsidRPr="003676E8">
        <w:t>carers</w:t>
      </w:r>
      <w:proofErr w:type="spellEnd"/>
      <w:r w:rsidRPr="003676E8">
        <w:t xml:space="preserve">. STA/respite allows the opportunity for the participant to be supported by someone else whilst providing their carer with short term breaks from their usual caring responsibilities. The support items include all expenses in a 24-hour period including assistance with self-care or community access activities, accommodation, food and negotiated activities. Typically, this type of support would be used for short periods of up to 14 days at a time (exceptions may be made). For longer-term arrangements, other options are likely to be more appropriate (e.g., Supported Independent Living or </w:t>
      </w:r>
      <w:proofErr w:type="gramStart"/>
      <w:r w:rsidRPr="003676E8">
        <w:t>Medium Term</w:t>
      </w:r>
      <w:proofErr w:type="gramEnd"/>
      <w:r w:rsidRPr="003676E8">
        <w:t xml:space="preserve"> Accommodation).</w:t>
      </w:r>
    </w:p>
    <w:p w14:paraId="06B60485" w14:textId="77777777" w:rsidR="003676E8" w:rsidRDefault="003676E8"/>
    <w:p w14:paraId="6ECEC9AB" w14:textId="77777777" w:rsidR="003676E8" w:rsidRDefault="003676E8"/>
    <w:p w14:paraId="51CDFF13" w14:textId="77777777" w:rsidR="003676E8" w:rsidRDefault="003676E8"/>
    <w:p w14:paraId="552F4CDC" w14:textId="77777777" w:rsidR="003676E8" w:rsidRDefault="003676E8"/>
    <w:p w14:paraId="48D1867C" w14:textId="77777777" w:rsidR="003676E8" w:rsidRDefault="003676E8"/>
    <w:p w14:paraId="790183BE" w14:textId="77777777" w:rsidR="003676E8" w:rsidRDefault="003676E8"/>
    <w:p w14:paraId="5055D769" w14:textId="29212E7F" w:rsidR="003676E8" w:rsidRDefault="003676E8">
      <w:r>
        <w:t>NDIS Pricing Arrangements and Price Limits 2023-2025 Version 1.3</w:t>
      </w:r>
    </w:p>
    <w:p w14:paraId="59E98901" w14:textId="7EDF908A" w:rsidR="003676E8" w:rsidRDefault="003676E8">
      <w:r>
        <w:t>Pg 60</w:t>
      </w:r>
    </w:p>
    <w:p w14:paraId="48391484" w14:textId="77777777" w:rsidR="003676E8" w:rsidRDefault="003676E8">
      <w:r w:rsidRPr="003676E8">
        <w:t xml:space="preserve">Community, Social and Recreational Activities </w:t>
      </w:r>
    </w:p>
    <w:p w14:paraId="34B1E111" w14:textId="50D4D7EE" w:rsidR="00AA71A7" w:rsidRDefault="003676E8">
      <w:r w:rsidRPr="003676E8">
        <w:t xml:space="preserve">This support item is designed to enable providers to claim reimbursement for the costs of enabling a participant to independently engage in community, social and recreational activities when costs of participation exceed an affordable level and without, the participant would be at risk of social isolation. Participants may use this funding for activities such as camps, vacation and outside school hours’ care, course or membership fees. This support item can be delivered to individual participants subject to the rules set out in the NDIS Pricing Arrangements and Price Limits. This support item is not subject to price limits. It should only be used to recover the costs of the participant’s attendance at the community social and participation activities. </w:t>
      </w:r>
    </w:p>
    <w:sectPr w:rsidR="00AA7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E8"/>
    <w:rsid w:val="0036510F"/>
    <w:rsid w:val="003676E8"/>
    <w:rsid w:val="0084599D"/>
    <w:rsid w:val="00AA7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44E1"/>
  <w15:chartTrackingRefBased/>
  <w15:docId w15:val="{EC6F2830-A211-414D-BBDB-5D947E1D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6E8"/>
    <w:rPr>
      <w:rFonts w:eastAsiaTheme="majorEastAsia" w:cstheme="majorBidi"/>
      <w:color w:val="272727" w:themeColor="text1" w:themeTint="D8"/>
    </w:rPr>
  </w:style>
  <w:style w:type="paragraph" w:styleId="Title">
    <w:name w:val="Title"/>
    <w:basedOn w:val="Normal"/>
    <w:next w:val="Normal"/>
    <w:link w:val="TitleChar"/>
    <w:uiPriority w:val="10"/>
    <w:qFormat/>
    <w:rsid w:val="0036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6E8"/>
    <w:pPr>
      <w:spacing w:before="160"/>
      <w:jc w:val="center"/>
    </w:pPr>
    <w:rPr>
      <w:i/>
      <w:iCs/>
      <w:color w:val="404040" w:themeColor="text1" w:themeTint="BF"/>
    </w:rPr>
  </w:style>
  <w:style w:type="character" w:customStyle="1" w:styleId="QuoteChar">
    <w:name w:val="Quote Char"/>
    <w:basedOn w:val="DefaultParagraphFont"/>
    <w:link w:val="Quote"/>
    <w:uiPriority w:val="29"/>
    <w:rsid w:val="003676E8"/>
    <w:rPr>
      <w:i/>
      <w:iCs/>
      <w:color w:val="404040" w:themeColor="text1" w:themeTint="BF"/>
    </w:rPr>
  </w:style>
  <w:style w:type="paragraph" w:styleId="ListParagraph">
    <w:name w:val="List Paragraph"/>
    <w:basedOn w:val="Normal"/>
    <w:uiPriority w:val="34"/>
    <w:qFormat/>
    <w:rsid w:val="003676E8"/>
    <w:pPr>
      <w:ind w:left="720"/>
      <w:contextualSpacing/>
    </w:pPr>
  </w:style>
  <w:style w:type="character" w:styleId="IntenseEmphasis">
    <w:name w:val="Intense Emphasis"/>
    <w:basedOn w:val="DefaultParagraphFont"/>
    <w:uiPriority w:val="21"/>
    <w:qFormat/>
    <w:rsid w:val="003676E8"/>
    <w:rPr>
      <w:i/>
      <w:iCs/>
      <w:color w:val="0F4761" w:themeColor="accent1" w:themeShade="BF"/>
    </w:rPr>
  </w:style>
  <w:style w:type="paragraph" w:styleId="IntenseQuote">
    <w:name w:val="Intense Quote"/>
    <w:basedOn w:val="Normal"/>
    <w:next w:val="Normal"/>
    <w:link w:val="IntenseQuoteChar"/>
    <w:uiPriority w:val="30"/>
    <w:qFormat/>
    <w:rsid w:val="0036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6E8"/>
    <w:rPr>
      <w:i/>
      <w:iCs/>
      <w:color w:val="0F4761" w:themeColor="accent1" w:themeShade="BF"/>
    </w:rPr>
  </w:style>
  <w:style w:type="character" w:styleId="IntenseReference">
    <w:name w:val="Intense Reference"/>
    <w:basedOn w:val="DefaultParagraphFont"/>
    <w:uiPriority w:val="32"/>
    <w:qFormat/>
    <w:rsid w:val="00367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Vistnes</dc:creator>
  <cp:keywords/>
  <dc:description/>
  <cp:lastModifiedBy>Robin Vistnes</cp:lastModifiedBy>
  <cp:revision>1</cp:revision>
  <dcterms:created xsi:type="dcterms:W3CDTF">2025-05-04T04:19:00Z</dcterms:created>
  <dcterms:modified xsi:type="dcterms:W3CDTF">2025-05-04T04:25:00Z</dcterms:modified>
</cp:coreProperties>
</file>