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439A" w14:textId="77777777" w:rsidR="00652EF3" w:rsidRDefault="005B2045">
      <w:pPr>
        <w:pStyle w:val="berschrift2"/>
        <w:rPr>
          <w:rFonts w:ascii="Poppins" w:hAnsi="Poppins" w:cs="Poppins"/>
          <w:color w:val="auto"/>
        </w:rPr>
      </w:pPr>
      <w:r>
        <w:rPr>
          <w:rFonts w:ascii="Poppins" w:hAnsi="Poppins" w:cs="Poppins"/>
          <w:color w:val="auto"/>
        </w:rPr>
        <w:t>Formular zur Belegstellenbeschickung</w:t>
      </w:r>
    </w:p>
    <w:p w14:paraId="33CE1C53" w14:textId="77777777" w:rsidR="00652EF3" w:rsidRDefault="005B2045">
      <w:pPr>
        <w:pStyle w:val="berschrift5"/>
        <w:rPr>
          <w:rFonts w:ascii="Poppins" w:hAnsi="Poppins" w:cs="Poppins"/>
          <w:b/>
          <w:bCs/>
          <w:color w:val="auto"/>
        </w:rPr>
      </w:pPr>
      <w:r>
        <w:rPr>
          <w:rFonts w:ascii="Poppins" w:hAnsi="Poppins" w:cs="Poppins"/>
          <w:b/>
          <w:bCs/>
          <w:color w:val="auto"/>
        </w:rPr>
        <w:t>1. Allgemeine Informationen</w:t>
      </w:r>
    </w:p>
    <w:p w14:paraId="35B8FBCB" w14:textId="4B3CD4C8" w:rsidR="00005500" w:rsidRDefault="005B2045">
      <w:pPr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>Belegstellenname:</w:t>
      </w:r>
      <w:r w:rsidR="00EB41EA">
        <w:rPr>
          <w:rFonts w:ascii="Poppins" w:hAnsi="Poppins" w:cs="Poppins"/>
        </w:rPr>
        <w:tab/>
      </w:r>
      <w:proofErr w:type="spellStart"/>
      <w:r w:rsidR="00FB2A3A">
        <w:rPr>
          <w:rFonts w:ascii="Poppins" w:hAnsi="Poppins" w:cs="Poppins"/>
        </w:rPr>
        <w:t>Nordstrandischmoor</w:t>
      </w:r>
      <w:proofErr w:type="spellEnd"/>
      <w:r>
        <w:rPr>
          <w:rFonts w:ascii="Poppins" w:hAnsi="Poppins" w:cs="Poppins"/>
        </w:rPr>
        <w:br/>
        <w:t xml:space="preserve">Lage: </w:t>
      </w:r>
      <w:r w:rsidR="00FB2A3A">
        <w:rPr>
          <w:rFonts w:ascii="Poppins" w:hAnsi="Poppins" w:cs="Poppins"/>
        </w:rPr>
        <w:tab/>
      </w:r>
      <w:r w:rsidR="00EB41EA">
        <w:rPr>
          <w:rFonts w:ascii="Poppins" w:hAnsi="Poppins" w:cs="Poppins"/>
        </w:rPr>
        <w:tab/>
      </w:r>
      <w:r w:rsidR="00EB41EA">
        <w:rPr>
          <w:rFonts w:ascii="Poppins" w:hAnsi="Poppins" w:cs="Poppins"/>
        </w:rPr>
        <w:tab/>
      </w:r>
      <w:r w:rsidR="00005500">
        <w:rPr>
          <w:rFonts w:ascii="Poppins" w:hAnsi="Poppins" w:cs="Poppins"/>
        </w:rPr>
        <w:t>Nordsee, Wattenmeer</w:t>
      </w:r>
    </w:p>
    <w:p w14:paraId="05216A88" w14:textId="14A06920" w:rsidR="00652EF3" w:rsidRDefault="00FB2A3A" w:rsidP="00EB41EA">
      <w:pPr>
        <w:spacing w:after="0"/>
        <w:ind w:left="1416" w:firstLine="708"/>
        <w:rPr>
          <w:rFonts w:ascii="Poppins" w:hAnsi="Poppins" w:cs="Poppins"/>
        </w:rPr>
      </w:pPr>
      <w:proofErr w:type="spellStart"/>
      <w:r>
        <w:rPr>
          <w:rFonts w:ascii="Poppins" w:hAnsi="Poppins" w:cs="Poppins"/>
        </w:rPr>
        <w:t>Nordstrandischmoor</w:t>
      </w:r>
      <w:proofErr w:type="spellEnd"/>
      <w:r>
        <w:rPr>
          <w:rFonts w:ascii="Poppins" w:hAnsi="Poppins" w:cs="Poppins"/>
        </w:rPr>
        <w:t xml:space="preserve"> 1</w:t>
      </w:r>
    </w:p>
    <w:p w14:paraId="4A931F8D" w14:textId="0B8193B8" w:rsidR="00005500" w:rsidRDefault="00FB2A3A">
      <w:pPr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 w:rsidR="00EB41EA">
        <w:rPr>
          <w:rFonts w:ascii="Poppins" w:hAnsi="Poppins" w:cs="Poppins"/>
        </w:rPr>
        <w:tab/>
      </w:r>
      <w:r w:rsidR="00EB41EA">
        <w:rPr>
          <w:rFonts w:ascii="Poppins" w:hAnsi="Poppins" w:cs="Poppins"/>
        </w:rPr>
        <w:tab/>
      </w:r>
      <w:r>
        <w:rPr>
          <w:rFonts w:ascii="Poppins" w:hAnsi="Poppins" w:cs="Poppins"/>
        </w:rPr>
        <w:t xml:space="preserve">25845 </w:t>
      </w:r>
      <w:proofErr w:type="spellStart"/>
      <w:r w:rsidR="00B84E9B">
        <w:rPr>
          <w:rFonts w:ascii="Poppins" w:hAnsi="Poppins" w:cs="Poppins"/>
        </w:rPr>
        <w:t>Reußenköge</w:t>
      </w:r>
      <w:proofErr w:type="spellEnd"/>
    </w:p>
    <w:p w14:paraId="6E0096BB" w14:textId="6F1BFB4E" w:rsidR="00652EF3" w:rsidRDefault="005B2045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Schutzradius: </w:t>
      </w:r>
      <w:r w:rsidR="00EB41EA">
        <w:rPr>
          <w:rFonts w:ascii="Poppins" w:hAnsi="Poppins" w:cs="Poppins"/>
        </w:rPr>
        <w:tab/>
      </w:r>
      <w:r w:rsidR="00AF013F">
        <w:rPr>
          <w:rFonts w:ascii="Poppins" w:hAnsi="Poppins" w:cs="Poppins"/>
        </w:rPr>
        <w:t>Eingetragener Schutzradius</w:t>
      </w:r>
      <w:r>
        <w:rPr>
          <w:rFonts w:ascii="Poppins" w:hAnsi="Poppins" w:cs="Poppins"/>
        </w:rPr>
        <w:br/>
        <w:t xml:space="preserve">Höhe: </w:t>
      </w:r>
      <w:r w:rsidR="00EB41EA">
        <w:rPr>
          <w:rFonts w:ascii="Poppins" w:hAnsi="Poppins" w:cs="Poppins"/>
        </w:rPr>
        <w:tab/>
      </w:r>
      <w:r w:rsidR="00EB41EA">
        <w:rPr>
          <w:rFonts w:ascii="Poppins" w:hAnsi="Poppins" w:cs="Poppins"/>
        </w:rPr>
        <w:tab/>
      </w:r>
      <w:r w:rsidR="00EB41EA">
        <w:rPr>
          <w:rFonts w:ascii="Poppins" w:hAnsi="Poppins" w:cs="Poppins"/>
        </w:rPr>
        <w:tab/>
      </w:r>
      <w:r w:rsidR="00FB2A3A">
        <w:rPr>
          <w:rFonts w:ascii="Poppins" w:hAnsi="Poppins" w:cs="Poppins"/>
        </w:rPr>
        <w:t>8 m</w:t>
      </w:r>
      <w:r>
        <w:rPr>
          <w:rFonts w:ascii="Poppins" w:hAnsi="Poppins" w:cs="Poppins"/>
        </w:rPr>
        <w:br/>
        <w:t xml:space="preserve">Fläche: </w:t>
      </w:r>
      <w:r w:rsidR="00EB41EA">
        <w:rPr>
          <w:rFonts w:ascii="Poppins" w:hAnsi="Poppins" w:cs="Poppins"/>
        </w:rPr>
        <w:tab/>
      </w:r>
      <w:r w:rsidR="00EB41EA">
        <w:rPr>
          <w:rFonts w:ascii="Poppins" w:hAnsi="Poppins" w:cs="Poppins"/>
        </w:rPr>
        <w:tab/>
      </w:r>
      <w:r w:rsidR="00FB2A3A">
        <w:rPr>
          <w:rFonts w:ascii="Poppins" w:hAnsi="Poppins" w:cs="Poppins"/>
        </w:rPr>
        <w:t xml:space="preserve">400 m2 </w:t>
      </w:r>
      <w:r>
        <w:rPr>
          <w:rFonts w:ascii="Poppins" w:hAnsi="Poppins" w:cs="Poppins"/>
        </w:rPr>
        <w:br/>
        <w:t xml:space="preserve">Eigentümer: </w:t>
      </w:r>
      <w:r w:rsidR="00EB41EA">
        <w:rPr>
          <w:rFonts w:ascii="Poppins" w:hAnsi="Poppins" w:cs="Poppins"/>
        </w:rPr>
        <w:tab/>
      </w:r>
      <w:r w:rsidR="00EB41EA">
        <w:rPr>
          <w:rFonts w:ascii="Poppins" w:hAnsi="Poppins" w:cs="Poppins"/>
        </w:rPr>
        <w:tab/>
      </w:r>
      <w:r w:rsidR="003D3131">
        <w:rPr>
          <w:rFonts w:ascii="Poppins" w:hAnsi="Poppins" w:cs="Poppins"/>
        </w:rPr>
        <w:t>Privatbesitz</w:t>
      </w:r>
    </w:p>
    <w:p w14:paraId="27A36E09" w14:textId="77777777" w:rsidR="00652EF3" w:rsidRDefault="005B2045">
      <w:pPr>
        <w:pStyle w:val="berschrift5"/>
        <w:rPr>
          <w:rFonts w:ascii="Poppins" w:hAnsi="Poppins" w:cs="Poppins"/>
          <w:b/>
          <w:bCs/>
          <w:color w:val="auto"/>
        </w:rPr>
      </w:pPr>
      <w:r>
        <w:rPr>
          <w:rFonts w:ascii="Poppins" w:hAnsi="Poppins" w:cs="Poppins"/>
          <w:b/>
          <w:bCs/>
          <w:color w:val="auto"/>
        </w:rPr>
        <w:t>2. Drohnenlinie 2026</w:t>
      </w:r>
    </w:p>
    <w:p w14:paraId="43C10A8A" w14:textId="327E43A8" w:rsidR="00652EF3" w:rsidRDefault="005B2045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Pedigree: </w:t>
      </w:r>
      <w:r w:rsidR="00EB41EA">
        <w:rPr>
          <w:rFonts w:ascii="Poppins" w:hAnsi="Poppins" w:cs="Poppins"/>
        </w:rPr>
        <w:tab/>
      </w:r>
      <w:r w:rsidR="00EB41EA">
        <w:rPr>
          <w:rFonts w:ascii="Poppins" w:hAnsi="Poppins" w:cs="Poppins"/>
        </w:rPr>
        <w:tab/>
      </w:r>
      <w:r w:rsidR="00005500">
        <w:rPr>
          <w:rFonts w:ascii="Poppins" w:hAnsi="Poppins" w:cs="Poppins"/>
        </w:rPr>
        <w:t>B21 (TGG) 24</w:t>
      </w:r>
    </w:p>
    <w:p w14:paraId="5FBE1D9B" w14:textId="30F65734" w:rsidR="00652EF3" w:rsidRDefault="005B2045">
      <w:pPr>
        <w:rPr>
          <w:rFonts w:ascii="Poppins" w:hAnsi="Poppins" w:cs="Poppins"/>
        </w:rPr>
      </w:pPr>
      <w:r>
        <w:rPr>
          <w:rFonts w:ascii="Poppins" w:hAnsi="Poppins" w:cs="Poppins"/>
        </w:rPr>
        <w:t>Eigenschaften:</w:t>
      </w:r>
      <w:r w:rsidR="00005500">
        <w:rPr>
          <w:rFonts w:ascii="Poppins" w:hAnsi="Poppins" w:cs="Poppins"/>
        </w:rPr>
        <w:t xml:space="preserve"> </w:t>
      </w:r>
      <w:r w:rsidR="00EB41EA">
        <w:rPr>
          <w:rFonts w:ascii="Poppins" w:hAnsi="Poppins" w:cs="Poppins"/>
        </w:rPr>
        <w:tab/>
      </w:r>
      <w:r w:rsidR="00005500">
        <w:rPr>
          <w:rFonts w:ascii="Poppins" w:hAnsi="Poppins" w:cs="Poppins"/>
        </w:rPr>
        <w:t>Freitext</w:t>
      </w:r>
    </w:p>
    <w:p w14:paraId="1B82BC78" w14:textId="6C9903C9" w:rsidR="00652EF3" w:rsidRDefault="005B2045">
      <w:pPr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 xml:space="preserve">Anzahl Drohnenvölker: </w:t>
      </w:r>
      <w:r w:rsidR="00005500">
        <w:rPr>
          <w:rFonts w:ascii="Poppins" w:hAnsi="Poppins" w:cs="Poppins"/>
        </w:rPr>
        <w:t>12</w:t>
      </w:r>
    </w:p>
    <w:p w14:paraId="0185166C" w14:textId="77777777" w:rsidR="003F599C" w:rsidRDefault="003F599C">
      <w:pPr>
        <w:spacing w:after="0"/>
        <w:rPr>
          <w:rFonts w:ascii="Poppins" w:hAnsi="Poppins" w:cs="Poppins"/>
        </w:rPr>
      </w:pPr>
    </w:p>
    <w:p w14:paraId="69B9E401" w14:textId="5FDD94D2" w:rsidR="00652EF3" w:rsidRDefault="005B2045">
      <w:pPr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>Anzahl Drohnenschwestervölker zur Selektion der Drohnenvölker:</w:t>
      </w:r>
      <w:r w:rsidR="00005500">
        <w:rPr>
          <w:rFonts w:ascii="Poppins" w:hAnsi="Poppins" w:cs="Poppins"/>
        </w:rPr>
        <w:t xml:space="preserve"> </w:t>
      </w:r>
      <w:r w:rsidR="00BB7A1D">
        <w:rPr>
          <w:rFonts w:ascii="Poppins" w:hAnsi="Poppins" w:cs="Poppins"/>
        </w:rPr>
        <w:t>36</w:t>
      </w:r>
    </w:p>
    <w:p w14:paraId="1B6CF21A" w14:textId="77777777" w:rsidR="003F599C" w:rsidRDefault="003F599C">
      <w:pPr>
        <w:spacing w:after="0"/>
        <w:rPr>
          <w:rFonts w:ascii="Poppins" w:hAnsi="Poppins" w:cs="Poppins"/>
        </w:rPr>
      </w:pPr>
    </w:p>
    <w:p w14:paraId="3D90986D" w14:textId="30A1DF70" w:rsidR="00652EF3" w:rsidRDefault="005B2045">
      <w:pPr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>VSH/SMR-Wert:</w:t>
      </w:r>
      <w:r w:rsidR="00BB7A1D">
        <w:rPr>
          <w:rFonts w:ascii="Poppins" w:hAnsi="Poppins" w:cs="Poppins"/>
        </w:rPr>
        <w:t xml:space="preserve"> </w:t>
      </w:r>
      <w:r w:rsidR="003D3131">
        <w:rPr>
          <w:rFonts w:ascii="Poppins" w:hAnsi="Poppins" w:cs="Poppins"/>
        </w:rPr>
        <w:t>Freitext</w:t>
      </w:r>
    </w:p>
    <w:p w14:paraId="6F34644A" w14:textId="77777777" w:rsidR="003F599C" w:rsidRDefault="003F599C">
      <w:pPr>
        <w:spacing w:after="0"/>
        <w:rPr>
          <w:rFonts w:ascii="Poppins" w:hAnsi="Poppins" w:cs="Poppins"/>
        </w:rPr>
      </w:pPr>
    </w:p>
    <w:p w14:paraId="47F84ACA" w14:textId="7F7B95AC" w:rsidR="00652EF3" w:rsidRDefault="005B2045">
      <w:pPr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>HYG+:</w:t>
      </w:r>
      <w:r w:rsidR="00BB7A1D">
        <w:rPr>
          <w:rFonts w:ascii="Poppins" w:hAnsi="Poppins" w:cs="Poppins"/>
        </w:rPr>
        <w:t xml:space="preserve"> </w:t>
      </w:r>
      <w:r w:rsidR="003D3131">
        <w:rPr>
          <w:rFonts w:ascii="Poppins" w:hAnsi="Poppins" w:cs="Poppins"/>
        </w:rPr>
        <w:t>Freitext</w:t>
      </w:r>
    </w:p>
    <w:p w14:paraId="1B5A1468" w14:textId="77777777" w:rsidR="003F599C" w:rsidRDefault="003F599C">
      <w:pPr>
        <w:spacing w:after="0"/>
        <w:rPr>
          <w:rFonts w:ascii="Poppins" w:hAnsi="Poppins" w:cs="Poppins"/>
        </w:rPr>
      </w:pPr>
    </w:p>
    <w:p w14:paraId="69CD9845" w14:textId="5C938810" w:rsidR="00652EF3" w:rsidRDefault="005B2045">
      <w:pPr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>Zweijährige Selektion: nein</w:t>
      </w:r>
      <w:r w:rsidR="000F1340">
        <w:rPr>
          <w:rFonts w:ascii="Poppins" w:hAnsi="Poppins" w:cs="Poppins"/>
        </w:rPr>
        <w:t>, geplanter weiterer Zuchtdurchgang mit Selektion 2028</w:t>
      </w:r>
    </w:p>
    <w:p w14:paraId="0F577BA4" w14:textId="77777777" w:rsidR="003F599C" w:rsidRDefault="003F599C">
      <w:pPr>
        <w:spacing w:after="0"/>
        <w:rPr>
          <w:rFonts w:ascii="Poppins" w:hAnsi="Poppins" w:cs="Poppins"/>
        </w:rPr>
      </w:pPr>
    </w:p>
    <w:p w14:paraId="2A2EFDA0" w14:textId="70E05845" w:rsidR="003F599C" w:rsidRDefault="005B2045">
      <w:pPr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>OSB-Lizenz: ja</w:t>
      </w:r>
      <w:r>
        <w:rPr>
          <w:rFonts w:ascii="Poppins" w:hAnsi="Poppins" w:cs="Poppins"/>
        </w:rPr>
        <w:br/>
      </w:r>
    </w:p>
    <w:p w14:paraId="67C49BB2" w14:textId="2198B16B" w:rsidR="00652EF3" w:rsidRDefault="005B2045">
      <w:pPr>
        <w:spacing w:after="0"/>
        <w:rPr>
          <w:rFonts w:ascii="Poppins" w:hAnsi="Poppins" w:cs="Poppins"/>
        </w:rPr>
      </w:pPr>
      <w:r>
        <w:rPr>
          <w:rFonts w:ascii="Poppins" w:hAnsi="Poppins" w:cs="Poppins"/>
        </w:rPr>
        <w:t xml:space="preserve">Züchter: </w:t>
      </w:r>
      <w:r w:rsidR="00BB7A1D">
        <w:rPr>
          <w:rFonts w:ascii="Poppins" w:hAnsi="Poppins" w:cs="Poppins"/>
        </w:rPr>
        <w:t>Timo Gorlicki</w:t>
      </w:r>
    </w:p>
    <w:p w14:paraId="20BAB426" w14:textId="77777777" w:rsidR="00BF43ED" w:rsidRDefault="00BF43ED">
      <w:pPr>
        <w:spacing w:after="0"/>
        <w:rPr>
          <w:rFonts w:ascii="Poppins" w:hAnsi="Poppins" w:cs="Poppins"/>
        </w:rPr>
      </w:pPr>
    </w:p>
    <w:p w14:paraId="063BE769" w14:textId="6E172250" w:rsidR="00BF43ED" w:rsidRDefault="00BF43ED">
      <w:pPr>
        <w:spacing w:after="0"/>
        <w:rPr>
          <w:rFonts w:ascii="Poppins" w:hAnsi="Poppins" w:cs="Poppins"/>
        </w:rPr>
      </w:pPr>
      <w:r w:rsidRPr="00BF43ED">
        <w:rPr>
          <w:rFonts w:ascii="Poppins" w:hAnsi="Poppins" w:cs="Poppins"/>
        </w:rPr>
        <w:t>https://buckfast-pedigree.eu/de/koeniginnen/queen=30225</w:t>
      </w:r>
    </w:p>
    <w:p w14:paraId="7C95DAD2" w14:textId="77777777" w:rsidR="003F599C" w:rsidRDefault="003F599C">
      <w:pPr>
        <w:spacing w:after="0"/>
        <w:rPr>
          <w:rFonts w:ascii="Poppins" w:hAnsi="Poppins" w:cs="Poppins"/>
        </w:rPr>
      </w:pPr>
    </w:p>
    <w:p w14:paraId="062B74DC" w14:textId="60FAFFEA" w:rsidR="00BF43ED" w:rsidRDefault="00BF43ED">
      <w:pPr>
        <w:spacing w:after="0"/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inline distT="0" distB="0" distL="0" distR="0" wp14:anchorId="18389019" wp14:editId="719B34CA">
            <wp:extent cx="1134533" cy="1152916"/>
            <wp:effectExtent l="0" t="0" r="0" b="3175"/>
            <wp:docPr id="1139108899" name="Grafik 1" descr="Ein Bild, das Muster, Pixel, nä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08899" name="Grafik 1" descr="Ein Bild, das Muster, Pixel, näh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617" cy="117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CA79" w14:textId="77777777" w:rsidR="00652EF3" w:rsidRDefault="005B2045">
      <w:pPr>
        <w:pStyle w:val="berschrift5"/>
        <w:rPr>
          <w:rFonts w:ascii="Poppins" w:hAnsi="Poppins" w:cs="Poppins"/>
          <w:b/>
          <w:bCs/>
          <w:color w:val="auto"/>
        </w:rPr>
      </w:pPr>
      <w:r>
        <w:rPr>
          <w:rFonts w:ascii="Poppins" w:hAnsi="Poppins" w:cs="Poppins"/>
          <w:b/>
          <w:bCs/>
          <w:color w:val="auto"/>
        </w:rPr>
        <w:t>3. Drohnenlinien der vergangenen Jahre</w:t>
      </w:r>
    </w:p>
    <w:p w14:paraId="43674D63" w14:textId="3E52E6FC" w:rsidR="00652EF3" w:rsidRDefault="005B2045">
      <w:pPr>
        <w:numPr>
          <w:ilvl w:val="0"/>
          <w:numId w:val="1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2025: </w:t>
      </w:r>
      <w:r w:rsidR="00BF43ED">
        <w:rPr>
          <w:rFonts w:ascii="Poppins" w:hAnsi="Poppins" w:cs="Poppins"/>
        </w:rPr>
        <w:t>B17 (DSU) 21</w:t>
      </w:r>
    </w:p>
    <w:p w14:paraId="6D10A91A" w14:textId="50DDFAF9" w:rsidR="00652EF3" w:rsidRDefault="005B2045">
      <w:pPr>
        <w:numPr>
          <w:ilvl w:val="0"/>
          <w:numId w:val="1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2024: </w:t>
      </w:r>
      <w:r w:rsidR="00BF43ED">
        <w:rPr>
          <w:rFonts w:ascii="Poppins" w:hAnsi="Poppins" w:cs="Poppins"/>
        </w:rPr>
        <w:t>B76 (TGG) 21</w:t>
      </w:r>
    </w:p>
    <w:p w14:paraId="333437FE" w14:textId="73D03723" w:rsidR="00652EF3" w:rsidRDefault="005B2045">
      <w:pPr>
        <w:numPr>
          <w:ilvl w:val="0"/>
          <w:numId w:val="1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2023: </w:t>
      </w:r>
      <w:r w:rsidR="00BF43ED">
        <w:rPr>
          <w:rFonts w:ascii="Poppins" w:hAnsi="Poppins" w:cs="Poppins"/>
        </w:rPr>
        <w:t>B57 (GHK) 19</w:t>
      </w:r>
    </w:p>
    <w:p w14:paraId="7554D42D" w14:textId="09684930" w:rsidR="00652EF3" w:rsidRDefault="005B2045">
      <w:pPr>
        <w:numPr>
          <w:ilvl w:val="0"/>
          <w:numId w:val="1"/>
        </w:numPr>
        <w:rPr>
          <w:rFonts w:ascii="Poppins" w:hAnsi="Poppins" w:cs="Poppins"/>
        </w:rPr>
      </w:pPr>
      <w:r>
        <w:rPr>
          <w:rFonts w:ascii="Poppins" w:hAnsi="Poppins" w:cs="Poppins"/>
        </w:rPr>
        <w:lastRenderedPageBreak/>
        <w:t xml:space="preserve">2022: </w:t>
      </w:r>
      <w:r w:rsidR="00BF43ED">
        <w:rPr>
          <w:rFonts w:ascii="Poppins" w:hAnsi="Poppins" w:cs="Poppins"/>
        </w:rPr>
        <w:t>Bmix22 (DPJ) 22</w:t>
      </w:r>
    </w:p>
    <w:p w14:paraId="525CB86F" w14:textId="021290CD" w:rsidR="00652EF3" w:rsidRDefault="005B2045">
      <w:pPr>
        <w:numPr>
          <w:ilvl w:val="0"/>
          <w:numId w:val="1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2021: </w:t>
      </w:r>
      <w:r w:rsidR="00BF43ED">
        <w:rPr>
          <w:rFonts w:ascii="Poppins" w:hAnsi="Poppins" w:cs="Poppins"/>
        </w:rPr>
        <w:t>B47 (GHK) 19hsi</w:t>
      </w:r>
    </w:p>
    <w:p w14:paraId="4A1C5E5A" w14:textId="77777777" w:rsidR="00652EF3" w:rsidRDefault="005B2045">
      <w:pPr>
        <w:pStyle w:val="berschrift5"/>
        <w:rPr>
          <w:rFonts w:ascii="Poppins" w:hAnsi="Poppins" w:cs="Poppins"/>
          <w:b/>
          <w:bCs/>
          <w:color w:val="auto"/>
        </w:rPr>
      </w:pPr>
      <w:r>
        <w:rPr>
          <w:rFonts w:ascii="Poppins" w:hAnsi="Poppins" w:cs="Poppins"/>
          <w:b/>
          <w:bCs/>
          <w:color w:val="auto"/>
        </w:rPr>
        <w:t>4. Belegstellenleitung</w:t>
      </w:r>
    </w:p>
    <w:p w14:paraId="3D5C8F58" w14:textId="5001CA80" w:rsidR="00652EF3" w:rsidRDefault="005B2045" w:rsidP="00BF43ED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Leiter: </w:t>
      </w:r>
      <w:r w:rsidR="00BF43ED">
        <w:rPr>
          <w:rFonts w:ascii="Poppins" w:hAnsi="Poppins" w:cs="Poppins"/>
        </w:rPr>
        <w:t>Timo Gorlicki</w:t>
      </w:r>
      <w:r>
        <w:rPr>
          <w:rFonts w:ascii="Poppins" w:hAnsi="Poppins" w:cs="Poppins"/>
        </w:rPr>
        <w:br/>
        <w:t xml:space="preserve">Adresse: </w:t>
      </w:r>
      <w:r w:rsidR="00BF43ED">
        <w:rPr>
          <w:rFonts w:ascii="Poppins" w:hAnsi="Poppins" w:cs="Poppins"/>
        </w:rPr>
        <w:t>Am Sportplatz 19, 24802 Groß Vollstedt</w:t>
      </w:r>
      <w:r>
        <w:rPr>
          <w:rFonts w:ascii="Poppins" w:hAnsi="Poppins" w:cs="Poppins"/>
        </w:rPr>
        <w:br/>
        <w:t xml:space="preserve">Mobil: </w:t>
      </w:r>
      <w:r w:rsidR="00BF43ED">
        <w:rPr>
          <w:rFonts w:ascii="Poppins" w:hAnsi="Poppins" w:cs="Poppins"/>
        </w:rPr>
        <w:t>0177-3720-471</w:t>
      </w:r>
      <w:r>
        <w:rPr>
          <w:rFonts w:ascii="Poppins" w:hAnsi="Poppins" w:cs="Poppins"/>
        </w:rPr>
        <w:br/>
        <w:t xml:space="preserve">E-Mail: </w:t>
      </w:r>
      <w:r w:rsidR="00BF43ED">
        <w:rPr>
          <w:rFonts w:ascii="Poppins" w:hAnsi="Poppins" w:cs="Poppins"/>
        </w:rPr>
        <w:t>imkerei@gorlicki.de</w:t>
      </w:r>
    </w:p>
    <w:p w14:paraId="22F3E4FC" w14:textId="77777777" w:rsidR="00652EF3" w:rsidRDefault="005B2045">
      <w:pPr>
        <w:pStyle w:val="berschrift5"/>
        <w:rPr>
          <w:rFonts w:ascii="Poppins" w:hAnsi="Poppins" w:cs="Poppins"/>
          <w:b/>
          <w:bCs/>
          <w:color w:val="auto"/>
        </w:rPr>
      </w:pPr>
      <w:r>
        <w:rPr>
          <w:rFonts w:ascii="Poppins" w:hAnsi="Poppins" w:cs="Poppins"/>
          <w:b/>
          <w:bCs/>
          <w:color w:val="auto"/>
        </w:rPr>
        <w:t>5. Anlieferungs- und Abholtermine 2025</w:t>
      </w:r>
    </w:p>
    <w:p w14:paraId="01A44C00" w14:textId="78DA4AEC" w:rsidR="00652EF3" w:rsidRDefault="005B2045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Anlieferung: </w:t>
      </w:r>
      <w:r w:rsidR="00BF43ED">
        <w:rPr>
          <w:rFonts w:ascii="Poppins" w:hAnsi="Poppins" w:cs="Poppins"/>
        </w:rPr>
        <w:t>14.06.2026</w:t>
      </w:r>
    </w:p>
    <w:p w14:paraId="6D2ED991" w14:textId="4B7FAA6E" w:rsidR="00BF43ED" w:rsidRDefault="00BF43ED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Für Teilnahme Sammeltransport: 21.06.2026, </w:t>
      </w:r>
      <w:r w:rsidR="0043707E">
        <w:rPr>
          <w:rFonts w:ascii="Poppins" w:hAnsi="Poppins" w:cs="Poppins"/>
        </w:rPr>
        <w:t>Ankunft NSM</w:t>
      </w:r>
    </w:p>
    <w:p w14:paraId="1704552C" w14:textId="4D80B244" w:rsidR="00652EF3" w:rsidRDefault="005B2045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Abholung: </w:t>
      </w:r>
      <w:r w:rsidR="0043707E">
        <w:rPr>
          <w:rFonts w:ascii="Poppins" w:hAnsi="Poppins" w:cs="Poppins"/>
        </w:rPr>
        <w:t>04.07.2026</w:t>
      </w:r>
    </w:p>
    <w:p w14:paraId="08E250A3" w14:textId="7EAF13C9" w:rsidR="0043707E" w:rsidRDefault="0043707E">
      <w:pPr>
        <w:rPr>
          <w:rFonts w:ascii="Poppins" w:hAnsi="Poppins" w:cs="Poppins"/>
        </w:rPr>
      </w:pPr>
      <w:r>
        <w:rPr>
          <w:rFonts w:ascii="Poppins" w:hAnsi="Poppins" w:cs="Poppins"/>
        </w:rPr>
        <w:t>Für Teilnahme Sammeltransport: 05.07.2026 Ankunft Kassel</w:t>
      </w:r>
    </w:p>
    <w:p w14:paraId="1C44432B" w14:textId="3A98B1E0" w:rsidR="00652EF3" w:rsidRDefault="005B2045">
      <w:pPr>
        <w:rPr>
          <w:rFonts w:ascii="Poppins" w:hAnsi="Poppins" w:cs="Poppins"/>
        </w:rPr>
      </w:pPr>
      <w:r>
        <w:rPr>
          <w:rFonts w:ascii="Poppins" w:hAnsi="Poppins" w:cs="Poppins"/>
        </w:rPr>
        <w:t>Wichtige Hinweise:</w:t>
      </w:r>
      <w:r w:rsidR="0043707E">
        <w:rPr>
          <w:rFonts w:ascii="Poppins" w:hAnsi="Poppins" w:cs="Poppins"/>
        </w:rPr>
        <w:t xml:space="preserve"> Weitere Informationen zum Treffpunkt, Uhrzeit und Belegstellenordnung werden </w:t>
      </w:r>
      <w:r w:rsidR="003D3131">
        <w:rPr>
          <w:rFonts w:ascii="Poppins" w:hAnsi="Poppins" w:cs="Poppins"/>
        </w:rPr>
        <w:t>n</w:t>
      </w:r>
      <w:r w:rsidR="0043707E">
        <w:rPr>
          <w:rFonts w:ascii="Poppins" w:hAnsi="Poppins" w:cs="Poppins"/>
        </w:rPr>
        <w:t>ach Anmeldung versendet.</w:t>
      </w:r>
    </w:p>
    <w:p w14:paraId="01D180DC" w14:textId="77777777" w:rsidR="00652EF3" w:rsidRDefault="005B2045">
      <w:pPr>
        <w:pStyle w:val="berschrift5"/>
        <w:rPr>
          <w:rFonts w:ascii="Poppins" w:hAnsi="Poppins" w:cs="Poppins"/>
          <w:b/>
          <w:bCs/>
          <w:color w:val="auto"/>
        </w:rPr>
      </w:pPr>
      <w:r>
        <w:rPr>
          <w:rFonts w:ascii="Poppins" w:hAnsi="Poppins" w:cs="Poppins"/>
          <w:b/>
          <w:bCs/>
          <w:color w:val="auto"/>
        </w:rPr>
        <w:t>6. Anmeldung</w:t>
      </w:r>
    </w:p>
    <w:p w14:paraId="5D49248A" w14:textId="1A67A106" w:rsidR="00652EF3" w:rsidRDefault="005B2045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Beginn: </w:t>
      </w:r>
      <w:r w:rsidR="0043707E">
        <w:rPr>
          <w:rFonts w:ascii="Poppins" w:hAnsi="Poppins" w:cs="Poppins"/>
        </w:rPr>
        <w:t>01.03.2026</w:t>
      </w:r>
      <w:r>
        <w:rPr>
          <w:rFonts w:ascii="Poppins" w:hAnsi="Poppins" w:cs="Poppins"/>
        </w:rPr>
        <w:br/>
        <w:t xml:space="preserve">Größere Anlieferungen (&gt;50 Einheiten): </w:t>
      </w:r>
      <w:r w:rsidR="0043707E">
        <w:rPr>
          <w:rFonts w:ascii="Poppins" w:hAnsi="Poppins" w:cs="Poppins"/>
        </w:rPr>
        <w:t>Ja</w:t>
      </w:r>
    </w:p>
    <w:p w14:paraId="5A0BB590" w14:textId="77777777" w:rsidR="00652EF3" w:rsidRDefault="005B2045">
      <w:pPr>
        <w:pStyle w:val="berschrift5"/>
        <w:rPr>
          <w:rFonts w:ascii="Poppins" w:hAnsi="Poppins" w:cs="Poppins"/>
          <w:b/>
          <w:bCs/>
          <w:color w:val="auto"/>
        </w:rPr>
      </w:pPr>
      <w:r>
        <w:rPr>
          <w:rFonts w:ascii="Poppins" w:hAnsi="Poppins" w:cs="Poppins"/>
          <w:b/>
          <w:bCs/>
          <w:color w:val="auto"/>
        </w:rPr>
        <w:t>7. Anfahrt</w:t>
      </w:r>
    </w:p>
    <w:p w14:paraId="5359D66C" w14:textId="2ACE42DE" w:rsidR="0043707E" w:rsidRDefault="005B2045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Route: </w:t>
      </w:r>
      <w:r w:rsidR="00EB41EA">
        <w:rPr>
          <w:rFonts w:ascii="Poppins" w:hAnsi="Poppins" w:cs="Poppins"/>
        </w:rPr>
        <w:t xml:space="preserve">Über die A7 bis zur Autobahnabfahrt 5, dann weiter auf der B201 Richtung Husum und von dort auf die B5 Richtung Niebüll. Nach ca. 10 Km auf die L276 </w:t>
      </w:r>
      <w:r w:rsidR="003D3131">
        <w:rPr>
          <w:rFonts w:ascii="Poppins" w:hAnsi="Poppins" w:cs="Poppins"/>
        </w:rPr>
        <w:t>Richtung</w:t>
      </w:r>
      <w:r w:rsidR="00EB41EA">
        <w:rPr>
          <w:rFonts w:ascii="Poppins" w:hAnsi="Poppins" w:cs="Poppins"/>
        </w:rPr>
        <w:t xml:space="preserve"> Bohnenland wechseln und von dort auf </w:t>
      </w:r>
      <w:proofErr w:type="spellStart"/>
      <w:r w:rsidR="00EB41EA">
        <w:rPr>
          <w:rFonts w:ascii="Poppins" w:hAnsi="Poppins" w:cs="Poppins"/>
        </w:rPr>
        <w:t>Lüttmoordamm</w:t>
      </w:r>
      <w:proofErr w:type="spellEnd"/>
      <w:r w:rsidR="00EB41EA">
        <w:rPr>
          <w:rFonts w:ascii="Poppins" w:hAnsi="Poppins" w:cs="Poppins"/>
        </w:rPr>
        <w:t xml:space="preserve"> abbiegen.</w:t>
      </w:r>
    </w:p>
    <w:p w14:paraId="0D66E775" w14:textId="44CB2B0C" w:rsidR="00EB41EA" w:rsidRDefault="00EB41E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Ziel ist: </w:t>
      </w:r>
      <w:proofErr w:type="spellStart"/>
      <w:r>
        <w:rPr>
          <w:rFonts w:ascii="Poppins" w:hAnsi="Poppins" w:cs="Poppins"/>
        </w:rPr>
        <w:t>Beltringharder</w:t>
      </w:r>
      <w:proofErr w:type="spellEnd"/>
      <w:r>
        <w:rPr>
          <w:rFonts w:ascii="Poppins" w:hAnsi="Poppins" w:cs="Poppins"/>
        </w:rPr>
        <w:t xml:space="preserve"> Koog 3, </w:t>
      </w:r>
      <w:r w:rsidR="00B84E9B">
        <w:rPr>
          <w:rFonts w:ascii="Poppins" w:hAnsi="Poppins" w:cs="Poppins"/>
        </w:rPr>
        <w:t xml:space="preserve">25845 </w:t>
      </w:r>
      <w:proofErr w:type="spellStart"/>
      <w:r>
        <w:rPr>
          <w:rFonts w:ascii="Poppins" w:hAnsi="Poppins" w:cs="Poppins"/>
        </w:rPr>
        <w:t>Reußenköge</w:t>
      </w:r>
      <w:proofErr w:type="spellEnd"/>
    </w:p>
    <w:p w14:paraId="0E412BEF" w14:textId="14992CD6" w:rsidR="00652EF3" w:rsidRDefault="005B2045">
      <w:pPr>
        <w:rPr>
          <w:rFonts w:ascii="Poppins" w:hAnsi="Poppins" w:cs="Poppins"/>
        </w:rPr>
      </w:pPr>
      <w:r>
        <w:rPr>
          <w:rFonts w:ascii="Poppins" w:hAnsi="Poppins" w:cs="Poppins"/>
        </w:rPr>
        <w:br/>
        <w:t xml:space="preserve">Geokoordinaten: </w:t>
      </w:r>
      <w:r w:rsidR="00005500">
        <w:rPr>
          <w:rFonts w:ascii="Poppins" w:hAnsi="Poppins" w:cs="Poppins"/>
        </w:rPr>
        <w:t>54,5506 N, 8,8187 0</w:t>
      </w:r>
    </w:p>
    <w:p w14:paraId="753F2266" w14:textId="77777777" w:rsidR="00652EF3" w:rsidRDefault="005B2045">
      <w:pPr>
        <w:pStyle w:val="berschrift5"/>
        <w:rPr>
          <w:rFonts w:ascii="Poppins" w:hAnsi="Poppins" w:cs="Poppins"/>
          <w:b/>
          <w:bCs/>
          <w:color w:val="auto"/>
        </w:rPr>
      </w:pPr>
      <w:r>
        <w:rPr>
          <w:rFonts w:ascii="Poppins" w:hAnsi="Poppins" w:cs="Poppins"/>
          <w:b/>
          <w:bCs/>
          <w:color w:val="auto"/>
        </w:rPr>
        <w:t>8. Belegstellengebühren</w:t>
      </w:r>
    </w:p>
    <w:p w14:paraId="12179433" w14:textId="4E96834D" w:rsidR="00652EF3" w:rsidRDefault="00005500">
      <w:pPr>
        <w:rPr>
          <w:rFonts w:ascii="Poppins" w:hAnsi="Poppins" w:cs="Poppins"/>
        </w:rPr>
      </w:pPr>
      <w:r>
        <w:rPr>
          <w:rFonts w:ascii="Poppins" w:hAnsi="Poppins" w:cs="Poppins"/>
        </w:rPr>
        <w:t>12 € je Begattungseinheit</w:t>
      </w:r>
    </w:p>
    <w:sectPr w:rsidR="00652EF3">
      <w:head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70A8" w14:textId="77777777" w:rsidR="00F0591A" w:rsidRDefault="00F0591A">
      <w:pPr>
        <w:spacing w:after="0" w:line="240" w:lineRule="auto"/>
      </w:pPr>
      <w:r>
        <w:separator/>
      </w:r>
    </w:p>
  </w:endnote>
  <w:endnote w:type="continuationSeparator" w:id="0">
    <w:p w14:paraId="1B146831" w14:textId="77777777" w:rsidR="00F0591A" w:rsidRDefault="00F0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24E7" w14:textId="77777777" w:rsidR="00F0591A" w:rsidRDefault="00F059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4CB52B" w14:textId="77777777" w:rsidR="00F0591A" w:rsidRDefault="00F05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015B" w14:textId="77777777" w:rsidR="00AA146A" w:rsidRDefault="005B204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301116A" wp14:editId="5B05B75E">
          <wp:simplePos x="0" y="0"/>
          <wp:positionH relativeFrom="column">
            <wp:posOffset>3877942</wp:posOffset>
          </wp:positionH>
          <wp:positionV relativeFrom="paragraph">
            <wp:posOffset>-327656</wp:posOffset>
          </wp:positionV>
          <wp:extent cx="2605409" cy="747393"/>
          <wp:effectExtent l="0" t="0" r="4441" b="0"/>
          <wp:wrapTight wrapText="bothSides">
            <wp:wrapPolygon edited="0">
              <wp:start x="0" y="0"/>
              <wp:lineTo x="0" y="20921"/>
              <wp:lineTo x="20689" y="20921"/>
              <wp:lineTo x="21479" y="20921"/>
              <wp:lineTo x="21479" y="17618"/>
              <wp:lineTo x="20057" y="17618"/>
              <wp:lineTo x="21479" y="13213"/>
              <wp:lineTo x="21479" y="2753"/>
              <wp:lineTo x="20215" y="0"/>
              <wp:lineTo x="5054" y="0"/>
              <wp:lineTo x="0" y="0"/>
            </wp:wrapPolygon>
          </wp:wrapTight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5409" cy="7473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E3E6C"/>
    <w:multiLevelType w:val="multilevel"/>
    <w:tmpl w:val="0B5AC3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59043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F3"/>
    <w:rsid w:val="00005500"/>
    <w:rsid w:val="000B31C7"/>
    <w:rsid w:val="000F1340"/>
    <w:rsid w:val="003D3131"/>
    <w:rsid w:val="003E1B39"/>
    <w:rsid w:val="003F599C"/>
    <w:rsid w:val="0043707E"/>
    <w:rsid w:val="004542FB"/>
    <w:rsid w:val="005B2045"/>
    <w:rsid w:val="00652EF3"/>
    <w:rsid w:val="00960155"/>
    <w:rsid w:val="00A004FB"/>
    <w:rsid w:val="00A02284"/>
    <w:rsid w:val="00AA146A"/>
    <w:rsid w:val="00AF013F"/>
    <w:rsid w:val="00B84E9B"/>
    <w:rsid w:val="00BB7A1D"/>
    <w:rsid w:val="00BF43ED"/>
    <w:rsid w:val="00E40676"/>
    <w:rsid w:val="00EA4A48"/>
    <w:rsid w:val="00EB41EA"/>
    <w:rsid w:val="00F0591A"/>
    <w:rsid w:val="00F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AAAF"/>
  <w15:docId w15:val="{43A5C276-9A09-4D68-B578-95D28D9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paragraph" w:styleId="berschrift1">
    <w:name w:val="heading 1"/>
    <w:basedOn w:val="Standard"/>
    <w:next w:val="Standar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berschrift5">
    <w:name w:val="heading 5"/>
    <w:basedOn w:val="Standard"/>
    <w:next w:val="Standard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berschrift6">
    <w:name w:val="heading 6"/>
    <w:basedOn w:val="Standard"/>
    <w:next w:val="Standar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2E74B5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2E74B5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2E74B5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pPr>
      <w:spacing w:after="8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</w:pPr>
  </w:style>
  <w:style w:type="character" w:styleId="IntensiveHervorhebung">
    <w:name w:val="Intense Emphasis"/>
    <w:basedOn w:val="Absatz-Standardschriftart"/>
    <w:rPr>
      <w:i/>
      <w:iCs/>
      <w:color w:val="2E74B5"/>
    </w:rPr>
  </w:style>
  <w:style w:type="paragraph" w:styleId="IntensivesZitat">
    <w:name w:val="Intense Quote"/>
    <w:basedOn w:val="Standard"/>
    <w:next w:val="Standard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ivesZitatZchn">
    <w:name w:val="Intensives Zitat Zchn"/>
    <w:basedOn w:val="Absatz-Standardschriftart"/>
    <w:rPr>
      <w:i/>
      <w:iCs/>
      <w:color w:val="2E74B5"/>
    </w:rPr>
  </w:style>
  <w:style w:type="character" w:styleId="IntensiverVerweis">
    <w:name w:val="Intense Reference"/>
    <w:basedOn w:val="Absatz-Standardschriftart"/>
    <w:rPr>
      <w:b/>
      <w:bCs/>
      <w:smallCaps/>
      <w:color w:val="2E74B5"/>
      <w:spacing w:val="5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Preußer</dc:creator>
  <dc:description/>
  <cp:lastModifiedBy>Timo Gorlicki</cp:lastModifiedBy>
  <cp:revision>6</cp:revision>
  <dcterms:created xsi:type="dcterms:W3CDTF">2025-12-07T11:41:00Z</dcterms:created>
  <dcterms:modified xsi:type="dcterms:W3CDTF">2025-12-29T12:21:00Z</dcterms:modified>
</cp:coreProperties>
</file>