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34DF64" w14:textId="77777777" w:rsidR="009D0E92" w:rsidRPr="000F3CB2" w:rsidRDefault="00E244DA">
      <w:pPr>
        <w:pStyle w:val="Ttulo"/>
        <w:rPr>
          <w:lang w:val="pt-BR"/>
        </w:rPr>
      </w:pPr>
      <w:r w:rsidRPr="000F3CB2">
        <w:rPr>
          <w:lang w:val="pt-BR"/>
        </w:rPr>
        <w:t>Contrato Locacao Residencial Comercial</w:t>
      </w:r>
    </w:p>
    <w:p w14:paraId="59EFCDC8" w14:textId="77777777" w:rsidR="000F3CB2" w:rsidRPr="000F3CB2" w:rsidRDefault="000F3CB2" w:rsidP="000F3CB2">
      <w:pPr>
        <w:jc w:val="both"/>
        <w:rPr>
          <w:b/>
          <w:bCs/>
          <w:lang w:val="pt-BR"/>
        </w:rPr>
      </w:pPr>
      <w:r w:rsidRPr="000F3CB2">
        <w:rPr>
          <w:lang w:val="pt-BR"/>
        </w:rPr>
        <w:t xml:space="preserve">As partes acima qualificadas celebram o presente </w:t>
      </w:r>
      <w:r w:rsidRPr="000F3CB2">
        <w:rPr>
          <w:b/>
          <w:bCs/>
          <w:lang w:val="pt-BR"/>
        </w:rPr>
        <w:t>CONTRATO DE LOCAÇÃO COMERCIAL</w:t>
      </w:r>
      <w:r w:rsidRPr="000F3CB2">
        <w:rPr>
          <w:lang w:val="pt-BR"/>
        </w:rPr>
        <w:t xml:space="preserve">, que se regerá pelas cláusulas seguintes e pelas disposições da </w:t>
      </w:r>
      <w:r w:rsidRPr="000F3CB2">
        <w:rPr>
          <w:b/>
          <w:bCs/>
          <w:lang w:val="pt-BR"/>
        </w:rPr>
        <w:t>Lei nº 8.245/91 e alterações posteriores (Lei do Inquilinato).</w:t>
      </w:r>
    </w:p>
    <w:tbl>
      <w:tblPr>
        <w:tblStyle w:val="Tabelacomgrade"/>
        <w:tblW w:w="0" w:type="auto"/>
        <w:tblLook w:val="04A0" w:firstRow="1" w:lastRow="0" w:firstColumn="1" w:lastColumn="0" w:noHBand="0" w:noVBand="1"/>
      </w:tblPr>
      <w:tblGrid>
        <w:gridCol w:w="8780"/>
      </w:tblGrid>
      <w:tr w:rsidR="000F3CB2" w:rsidRPr="000F3CB2" w14:paraId="733E0D7B" w14:textId="77777777" w:rsidTr="008C116E">
        <w:tc>
          <w:tcPr>
            <w:tcW w:w="8780" w:type="dxa"/>
          </w:tcPr>
          <w:p w14:paraId="5FB66498" w14:textId="49C6024F" w:rsidR="000F3CB2" w:rsidRPr="000F3CB2" w:rsidRDefault="000F3CB2" w:rsidP="008C116E">
            <w:pPr>
              <w:spacing w:line="360" w:lineRule="auto"/>
              <w:jc w:val="both"/>
              <w:rPr>
                <w:lang w:val="pt-BR"/>
              </w:rPr>
            </w:pPr>
            <w:r w:rsidRPr="000F3CB2">
              <w:rPr>
                <w:b/>
                <w:bCs/>
                <w:lang w:val="pt-BR"/>
              </w:rPr>
              <w:t>LOCADOR(A):</w:t>
            </w:r>
            <w:r w:rsidRPr="000F3CB2">
              <w:rPr>
                <w:lang w:val="pt-BR"/>
              </w:rPr>
              <w:t xml:space="preserve"> </w:t>
            </w:r>
            <w:r w:rsidR="00E244DA">
              <w:rPr>
                <w:lang w:val="pt-BR"/>
              </w:rPr>
              <w:t>[INSERIR OS DADOS DO LOCADOR]</w:t>
            </w:r>
            <w:r w:rsidRPr="000F3CB2">
              <w:rPr>
                <w:lang w:val="pt-BR"/>
              </w:rPr>
              <w:t xml:space="preserve">, doravante denominado(a) simplesmente </w:t>
            </w:r>
            <w:r w:rsidRPr="000F3CB2">
              <w:rPr>
                <w:b/>
                <w:bCs/>
                <w:lang w:val="pt-BR"/>
              </w:rPr>
              <w:t>LOCADOR(A)</w:t>
            </w:r>
            <w:r w:rsidRPr="000F3CB2">
              <w:rPr>
                <w:lang w:val="pt-BR"/>
              </w:rPr>
              <w:t>;</w:t>
            </w:r>
          </w:p>
        </w:tc>
      </w:tr>
    </w:tbl>
    <w:p w14:paraId="2E9827F6" w14:textId="77777777" w:rsidR="000F3CB2" w:rsidRPr="000F3CB2" w:rsidRDefault="000F3CB2" w:rsidP="000F3CB2">
      <w:pPr>
        <w:spacing w:after="0" w:line="360" w:lineRule="auto"/>
        <w:jc w:val="center"/>
        <w:rPr>
          <w:lang w:val="pt-BR"/>
        </w:rPr>
      </w:pPr>
    </w:p>
    <w:tbl>
      <w:tblPr>
        <w:tblStyle w:val="Tabelacomgrade"/>
        <w:tblW w:w="0" w:type="auto"/>
        <w:tblLook w:val="04A0" w:firstRow="1" w:lastRow="0" w:firstColumn="1" w:lastColumn="0" w:noHBand="0" w:noVBand="1"/>
      </w:tblPr>
      <w:tblGrid>
        <w:gridCol w:w="8780"/>
      </w:tblGrid>
      <w:tr w:rsidR="000F3CB2" w:rsidRPr="000F3CB2" w14:paraId="6061DEFE" w14:textId="77777777" w:rsidTr="008C116E">
        <w:tc>
          <w:tcPr>
            <w:tcW w:w="8780" w:type="dxa"/>
          </w:tcPr>
          <w:p w14:paraId="1E41E102" w14:textId="2E79BBDC" w:rsidR="000F3CB2" w:rsidRPr="000F3CB2" w:rsidRDefault="000F3CB2" w:rsidP="008C116E">
            <w:pPr>
              <w:spacing w:line="360" w:lineRule="auto"/>
              <w:jc w:val="both"/>
              <w:rPr>
                <w:lang w:val="pt-BR"/>
              </w:rPr>
            </w:pPr>
            <w:r w:rsidRPr="000F3CB2">
              <w:rPr>
                <w:b/>
                <w:bCs/>
                <w:lang w:val="pt-BR"/>
              </w:rPr>
              <w:t>LOCATÁRIO(A):</w:t>
            </w:r>
            <w:r w:rsidRPr="000F3CB2">
              <w:rPr>
                <w:lang w:val="pt-BR"/>
              </w:rPr>
              <w:t xml:space="preserve"> </w:t>
            </w:r>
            <w:r w:rsidR="00E244DA">
              <w:rPr>
                <w:lang w:val="pt-BR"/>
              </w:rPr>
              <w:t>[INSERIR OS DADOS DO LOCATÁRIO]</w:t>
            </w:r>
            <w:r w:rsidRPr="000F3CB2">
              <w:rPr>
                <w:lang w:val="pt-BR"/>
              </w:rPr>
              <w:t xml:space="preserve">, doravante denominado(a) simplesmente de </w:t>
            </w:r>
            <w:r w:rsidRPr="000F3CB2">
              <w:rPr>
                <w:b/>
                <w:bCs/>
                <w:lang w:val="pt-BR"/>
              </w:rPr>
              <w:t>LOCATÁRIO(A)</w:t>
            </w:r>
            <w:r w:rsidRPr="000F3CB2">
              <w:rPr>
                <w:lang w:val="pt-BR"/>
              </w:rPr>
              <w:t>.</w:t>
            </w:r>
          </w:p>
        </w:tc>
      </w:tr>
    </w:tbl>
    <w:p w14:paraId="25B4AB3D" w14:textId="77777777" w:rsidR="000F3CB2" w:rsidRPr="000F3CB2" w:rsidRDefault="000F3CB2" w:rsidP="000F3CB2">
      <w:pPr>
        <w:spacing w:after="0" w:line="360" w:lineRule="auto"/>
        <w:jc w:val="center"/>
        <w:rPr>
          <w:b/>
          <w:bCs/>
          <w:lang w:val="pt-BR"/>
        </w:rPr>
      </w:pPr>
      <w:r w:rsidRPr="000F3CB2">
        <w:rPr>
          <w:lang w:val="pt-BR"/>
        </w:rPr>
        <w:br/>
      </w:r>
      <w:r w:rsidRPr="000F3CB2">
        <w:rPr>
          <w:b/>
          <w:bCs/>
          <w:lang w:val="pt-BR"/>
        </w:rPr>
        <w:t>CLÁUSULA PRIMEIRA: DO OBJETO</w:t>
      </w:r>
    </w:p>
    <w:p w14:paraId="1F1A0B65" w14:textId="11262757" w:rsidR="000F3CB2" w:rsidRPr="000F3CB2" w:rsidRDefault="000F3CB2" w:rsidP="000F3CB2">
      <w:pPr>
        <w:spacing w:after="0" w:line="360" w:lineRule="auto"/>
        <w:jc w:val="both"/>
        <w:rPr>
          <w:lang w:val="pt-BR"/>
        </w:rPr>
      </w:pPr>
      <w:r w:rsidRPr="000F3CB2">
        <w:rPr>
          <w:lang w:val="pt-BR"/>
        </w:rPr>
        <w:br/>
        <w:t xml:space="preserve">O(a) </w:t>
      </w:r>
      <w:r w:rsidRPr="000F3CB2">
        <w:rPr>
          <w:b/>
          <w:bCs/>
          <w:lang w:val="pt-BR"/>
        </w:rPr>
        <w:t>LOCADOR(A)</w:t>
      </w:r>
      <w:r w:rsidRPr="000F3CB2">
        <w:rPr>
          <w:lang w:val="pt-BR"/>
        </w:rPr>
        <w:t xml:space="preserve"> dá em locação ao </w:t>
      </w:r>
      <w:r w:rsidRPr="000F3CB2">
        <w:rPr>
          <w:b/>
          <w:bCs/>
          <w:lang w:val="pt-BR"/>
        </w:rPr>
        <w:t>LOCATÁRIO(A)</w:t>
      </w:r>
      <w:r w:rsidRPr="000F3CB2">
        <w:rPr>
          <w:lang w:val="pt-BR"/>
        </w:rPr>
        <w:t xml:space="preserve">, </w:t>
      </w:r>
      <w:r>
        <w:rPr>
          <w:lang w:val="pt-BR"/>
        </w:rPr>
        <w:t>[DESCREVER O IMÓVEL E ENDEREÇO]</w:t>
      </w:r>
      <w:r w:rsidRPr="000F3CB2">
        <w:rPr>
          <w:lang w:val="pt-BR"/>
        </w:rPr>
        <w:t>, destinado exclusivamente ao uso comercial de (indicar atividade).</w:t>
      </w:r>
      <w:r w:rsidRPr="000F3CB2">
        <w:rPr>
          <w:lang w:val="pt-BR"/>
        </w:rPr>
        <w:br/>
      </w:r>
    </w:p>
    <w:p w14:paraId="4533D910" w14:textId="77777777" w:rsidR="000F3CB2" w:rsidRPr="000F3CB2" w:rsidRDefault="000F3CB2" w:rsidP="000F3CB2">
      <w:pPr>
        <w:spacing w:after="0" w:line="360" w:lineRule="auto"/>
        <w:jc w:val="center"/>
        <w:rPr>
          <w:b/>
          <w:bCs/>
          <w:lang w:val="pt-BR"/>
        </w:rPr>
      </w:pPr>
      <w:r w:rsidRPr="000F3CB2">
        <w:rPr>
          <w:b/>
          <w:bCs/>
          <w:lang w:val="pt-BR"/>
        </w:rPr>
        <w:t>CLÁUSULA SEGUNDA – PRAZO</w:t>
      </w:r>
    </w:p>
    <w:p w14:paraId="711B1D91" w14:textId="77777777" w:rsidR="000F3CB2" w:rsidRPr="000F3CB2" w:rsidRDefault="000F3CB2" w:rsidP="000F3CB2">
      <w:pPr>
        <w:spacing w:after="0" w:line="360" w:lineRule="auto"/>
        <w:rPr>
          <w:b/>
          <w:bCs/>
          <w:lang w:val="pt-BR"/>
        </w:rPr>
      </w:pPr>
    </w:p>
    <w:p w14:paraId="384A2CF3" w14:textId="58DD993E" w:rsidR="000F3CB2" w:rsidRPr="000F3CB2" w:rsidRDefault="000F3CB2" w:rsidP="000F3CB2">
      <w:pPr>
        <w:spacing w:after="0" w:line="360" w:lineRule="auto"/>
        <w:jc w:val="both"/>
        <w:rPr>
          <w:lang w:val="pt-BR"/>
        </w:rPr>
      </w:pPr>
      <w:r w:rsidRPr="000F3CB2">
        <w:rPr>
          <w:lang w:val="pt-BR"/>
        </w:rPr>
        <w:t xml:space="preserve">O prazo de vigência deste contrato é de </w:t>
      </w:r>
      <w:r w:rsidRPr="000F3CB2">
        <w:rPr>
          <w:b/>
          <w:bCs/>
          <w:lang w:val="pt-BR"/>
        </w:rPr>
        <w:t>12 (doze)</w:t>
      </w:r>
      <w:r w:rsidRPr="000F3CB2">
        <w:rPr>
          <w:lang w:val="pt-BR"/>
        </w:rPr>
        <w:t xml:space="preserve">, iniciando-se em </w:t>
      </w:r>
      <w:r>
        <w:rPr>
          <w:b/>
          <w:bCs/>
          <w:u w:val="single"/>
          <w:lang w:val="pt-BR"/>
        </w:rPr>
        <w:t>xx</w:t>
      </w:r>
      <w:r w:rsidRPr="000F3CB2">
        <w:rPr>
          <w:b/>
          <w:bCs/>
          <w:u w:val="single"/>
          <w:lang w:val="pt-BR"/>
        </w:rPr>
        <w:t xml:space="preserve"> de </w:t>
      </w:r>
      <w:r>
        <w:rPr>
          <w:b/>
          <w:bCs/>
          <w:u w:val="single"/>
          <w:lang w:val="pt-BR"/>
        </w:rPr>
        <w:t>xxxxxx</w:t>
      </w:r>
      <w:r w:rsidRPr="000F3CB2">
        <w:rPr>
          <w:b/>
          <w:bCs/>
          <w:u w:val="single"/>
          <w:lang w:val="pt-BR"/>
        </w:rPr>
        <w:t xml:space="preserve"> de 202</w:t>
      </w:r>
      <w:r>
        <w:rPr>
          <w:b/>
          <w:bCs/>
          <w:u w:val="single"/>
          <w:lang w:val="pt-BR"/>
        </w:rPr>
        <w:t>x</w:t>
      </w:r>
      <w:r w:rsidRPr="000F3CB2">
        <w:rPr>
          <w:lang w:val="pt-BR"/>
        </w:rPr>
        <w:t xml:space="preserve"> e encerrando-se em </w:t>
      </w:r>
      <w:r>
        <w:rPr>
          <w:b/>
          <w:bCs/>
          <w:u w:val="single"/>
          <w:lang w:val="pt-BR"/>
        </w:rPr>
        <w:t xml:space="preserve">xx </w:t>
      </w:r>
      <w:r w:rsidRPr="000F3CB2">
        <w:rPr>
          <w:b/>
          <w:bCs/>
          <w:u w:val="single"/>
          <w:lang w:val="pt-BR"/>
        </w:rPr>
        <w:t xml:space="preserve">de </w:t>
      </w:r>
      <w:r>
        <w:rPr>
          <w:b/>
          <w:bCs/>
          <w:u w:val="single"/>
          <w:lang w:val="pt-BR"/>
        </w:rPr>
        <w:t xml:space="preserve">xxxx </w:t>
      </w:r>
      <w:r w:rsidRPr="000F3CB2">
        <w:rPr>
          <w:b/>
          <w:bCs/>
          <w:u w:val="single"/>
          <w:lang w:val="pt-BR"/>
        </w:rPr>
        <w:t>de 202</w:t>
      </w:r>
      <w:r>
        <w:rPr>
          <w:b/>
          <w:bCs/>
          <w:u w:val="single"/>
          <w:lang w:val="pt-BR"/>
        </w:rPr>
        <w:t>x</w:t>
      </w:r>
      <w:r w:rsidRPr="000F3CB2">
        <w:rPr>
          <w:lang w:val="pt-BR"/>
        </w:rPr>
        <w:t>, podendo ser renovado mediante termo aditivo escrito, o qual deverá ser comunicado 30 (trinta) dias antes do vencimento do contrato inicial.</w:t>
      </w:r>
    </w:p>
    <w:p w14:paraId="10AB4810" w14:textId="77777777" w:rsidR="000F3CB2" w:rsidRPr="000F3CB2" w:rsidRDefault="000F3CB2" w:rsidP="000F3CB2">
      <w:pPr>
        <w:spacing w:after="0" w:line="360" w:lineRule="auto"/>
        <w:jc w:val="center"/>
        <w:rPr>
          <w:b/>
          <w:bCs/>
          <w:lang w:val="pt-BR"/>
        </w:rPr>
      </w:pPr>
    </w:p>
    <w:p w14:paraId="15F842DD" w14:textId="77777777" w:rsidR="000F3CB2" w:rsidRPr="000F3CB2" w:rsidRDefault="000F3CB2" w:rsidP="000F3CB2">
      <w:pPr>
        <w:spacing w:after="0" w:line="360" w:lineRule="auto"/>
        <w:jc w:val="center"/>
        <w:rPr>
          <w:b/>
          <w:bCs/>
          <w:lang w:val="pt-BR"/>
        </w:rPr>
      </w:pPr>
    </w:p>
    <w:p w14:paraId="7029E2D6" w14:textId="77777777" w:rsidR="000F3CB2" w:rsidRPr="000F3CB2" w:rsidRDefault="000F3CB2" w:rsidP="000F3CB2">
      <w:pPr>
        <w:spacing w:after="0" w:line="360" w:lineRule="auto"/>
        <w:jc w:val="center"/>
        <w:rPr>
          <w:lang w:val="pt-BR"/>
        </w:rPr>
      </w:pPr>
      <w:r w:rsidRPr="000F3CB2">
        <w:rPr>
          <w:b/>
          <w:bCs/>
          <w:lang w:val="pt-BR"/>
        </w:rPr>
        <w:t>CLÁUSULA TERCEIRA – ALUGUEL E FORMA DE PAGAMENTO</w:t>
      </w:r>
    </w:p>
    <w:p w14:paraId="11F021AF" w14:textId="77777777" w:rsidR="000F3CB2" w:rsidRPr="000F3CB2" w:rsidRDefault="000F3CB2" w:rsidP="000F3CB2">
      <w:pPr>
        <w:spacing w:after="0" w:line="360" w:lineRule="auto"/>
        <w:jc w:val="center"/>
        <w:rPr>
          <w:lang w:val="pt-BR"/>
        </w:rPr>
      </w:pPr>
    </w:p>
    <w:p w14:paraId="4448E674" w14:textId="5E71A7C0" w:rsidR="000F3CB2" w:rsidRPr="000F3CB2" w:rsidRDefault="000F3CB2" w:rsidP="000F3CB2">
      <w:pPr>
        <w:spacing w:after="0" w:line="360" w:lineRule="auto"/>
        <w:jc w:val="both"/>
        <w:rPr>
          <w:lang w:val="pt-BR"/>
        </w:rPr>
      </w:pPr>
      <w:r w:rsidRPr="000F3CB2">
        <w:rPr>
          <w:b/>
          <w:bCs/>
          <w:lang w:val="pt-BR"/>
        </w:rPr>
        <w:t>Parágrafo Primeiro</w:t>
      </w:r>
      <w:r w:rsidRPr="000F3CB2">
        <w:rPr>
          <w:lang w:val="pt-BR"/>
        </w:rPr>
        <w:t xml:space="preserve">: O aluguel mensal ajustado é de </w:t>
      </w:r>
      <w:r w:rsidRPr="000F3CB2">
        <w:rPr>
          <w:b/>
          <w:bCs/>
          <w:u w:val="single"/>
          <w:lang w:val="pt-BR"/>
        </w:rPr>
        <w:t xml:space="preserve">R$ </w:t>
      </w:r>
      <w:r>
        <w:rPr>
          <w:b/>
          <w:bCs/>
          <w:u w:val="single"/>
          <w:lang w:val="pt-BR"/>
        </w:rPr>
        <w:t>xxxxxxxx</w:t>
      </w:r>
      <w:r w:rsidRPr="000F3CB2">
        <w:rPr>
          <w:b/>
          <w:bCs/>
          <w:u w:val="single"/>
          <w:lang w:val="pt-BR"/>
        </w:rPr>
        <w:t>,00 (</w:t>
      </w:r>
      <w:r>
        <w:rPr>
          <w:b/>
          <w:bCs/>
          <w:u w:val="single"/>
          <w:lang w:val="pt-BR"/>
        </w:rPr>
        <w:t>xxxxxxxxxx</w:t>
      </w:r>
      <w:r w:rsidRPr="000F3CB2">
        <w:rPr>
          <w:b/>
          <w:bCs/>
          <w:u w:val="single"/>
          <w:lang w:val="pt-BR"/>
        </w:rPr>
        <w:t>)</w:t>
      </w:r>
      <w:r w:rsidRPr="000F3CB2">
        <w:rPr>
          <w:lang w:val="pt-BR"/>
        </w:rPr>
        <w:t xml:space="preserve">, que deverá ser pago pontualmente pelo(a) </w:t>
      </w:r>
      <w:r w:rsidRPr="000F3CB2">
        <w:rPr>
          <w:b/>
          <w:bCs/>
          <w:lang w:val="pt-BR"/>
        </w:rPr>
        <w:t>LOCATÁRIO(A)</w:t>
      </w:r>
      <w:r w:rsidRPr="000F3CB2">
        <w:rPr>
          <w:lang w:val="pt-BR"/>
        </w:rPr>
        <w:t xml:space="preserve"> ao </w:t>
      </w:r>
      <w:r w:rsidRPr="000F3CB2">
        <w:rPr>
          <w:b/>
          <w:bCs/>
          <w:lang w:val="pt-BR"/>
        </w:rPr>
        <w:t>LOCADOR(A)</w:t>
      </w:r>
      <w:r w:rsidRPr="000F3CB2">
        <w:rPr>
          <w:lang w:val="pt-BR"/>
        </w:rPr>
        <w:t xml:space="preserve"> até o dia 05 de cada mês, com seu início em </w:t>
      </w:r>
      <w:r>
        <w:rPr>
          <w:b/>
          <w:bCs/>
          <w:lang w:val="pt-BR"/>
        </w:rPr>
        <w:t>xx</w:t>
      </w:r>
      <w:r w:rsidRPr="000F3CB2">
        <w:rPr>
          <w:b/>
          <w:bCs/>
          <w:lang w:val="pt-BR"/>
        </w:rPr>
        <w:t xml:space="preserve"> de </w:t>
      </w:r>
      <w:r>
        <w:rPr>
          <w:b/>
          <w:bCs/>
          <w:lang w:val="pt-BR"/>
        </w:rPr>
        <w:t>xxxx</w:t>
      </w:r>
      <w:r w:rsidRPr="000F3CB2">
        <w:rPr>
          <w:b/>
          <w:bCs/>
          <w:lang w:val="pt-BR"/>
        </w:rPr>
        <w:t xml:space="preserve"> de 202</w:t>
      </w:r>
      <w:r>
        <w:rPr>
          <w:b/>
          <w:bCs/>
          <w:lang w:val="pt-BR"/>
        </w:rPr>
        <w:t>x</w:t>
      </w:r>
      <w:r w:rsidRPr="000F3CB2">
        <w:rPr>
          <w:b/>
          <w:bCs/>
          <w:lang w:val="pt-BR"/>
        </w:rPr>
        <w:t>, mês vencido</w:t>
      </w:r>
      <w:r w:rsidRPr="000F3CB2">
        <w:rPr>
          <w:lang w:val="pt-BR"/>
        </w:rPr>
        <w:t xml:space="preserve">, mediante pagamento de boleto bancário a ser emitido pela empresa intermediadora, </w:t>
      </w:r>
      <w:r>
        <w:rPr>
          <w:b/>
          <w:bCs/>
          <w:lang w:val="pt-BR"/>
        </w:rPr>
        <w:t>xxxxxxxxxxxxxxxx</w:t>
      </w:r>
      <w:r w:rsidRPr="000F3CB2">
        <w:rPr>
          <w:b/>
          <w:bCs/>
          <w:lang w:val="pt-BR"/>
        </w:rPr>
        <w:t xml:space="preserve"> (CNPJ: </w:t>
      </w:r>
      <w:r>
        <w:rPr>
          <w:b/>
          <w:bCs/>
          <w:lang w:val="pt-BR"/>
        </w:rPr>
        <w:t>xxxxxxxxxxxxxxxx</w:t>
      </w:r>
      <w:r w:rsidRPr="000F3CB2">
        <w:rPr>
          <w:b/>
          <w:bCs/>
          <w:lang w:val="pt-BR"/>
        </w:rPr>
        <w:t>)</w:t>
      </w:r>
      <w:r w:rsidRPr="000F3CB2">
        <w:rPr>
          <w:lang w:val="pt-BR"/>
        </w:rPr>
        <w:t>, o qual será enviado via e-mail para o(a) LOCADOR(A), com antecedência de 05 (cinco) dias a data de vencimento.</w:t>
      </w:r>
    </w:p>
    <w:p w14:paraId="3BBDCC9A" w14:textId="77777777" w:rsidR="000F3CB2" w:rsidRPr="000F3CB2" w:rsidRDefault="000F3CB2" w:rsidP="000F3CB2">
      <w:pPr>
        <w:spacing w:after="0" w:line="360" w:lineRule="auto"/>
        <w:jc w:val="both"/>
        <w:rPr>
          <w:lang w:val="pt-BR"/>
        </w:rPr>
      </w:pPr>
      <w:r w:rsidRPr="000F3CB2">
        <w:rPr>
          <w:b/>
          <w:bCs/>
          <w:lang w:val="pt-BR"/>
        </w:rPr>
        <w:lastRenderedPageBreak/>
        <w:t>Parágrafo Segundo</w:t>
      </w:r>
      <w:r w:rsidRPr="000F3CB2">
        <w:rPr>
          <w:lang w:val="pt-BR"/>
        </w:rPr>
        <w:t>: No valor da locação mensal já está incluso o IPTU (Imposto Predial, Territorial Urbano).</w:t>
      </w:r>
    </w:p>
    <w:p w14:paraId="7B5F0F53" w14:textId="77777777" w:rsidR="000F3CB2" w:rsidRPr="0089542D" w:rsidRDefault="000F3CB2" w:rsidP="000F3CB2">
      <w:pPr>
        <w:pStyle w:val="t"/>
        <w:spacing w:before="57" w:line="360" w:lineRule="auto"/>
        <w:ind w:firstLine="0"/>
        <w:rPr>
          <w:rFonts w:asciiTheme="minorHAnsi" w:eastAsiaTheme="minorEastAsia" w:hAnsiTheme="minorHAnsi" w:cstheme="minorBidi"/>
          <w:color w:val="auto"/>
          <w:sz w:val="22"/>
          <w:szCs w:val="22"/>
          <w:lang w:eastAsia="en-US"/>
        </w:rPr>
      </w:pPr>
      <w:r w:rsidRPr="0089542D">
        <w:rPr>
          <w:rFonts w:asciiTheme="minorHAnsi" w:eastAsiaTheme="minorEastAsia" w:hAnsiTheme="minorHAnsi" w:cstheme="minorBidi"/>
          <w:b/>
          <w:bCs/>
          <w:color w:val="auto"/>
          <w:sz w:val="22"/>
          <w:szCs w:val="22"/>
          <w:lang w:eastAsia="en-US"/>
        </w:rPr>
        <w:t xml:space="preserve">Parágrafo </w:t>
      </w:r>
      <w:r>
        <w:rPr>
          <w:rFonts w:asciiTheme="minorHAnsi" w:eastAsiaTheme="minorEastAsia" w:hAnsiTheme="minorHAnsi" w:cstheme="minorBidi"/>
          <w:b/>
          <w:bCs/>
          <w:color w:val="auto"/>
          <w:sz w:val="22"/>
          <w:szCs w:val="22"/>
          <w:lang w:eastAsia="en-US"/>
        </w:rPr>
        <w:t>Quarto</w:t>
      </w:r>
      <w:r w:rsidRPr="0089542D">
        <w:rPr>
          <w:rFonts w:asciiTheme="minorHAnsi" w:eastAsiaTheme="minorEastAsia" w:hAnsiTheme="minorHAnsi" w:cstheme="minorBidi"/>
          <w:b/>
          <w:bCs/>
          <w:color w:val="auto"/>
          <w:sz w:val="22"/>
          <w:szCs w:val="22"/>
          <w:lang w:eastAsia="en-US"/>
        </w:rPr>
        <w:t>:</w:t>
      </w:r>
      <w:r>
        <w:t xml:space="preserve"> </w:t>
      </w:r>
      <w:r w:rsidRPr="0089542D">
        <w:rPr>
          <w:rFonts w:asciiTheme="minorHAnsi" w:eastAsiaTheme="minorEastAsia" w:hAnsiTheme="minorHAnsi" w:cstheme="minorBidi"/>
          <w:color w:val="auto"/>
          <w:sz w:val="22"/>
          <w:szCs w:val="22"/>
          <w:lang w:eastAsia="en-US"/>
        </w:rPr>
        <w:t>O aluguel mensal será reajustado na periodicidade mínima permitida em lei, de acordo com a variação do IGPM (Índice Geral de Preços de Mercado) da Fundação Getúlio Vargas, ocorrida a partir da data deste instrumento e no período durante a vigência do presente e suas eventuais prorrogações. Caso tal índice seja extinto, será adotado novo critério de reajustamento, em vigor na ocasião, que reflita a verdadeira desvalorização da moeda.</w:t>
      </w:r>
    </w:p>
    <w:p w14:paraId="08DBEC20" w14:textId="77777777" w:rsidR="000F3CB2" w:rsidRDefault="000F3CB2" w:rsidP="000F3CB2">
      <w:pPr>
        <w:pStyle w:val="t"/>
        <w:spacing w:before="57" w:line="360" w:lineRule="auto"/>
        <w:ind w:firstLine="0"/>
        <w:rPr>
          <w:rFonts w:asciiTheme="minorHAnsi" w:eastAsiaTheme="minorEastAsia" w:hAnsiTheme="minorHAnsi" w:cstheme="minorBidi"/>
          <w:color w:val="auto"/>
          <w:sz w:val="22"/>
          <w:szCs w:val="22"/>
          <w:lang w:eastAsia="en-US"/>
        </w:rPr>
      </w:pPr>
      <w:r w:rsidRPr="00FE7562">
        <w:rPr>
          <w:rFonts w:asciiTheme="minorHAnsi" w:eastAsiaTheme="minorEastAsia" w:hAnsiTheme="minorHAnsi" w:cstheme="minorBidi"/>
          <w:b/>
          <w:bCs/>
          <w:color w:val="auto"/>
          <w:sz w:val="22"/>
          <w:szCs w:val="22"/>
          <w:lang w:eastAsia="en-US"/>
        </w:rPr>
        <w:t xml:space="preserve">Parágrafo </w:t>
      </w:r>
      <w:r>
        <w:rPr>
          <w:rFonts w:asciiTheme="minorHAnsi" w:eastAsiaTheme="minorEastAsia" w:hAnsiTheme="minorHAnsi" w:cstheme="minorBidi"/>
          <w:b/>
          <w:bCs/>
          <w:color w:val="auto"/>
          <w:sz w:val="22"/>
          <w:szCs w:val="22"/>
          <w:lang w:eastAsia="en-US"/>
        </w:rPr>
        <w:t>Quinto</w:t>
      </w:r>
      <w:r w:rsidRPr="00FE7562">
        <w:rPr>
          <w:rFonts w:asciiTheme="minorHAnsi" w:eastAsiaTheme="minorEastAsia" w:hAnsiTheme="minorHAnsi" w:cstheme="minorBidi"/>
          <w:b/>
          <w:bCs/>
          <w:color w:val="auto"/>
          <w:sz w:val="22"/>
          <w:szCs w:val="22"/>
          <w:lang w:eastAsia="en-US"/>
        </w:rPr>
        <w:t>:</w:t>
      </w:r>
      <w:r w:rsidRPr="003D0B42">
        <w:t xml:space="preserve"> </w:t>
      </w:r>
      <w:r w:rsidRPr="00FE7562">
        <w:rPr>
          <w:rFonts w:asciiTheme="minorHAnsi" w:eastAsiaTheme="minorEastAsia" w:hAnsiTheme="minorHAnsi" w:cstheme="minorBidi"/>
          <w:color w:val="auto"/>
          <w:sz w:val="22"/>
          <w:szCs w:val="22"/>
          <w:lang w:eastAsia="en-US"/>
        </w:rPr>
        <w:t xml:space="preserve">As partes ajustam que, em caso de mora do(a) Locatário(a) no pagamento do aluguel e encargos convencionados, a importância devida será acrescida de multa moratória de </w:t>
      </w:r>
      <w:r>
        <w:rPr>
          <w:rFonts w:asciiTheme="minorHAnsi" w:eastAsiaTheme="minorEastAsia" w:hAnsiTheme="minorHAnsi" w:cstheme="minorBidi"/>
          <w:color w:val="auto"/>
          <w:sz w:val="22"/>
          <w:szCs w:val="22"/>
          <w:lang w:eastAsia="en-US"/>
        </w:rPr>
        <w:t>05</w:t>
      </w:r>
      <w:r w:rsidRPr="00FE7562">
        <w:rPr>
          <w:rFonts w:asciiTheme="minorHAnsi" w:eastAsiaTheme="minorEastAsia" w:hAnsiTheme="minorHAnsi" w:cstheme="minorBidi"/>
          <w:color w:val="auto"/>
          <w:sz w:val="22"/>
          <w:szCs w:val="22"/>
          <w:lang w:eastAsia="en-US"/>
        </w:rPr>
        <w:t>% (</w:t>
      </w:r>
      <w:r>
        <w:rPr>
          <w:rFonts w:asciiTheme="minorHAnsi" w:eastAsiaTheme="minorEastAsia" w:hAnsiTheme="minorHAnsi" w:cstheme="minorBidi"/>
          <w:color w:val="auto"/>
          <w:sz w:val="22"/>
          <w:szCs w:val="22"/>
          <w:lang w:eastAsia="en-US"/>
        </w:rPr>
        <w:t>cinco</w:t>
      </w:r>
      <w:r w:rsidRPr="00FE7562">
        <w:rPr>
          <w:rFonts w:asciiTheme="minorHAnsi" w:eastAsiaTheme="minorEastAsia" w:hAnsiTheme="minorHAnsi" w:cstheme="minorBidi"/>
          <w:color w:val="auto"/>
          <w:sz w:val="22"/>
          <w:szCs w:val="22"/>
          <w:lang w:eastAsia="en-US"/>
        </w:rPr>
        <w:t xml:space="preserve"> por cento), honorários advocatícios de 10% (após 30 (trinta) dias de vencido), em caso de cobrança extrajudicial e 20% em caso de cobrança judicial (Código Civil, arts. 389 e 395) independentemente dos sucumbenciais, bem como vencerá juro de 1% (um por cento) ao mês, além da correção monetária de acordo com a variação do IGPM (Índice Geral de Preços de Mercado) da Fundação Getúlio Vargas, tudo desde a data do vencimento até a final liquidação</w:t>
      </w:r>
      <w:r>
        <w:rPr>
          <w:rFonts w:asciiTheme="minorHAnsi" w:eastAsiaTheme="minorEastAsia" w:hAnsiTheme="minorHAnsi" w:cstheme="minorBidi"/>
          <w:color w:val="auto"/>
          <w:sz w:val="22"/>
          <w:szCs w:val="22"/>
          <w:lang w:eastAsia="en-US"/>
        </w:rPr>
        <w:t>.</w:t>
      </w:r>
    </w:p>
    <w:p w14:paraId="77FE3C99" w14:textId="77777777" w:rsidR="000F3CB2" w:rsidRPr="00CE07BF" w:rsidRDefault="000F3CB2" w:rsidP="000F3CB2">
      <w:pPr>
        <w:pStyle w:val="t"/>
        <w:spacing w:before="57" w:line="360" w:lineRule="auto"/>
        <w:ind w:firstLine="0"/>
        <w:rPr>
          <w:rFonts w:asciiTheme="minorHAnsi" w:eastAsiaTheme="minorEastAsia" w:hAnsiTheme="minorHAnsi" w:cstheme="minorBidi"/>
          <w:color w:val="auto"/>
          <w:sz w:val="22"/>
          <w:szCs w:val="22"/>
          <w:lang w:eastAsia="en-US"/>
        </w:rPr>
      </w:pPr>
      <w:r w:rsidRPr="00CE07BF">
        <w:rPr>
          <w:rFonts w:asciiTheme="minorHAnsi" w:eastAsiaTheme="minorEastAsia" w:hAnsiTheme="minorHAnsi" w:cstheme="minorBidi"/>
          <w:b/>
          <w:bCs/>
          <w:color w:val="auto"/>
          <w:sz w:val="22"/>
          <w:szCs w:val="22"/>
          <w:lang w:eastAsia="en-US"/>
        </w:rPr>
        <w:t xml:space="preserve">Parágrafo </w:t>
      </w:r>
      <w:r>
        <w:rPr>
          <w:rFonts w:asciiTheme="minorHAnsi" w:eastAsiaTheme="minorEastAsia" w:hAnsiTheme="minorHAnsi" w:cstheme="minorBidi"/>
          <w:b/>
          <w:bCs/>
          <w:color w:val="auto"/>
          <w:sz w:val="22"/>
          <w:szCs w:val="22"/>
          <w:lang w:eastAsia="en-US"/>
        </w:rPr>
        <w:t>Sexto</w:t>
      </w:r>
      <w:r w:rsidRPr="00CE07BF">
        <w:rPr>
          <w:rFonts w:asciiTheme="minorHAnsi" w:eastAsiaTheme="minorEastAsia" w:hAnsiTheme="minorHAnsi" w:cstheme="minorBidi"/>
          <w:b/>
          <w:bCs/>
          <w:color w:val="auto"/>
          <w:sz w:val="22"/>
          <w:szCs w:val="22"/>
          <w:lang w:eastAsia="en-US"/>
        </w:rPr>
        <w:t>:</w:t>
      </w:r>
      <w:r w:rsidRPr="00CE07BF">
        <w:rPr>
          <w:rFonts w:asciiTheme="minorHAnsi" w:eastAsiaTheme="minorEastAsia" w:hAnsiTheme="minorHAnsi" w:cstheme="minorBidi"/>
          <w:color w:val="auto"/>
          <w:sz w:val="22"/>
          <w:szCs w:val="22"/>
          <w:lang w:eastAsia="en-US"/>
        </w:rPr>
        <w:t xml:space="preserve"> Se, em virtude de lei posterior, admitir-se correção do valor do aluguel em prazo inferior ao que é admitido nesta data, concordam as partes, desde já, em caráter irrevogável e irretratável, que a correção será feita automaticamente nessa periodicidade, independentemente de qualquer notificação judicial ou extrajudicial.</w:t>
      </w:r>
    </w:p>
    <w:p w14:paraId="6F67A387" w14:textId="77777777" w:rsidR="000F3CB2" w:rsidRDefault="000F3CB2" w:rsidP="000F3CB2">
      <w:pPr>
        <w:pStyle w:val="t"/>
        <w:spacing w:before="57" w:line="360" w:lineRule="auto"/>
        <w:ind w:firstLine="0"/>
        <w:rPr>
          <w:rFonts w:asciiTheme="minorHAnsi" w:eastAsiaTheme="minorEastAsia" w:hAnsiTheme="minorHAnsi" w:cstheme="minorBidi"/>
          <w:color w:val="auto"/>
          <w:sz w:val="22"/>
          <w:szCs w:val="22"/>
          <w:lang w:eastAsia="en-US"/>
        </w:rPr>
      </w:pPr>
      <w:r w:rsidRPr="00CE07BF">
        <w:rPr>
          <w:rFonts w:asciiTheme="minorHAnsi" w:eastAsiaTheme="minorEastAsia" w:hAnsiTheme="minorHAnsi" w:cstheme="minorBidi"/>
          <w:b/>
          <w:bCs/>
          <w:color w:val="auto"/>
          <w:sz w:val="22"/>
          <w:szCs w:val="22"/>
          <w:lang w:eastAsia="en-US"/>
        </w:rPr>
        <w:t xml:space="preserve">Parágrafo </w:t>
      </w:r>
      <w:r>
        <w:rPr>
          <w:rFonts w:asciiTheme="minorHAnsi" w:eastAsiaTheme="minorEastAsia" w:hAnsiTheme="minorHAnsi" w:cstheme="minorBidi"/>
          <w:b/>
          <w:bCs/>
          <w:color w:val="auto"/>
          <w:sz w:val="22"/>
          <w:szCs w:val="22"/>
          <w:lang w:eastAsia="en-US"/>
        </w:rPr>
        <w:t>Sétimo</w:t>
      </w:r>
      <w:r w:rsidRPr="00CE07BF">
        <w:rPr>
          <w:rFonts w:asciiTheme="minorHAnsi" w:eastAsiaTheme="minorEastAsia" w:hAnsiTheme="minorHAnsi" w:cstheme="minorBidi"/>
          <w:b/>
          <w:bCs/>
          <w:color w:val="auto"/>
          <w:sz w:val="22"/>
          <w:szCs w:val="22"/>
          <w:lang w:eastAsia="en-US"/>
        </w:rPr>
        <w:t>:</w:t>
      </w:r>
      <w:r w:rsidRPr="00CE07BF">
        <w:rPr>
          <w:rFonts w:asciiTheme="minorHAnsi" w:eastAsiaTheme="minorEastAsia" w:hAnsiTheme="minorHAnsi" w:cstheme="minorBidi"/>
          <w:color w:val="auto"/>
          <w:sz w:val="22"/>
          <w:szCs w:val="22"/>
          <w:lang w:eastAsia="en-US"/>
        </w:rPr>
        <w:t xml:space="preserve"> O(a) Locatário(a) declara ter pleno conhecimento de que o resgate de recibos posteriores não significa e não representa quitação de débitos anteriores, tampouco de outras obrigações decorrentes deste contrato que não forem cobradas por quaisquer circunstâncias em qualquer época.</w:t>
      </w:r>
    </w:p>
    <w:p w14:paraId="75F96C40" w14:textId="77777777" w:rsidR="000F3CB2" w:rsidRPr="000F3CB2" w:rsidRDefault="000F3CB2" w:rsidP="000F3CB2">
      <w:pPr>
        <w:rPr>
          <w:lang w:val="pt-BR"/>
        </w:rPr>
      </w:pPr>
    </w:p>
    <w:p w14:paraId="7CBAB6FA" w14:textId="77777777" w:rsidR="000F3CB2" w:rsidRPr="00CE07BF" w:rsidRDefault="000F3CB2" w:rsidP="000F3CB2">
      <w:pPr>
        <w:pStyle w:val="t"/>
        <w:spacing w:before="57" w:line="360" w:lineRule="auto"/>
        <w:ind w:firstLine="0"/>
        <w:rPr>
          <w:rFonts w:asciiTheme="minorHAnsi" w:eastAsiaTheme="minorEastAsia" w:hAnsiTheme="minorHAnsi" w:cstheme="minorBidi"/>
          <w:color w:val="auto"/>
          <w:sz w:val="22"/>
          <w:szCs w:val="22"/>
          <w:lang w:eastAsia="en-US"/>
        </w:rPr>
      </w:pPr>
      <w:r w:rsidRPr="00CE07BF">
        <w:rPr>
          <w:rFonts w:asciiTheme="minorHAnsi" w:eastAsiaTheme="minorEastAsia" w:hAnsiTheme="minorHAnsi" w:cstheme="minorBidi"/>
          <w:b/>
          <w:bCs/>
          <w:color w:val="auto"/>
          <w:sz w:val="22"/>
          <w:szCs w:val="22"/>
          <w:lang w:eastAsia="en-US"/>
        </w:rPr>
        <w:t xml:space="preserve">Parágrafo </w:t>
      </w:r>
      <w:r>
        <w:rPr>
          <w:rFonts w:asciiTheme="minorHAnsi" w:eastAsiaTheme="minorEastAsia" w:hAnsiTheme="minorHAnsi" w:cstheme="minorBidi"/>
          <w:b/>
          <w:bCs/>
          <w:color w:val="auto"/>
          <w:sz w:val="22"/>
          <w:szCs w:val="22"/>
          <w:lang w:eastAsia="en-US"/>
        </w:rPr>
        <w:t>Oitavo</w:t>
      </w:r>
      <w:r w:rsidRPr="00CE07BF">
        <w:rPr>
          <w:rFonts w:asciiTheme="minorHAnsi" w:eastAsiaTheme="minorEastAsia" w:hAnsiTheme="minorHAnsi" w:cstheme="minorBidi"/>
          <w:b/>
          <w:bCs/>
          <w:color w:val="auto"/>
          <w:sz w:val="22"/>
          <w:szCs w:val="22"/>
          <w:lang w:eastAsia="en-US"/>
        </w:rPr>
        <w:t>:</w:t>
      </w:r>
      <w:r w:rsidRPr="00CE07BF">
        <w:rPr>
          <w:rFonts w:asciiTheme="minorHAnsi" w:eastAsiaTheme="minorEastAsia" w:hAnsiTheme="minorHAnsi" w:cstheme="minorBidi"/>
          <w:color w:val="auto"/>
          <w:sz w:val="22"/>
          <w:szCs w:val="22"/>
          <w:lang w:eastAsia="en-US"/>
        </w:rPr>
        <w:t xml:space="preserve"> A falta de pagamentos, nas épocas determinadas neste contrato, dos aluguéis e encargos, por si só constituirá o(a) Locatário(a) em mora, independentemente de qualquer aviso ou interpelação judicial ou extrajudicial.</w:t>
      </w:r>
    </w:p>
    <w:p w14:paraId="220A8C09" w14:textId="77777777" w:rsidR="000F3CB2" w:rsidRPr="00CE07BF" w:rsidRDefault="000F3CB2" w:rsidP="000F3CB2">
      <w:pPr>
        <w:pStyle w:val="t"/>
        <w:spacing w:before="57" w:line="360" w:lineRule="auto"/>
        <w:ind w:firstLine="0"/>
        <w:rPr>
          <w:rFonts w:asciiTheme="minorHAnsi" w:eastAsiaTheme="minorEastAsia" w:hAnsiTheme="minorHAnsi" w:cstheme="minorBidi"/>
          <w:color w:val="auto"/>
          <w:sz w:val="22"/>
          <w:szCs w:val="22"/>
          <w:lang w:eastAsia="en-US"/>
        </w:rPr>
      </w:pPr>
      <w:r w:rsidRPr="00CE07BF">
        <w:rPr>
          <w:rFonts w:asciiTheme="minorHAnsi" w:eastAsiaTheme="minorEastAsia" w:hAnsiTheme="minorHAnsi" w:cstheme="minorBidi"/>
          <w:b/>
          <w:bCs/>
          <w:color w:val="auto"/>
          <w:sz w:val="22"/>
          <w:szCs w:val="22"/>
          <w:lang w:eastAsia="en-US"/>
        </w:rPr>
        <w:t xml:space="preserve">Parágrafo </w:t>
      </w:r>
      <w:r>
        <w:rPr>
          <w:rFonts w:asciiTheme="minorHAnsi" w:eastAsiaTheme="minorEastAsia" w:hAnsiTheme="minorHAnsi" w:cstheme="minorBidi"/>
          <w:b/>
          <w:bCs/>
          <w:color w:val="auto"/>
          <w:sz w:val="22"/>
          <w:szCs w:val="22"/>
          <w:lang w:eastAsia="en-US"/>
        </w:rPr>
        <w:t>Nono</w:t>
      </w:r>
      <w:r w:rsidRPr="00CE07BF">
        <w:rPr>
          <w:rFonts w:asciiTheme="minorHAnsi" w:eastAsiaTheme="minorEastAsia" w:hAnsiTheme="minorHAnsi" w:cstheme="minorBidi"/>
          <w:b/>
          <w:bCs/>
          <w:color w:val="auto"/>
          <w:sz w:val="22"/>
          <w:szCs w:val="22"/>
          <w:lang w:eastAsia="en-US"/>
        </w:rPr>
        <w:t>:</w:t>
      </w:r>
      <w:r w:rsidRPr="00CE07BF">
        <w:rPr>
          <w:rFonts w:asciiTheme="minorHAnsi" w:eastAsiaTheme="minorEastAsia" w:hAnsiTheme="minorHAnsi" w:cstheme="minorBidi"/>
          <w:color w:val="auto"/>
          <w:sz w:val="22"/>
          <w:szCs w:val="22"/>
          <w:lang w:eastAsia="en-US"/>
        </w:rPr>
        <w:t xml:space="preserve"> O recebimento, a pedido do(a) locatário(a), em outro local, de outra forma, ou sem as penalidades, constituirá mera tolerância do(a) locador(a), não sendo, jamais, considerado novação contratual.</w:t>
      </w:r>
    </w:p>
    <w:p w14:paraId="09AAE873" w14:textId="77777777" w:rsidR="000F3CB2" w:rsidRPr="000F3CB2" w:rsidRDefault="000F3CB2" w:rsidP="000F3CB2">
      <w:pPr>
        <w:rPr>
          <w:lang w:val="pt-BR"/>
        </w:rPr>
      </w:pPr>
    </w:p>
    <w:p w14:paraId="7CA43993" w14:textId="77777777" w:rsidR="000F3CB2" w:rsidRPr="000F3CB2" w:rsidRDefault="000F3CB2" w:rsidP="000F3CB2">
      <w:pPr>
        <w:spacing w:after="0" w:line="360" w:lineRule="auto"/>
        <w:jc w:val="center"/>
        <w:rPr>
          <w:b/>
          <w:bCs/>
          <w:lang w:val="pt-BR"/>
        </w:rPr>
      </w:pPr>
      <w:r w:rsidRPr="000F3CB2">
        <w:rPr>
          <w:b/>
          <w:bCs/>
          <w:lang w:val="pt-BR"/>
        </w:rPr>
        <w:lastRenderedPageBreak/>
        <w:t>CLÁUSULA QUARTA – DA GARANTIA LOCATÍCIA</w:t>
      </w:r>
    </w:p>
    <w:p w14:paraId="4341A647" w14:textId="77777777" w:rsidR="000F3CB2" w:rsidRPr="000F3CB2" w:rsidRDefault="000F3CB2" w:rsidP="000F3CB2">
      <w:pPr>
        <w:spacing w:after="0" w:line="360" w:lineRule="auto"/>
        <w:jc w:val="center"/>
        <w:rPr>
          <w:lang w:val="pt-BR"/>
        </w:rPr>
      </w:pPr>
    </w:p>
    <w:p w14:paraId="4894BE98" w14:textId="77777777" w:rsidR="000F3CB2" w:rsidRPr="000F3CB2" w:rsidRDefault="000F3CB2" w:rsidP="000F3CB2">
      <w:pPr>
        <w:spacing w:after="0" w:line="360" w:lineRule="auto"/>
        <w:jc w:val="both"/>
        <w:rPr>
          <w:lang w:val="pt-BR"/>
        </w:rPr>
      </w:pPr>
      <w:r w:rsidRPr="000F3CB2">
        <w:rPr>
          <w:b/>
          <w:bCs/>
          <w:lang w:val="pt-BR"/>
        </w:rPr>
        <w:t xml:space="preserve">Parágrafo Único: </w:t>
      </w:r>
      <w:r w:rsidRPr="000F3CB2">
        <w:rPr>
          <w:lang w:val="pt-BR"/>
        </w:rPr>
        <w:t>Como garantia da presente locação, o(a)</w:t>
      </w:r>
      <w:r w:rsidRPr="000F3CB2">
        <w:rPr>
          <w:b/>
          <w:bCs/>
          <w:lang w:val="pt-BR"/>
        </w:rPr>
        <w:t xml:space="preserve"> LOCATÁRIO(A)</w:t>
      </w:r>
      <w:r w:rsidRPr="000F3CB2">
        <w:rPr>
          <w:lang w:val="pt-BR"/>
        </w:rPr>
        <w:t xml:space="preserve"> entrega neste ato ao </w:t>
      </w:r>
      <w:r w:rsidRPr="000F3CB2">
        <w:rPr>
          <w:b/>
          <w:bCs/>
          <w:lang w:val="pt-BR"/>
        </w:rPr>
        <w:t>LOCADOR(A)</w:t>
      </w:r>
      <w:r w:rsidRPr="000F3CB2">
        <w:rPr>
          <w:lang w:val="pt-BR"/>
        </w:rPr>
        <w:t xml:space="preserve"> uma caução no valor correspondente ao valor de </w:t>
      </w:r>
      <w:r w:rsidRPr="000F3CB2">
        <w:rPr>
          <w:b/>
          <w:bCs/>
          <w:lang w:val="pt-BR"/>
        </w:rPr>
        <w:t>R$ 3.500,00 (Três Mil e Quinhentos Reais)</w:t>
      </w:r>
      <w:r w:rsidRPr="000F3CB2">
        <w:rPr>
          <w:lang w:val="pt-BR"/>
        </w:rPr>
        <w:t>, que será devolvida ao final da locação, após a quitação integral de todas as obrigações contratuais, acrescida da correção pela poupança do período vigente.</w:t>
      </w:r>
    </w:p>
    <w:p w14:paraId="0D60AE08" w14:textId="77777777" w:rsidR="000F3CB2" w:rsidRPr="000F3CB2" w:rsidRDefault="000F3CB2" w:rsidP="000F3CB2">
      <w:pPr>
        <w:spacing w:after="0" w:line="360" w:lineRule="auto"/>
        <w:jc w:val="center"/>
        <w:rPr>
          <w:b/>
          <w:bCs/>
          <w:lang w:val="pt-BR"/>
        </w:rPr>
      </w:pPr>
      <w:r w:rsidRPr="000F3CB2">
        <w:rPr>
          <w:lang w:val="pt-BR"/>
        </w:rPr>
        <w:br/>
      </w:r>
      <w:r w:rsidRPr="000F3CB2">
        <w:rPr>
          <w:b/>
          <w:bCs/>
          <w:lang w:val="pt-BR"/>
        </w:rPr>
        <w:t>CLÁUSULA QUINTA – VISTORIA E RESPONSABILIDADE POR OBRAS O(A) LOCATÁRIO(A)</w:t>
      </w:r>
    </w:p>
    <w:p w14:paraId="51011018" w14:textId="77777777" w:rsidR="000F3CB2" w:rsidRPr="000F3CB2" w:rsidRDefault="000F3CB2" w:rsidP="000F3CB2">
      <w:pPr>
        <w:spacing w:after="0" w:line="360" w:lineRule="auto"/>
        <w:jc w:val="center"/>
        <w:rPr>
          <w:b/>
          <w:bCs/>
          <w:lang w:val="pt-BR"/>
        </w:rPr>
      </w:pPr>
    </w:p>
    <w:p w14:paraId="30D3427C" w14:textId="77777777" w:rsidR="000F3CB2" w:rsidRPr="000F3CB2" w:rsidRDefault="000F3CB2" w:rsidP="000F3CB2">
      <w:pPr>
        <w:spacing w:after="0" w:line="360" w:lineRule="auto"/>
        <w:jc w:val="both"/>
        <w:rPr>
          <w:lang w:val="pt-BR"/>
        </w:rPr>
      </w:pPr>
      <w:r w:rsidRPr="000F3CB2">
        <w:rPr>
          <w:b/>
          <w:bCs/>
          <w:lang w:val="pt-BR"/>
        </w:rPr>
        <w:t xml:space="preserve">Parágrafo Único: </w:t>
      </w:r>
      <w:r w:rsidRPr="000F3CB2">
        <w:rPr>
          <w:lang w:val="pt-BR"/>
        </w:rPr>
        <w:t xml:space="preserve">Recebe o imóvel objeto desta locação em caráter "ad corpus", conforme vistoria in loco realizada pelas partes, assumindo integral e exclusivamente todas as despesas e responsabilidades necessárias para adaptações e reformas que o imóvel eventualmente necessitar para viabilizar o exercício de suas atividades comerciais. Fica expressamente acordado que esses custos e despesas não poderão, sob nenhuma hipótese ou pretexto, ser cobrados ou repassados ao </w:t>
      </w:r>
      <w:r w:rsidRPr="000F3CB2">
        <w:rPr>
          <w:b/>
          <w:bCs/>
          <w:lang w:val="pt-BR"/>
        </w:rPr>
        <w:t>LOCADOR(A)</w:t>
      </w:r>
      <w:r w:rsidRPr="000F3CB2">
        <w:rPr>
          <w:lang w:val="pt-BR"/>
        </w:rPr>
        <w:t>.</w:t>
      </w:r>
    </w:p>
    <w:p w14:paraId="33AA59C0" w14:textId="77777777" w:rsidR="000F3CB2" w:rsidRPr="000F3CB2" w:rsidRDefault="000F3CB2" w:rsidP="000F3CB2">
      <w:pPr>
        <w:spacing w:after="0" w:line="360" w:lineRule="auto"/>
        <w:jc w:val="center"/>
        <w:rPr>
          <w:b/>
          <w:bCs/>
          <w:lang w:val="pt-BR"/>
        </w:rPr>
      </w:pPr>
      <w:r w:rsidRPr="000F3CB2">
        <w:rPr>
          <w:lang w:val="pt-BR"/>
        </w:rPr>
        <w:br/>
      </w:r>
      <w:r w:rsidRPr="000F3CB2">
        <w:rPr>
          <w:b/>
          <w:bCs/>
          <w:lang w:val="pt-BR"/>
        </w:rPr>
        <w:t>CLÁUSULA SEXTA – OBRIGAÇÕES DAS PARTES</w:t>
      </w:r>
      <w:r w:rsidRPr="000F3CB2">
        <w:rPr>
          <w:b/>
          <w:bCs/>
          <w:lang w:val="pt-BR"/>
        </w:rPr>
        <w:br/>
        <w:t>Além das obrigações previstas pela Lei 8.245/91, destacam-se:</w:t>
      </w:r>
    </w:p>
    <w:p w14:paraId="2941F843" w14:textId="77777777" w:rsidR="000F3CB2" w:rsidRPr="000F3CB2" w:rsidRDefault="000F3CB2" w:rsidP="000F3CB2">
      <w:pPr>
        <w:spacing w:after="0" w:line="360" w:lineRule="auto"/>
        <w:jc w:val="both"/>
        <w:rPr>
          <w:lang w:val="pt-BR"/>
        </w:rPr>
      </w:pPr>
      <w:r w:rsidRPr="000F3CB2">
        <w:rPr>
          <w:lang w:val="pt-BR"/>
        </w:rPr>
        <w:br/>
      </w:r>
      <w:r w:rsidRPr="000F3CB2">
        <w:rPr>
          <w:b/>
          <w:bCs/>
          <w:lang w:val="pt-BR"/>
        </w:rPr>
        <w:t>Do(a) LOCATÁRIO(A)</w:t>
      </w:r>
      <w:r w:rsidRPr="000F3CB2">
        <w:rPr>
          <w:lang w:val="pt-BR"/>
        </w:rPr>
        <w:t>:</w:t>
      </w:r>
    </w:p>
    <w:p w14:paraId="62DDF030" w14:textId="77777777" w:rsidR="000F3CB2" w:rsidRPr="000F3CB2" w:rsidRDefault="000F3CB2" w:rsidP="000F3CB2">
      <w:pPr>
        <w:spacing w:after="0" w:line="360" w:lineRule="auto"/>
        <w:jc w:val="both"/>
        <w:rPr>
          <w:lang w:val="pt-BR"/>
        </w:rPr>
      </w:pPr>
      <w:r w:rsidRPr="000F3CB2">
        <w:rPr>
          <w:b/>
          <w:bCs/>
          <w:lang w:val="pt-BR"/>
        </w:rPr>
        <w:t>a)</w:t>
      </w:r>
      <w:r w:rsidRPr="000F3CB2">
        <w:rPr>
          <w:lang w:val="pt-BR"/>
        </w:rPr>
        <w:t xml:space="preserve"> Manter o imóvel em perfeitas condições de uso, habitabilidade, com todas as suas instalações funcionando, sem avarias nos sistemas hidráulicos e elétricos, bem como hidrossanitários;</w:t>
      </w:r>
    </w:p>
    <w:p w14:paraId="77545712" w14:textId="77777777" w:rsidR="000F3CB2" w:rsidRPr="000F3CB2" w:rsidRDefault="000F3CB2" w:rsidP="000F3CB2">
      <w:pPr>
        <w:spacing w:after="0" w:line="360" w:lineRule="auto"/>
        <w:jc w:val="both"/>
        <w:rPr>
          <w:lang w:val="pt-BR"/>
        </w:rPr>
      </w:pPr>
      <w:r w:rsidRPr="000F3CB2">
        <w:rPr>
          <w:b/>
          <w:bCs/>
          <w:lang w:val="pt-BR"/>
        </w:rPr>
        <w:t>b)</w:t>
      </w:r>
      <w:r w:rsidRPr="000F3CB2">
        <w:rPr>
          <w:lang w:val="pt-BR"/>
        </w:rPr>
        <w:t xml:space="preserve"> Comunicar ao LOCADOR(A) imediatamente eventuais danos estruturais;</w:t>
      </w:r>
    </w:p>
    <w:p w14:paraId="799D547B" w14:textId="77777777" w:rsidR="000F3CB2" w:rsidRPr="000F3CB2" w:rsidRDefault="000F3CB2" w:rsidP="000F3CB2">
      <w:pPr>
        <w:spacing w:after="0" w:line="360" w:lineRule="auto"/>
        <w:jc w:val="both"/>
        <w:rPr>
          <w:lang w:val="pt-BR"/>
        </w:rPr>
      </w:pPr>
      <w:r w:rsidRPr="000F3CB2">
        <w:rPr>
          <w:b/>
          <w:bCs/>
          <w:lang w:val="pt-BR"/>
        </w:rPr>
        <w:t>c)</w:t>
      </w:r>
      <w:r w:rsidRPr="000F3CB2">
        <w:rPr>
          <w:lang w:val="pt-BR"/>
        </w:rPr>
        <w:t xml:space="preserve"> O(a) Locatário(a), salvo as obras que importem na segurança do imóvel locado, obriga-se por todas as outras, devendo trazê-lo em boas condições de higiene e limpeza, com os aparelhos sanitários, iluminação, pintura, telhado, vidraças, fechos, torneiras, pias, banheiros, ralos e demais acessórios, bem como as instalações elétricas e hidráulicas em perfeito estado de conservação e funcionamento;</w:t>
      </w:r>
    </w:p>
    <w:p w14:paraId="23BEF822" w14:textId="77777777" w:rsidR="000F3CB2" w:rsidRPr="00793293" w:rsidRDefault="000F3CB2" w:rsidP="000F3CB2">
      <w:pPr>
        <w:pStyle w:val="t"/>
        <w:spacing w:before="57" w:line="360" w:lineRule="auto"/>
        <w:ind w:firstLine="0"/>
        <w:rPr>
          <w:rFonts w:asciiTheme="minorHAnsi" w:eastAsiaTheme="minorEastAsia" w:hAnsiTheme="minorHAnsi" w:cstheme="minorBidi"/>
          <w:color w:val="auto"/>
          <w:sz w:val="22"/>
          <w:szCs w:val="22"/>
          <w:lang w:eastAsia="en-US"/>
        </w:rPr>
      </w:pPr>
      <w:r w:rsidRPr="007926DA">
        <w:rPr>
          <w:rFonts w:asciiTheme="minorHAnsi" w:eastAsiaTheme="minorEastAsia" w:hAnsiTheme="minorHAnsi" w:cstheme="minorBidi"/>
          <w:b/>
          <w:bCs/>
          <w:color w:val="auto"/>
          <w:sz w:val="22"/>
          <w:szCs w:val="22"/>
          <w:lang w:eastAsia="en-US"/>
        </w:rPr>
        <w:t>d)</w:t>
      </w:r>
      <w:r w:rsidRPr="00793293">
        <w:rPr>
          <w:rFonts w:asciiTheme="minorHAnsi" w:eastAsiaTheme="minorEastAsia" w:hAnsiTheme="minorHAnsi" w:cstheme="minorBidi"/>
          <w:color w:val="auto"/>
          <w:sz w:val="22"/>
          <w:szCs w:val="22"/>
          <w:lang w:eastAsia="en-US"/>
        </w:rPr>
        <w:t xml:space="preserve"> É defeso (proibido) a(ao) Locatário(a) efetuar qualquer tipo de reforma, modificação ou acessão (construção) para adaptação do imóvel ou outras benfeitorias, sejam necessárias, úteis ou voluptuárias, sem que antes tenha colhido expressamente, por escrito, a anuência </w:t>
      </w:r>
      <w:r w:rsidRPr="00793293">
        <w:rPr>
          <w:rFonts w:asciiTheme="minorHAnsi" w:eastAsiaTheme="minorEastAsia" w:hAnsiTheme="minorHAnsi" w:cstheme="minorBidi"/>
          <w:color w:val="auto"/>
          <w:sz w:val="22"/>
          <w:szCs w:val="22"/>
          <w:lang w:eastAsia="en-US"/>
        </w:rPr>
        <w:lastRenderedPageBreak/>
        <w:t>do(a) Locador(a) e, no caso de alterações, modificações, colocação de letreiros ou qualquer intervenção na fachada, comunicação e anuência também, do síndico (caso haja), sob pena de constituir infração contratual, resolução do presente e despejo, independentemente da obrigação de o(a) Locatário(a) restituir o imóvel em condições originais;</w:t>
      </w:r>
    </w:p>
    <w:p w14:paraId="7041F728" w14:textId="77777777" w:rsidR="000F3CB2" w:rsidRPr="000F3CB2" w:rsidRDefault="000F3CB2" w:rsidP="000F3CB2">
      <w:pPr>
        <w:spacing w:after="0" w:line="360" w:lineRule="auto"/>
        <w:jc w:val="both"/>
        <w:rPr>
          <w:lang w:val="pt-BR"/>
        </w:rPr>
      </w:pPr>
      <w:r w:rsidRPr="000F3CB2">
        <w:rPr>
          <w:b/>
          <w:bCs/>
          <w:lang w:val="pt-BR"/>
        </w:rPr>
        <w:t>e)</w:t>
      </w:r>
      <w:r w:rsidRPr="000F3CB2">
        <w:rPr>
          <w:lang w:val="pt-BR"/>
        </w:rPr>
        <w:t xml:space="preserve"> Respeitar integralmente a legislação vigente relativa ao uso do imóvel;</w:t>
      </w:r>
    </w:p>
    <w:p w14:paraId="2DB3AC53" w14:textId="77777777" w:rsidR="000F3CB2" w:rsidRPr="000F3CB2" w:rsidRDefault="000F3CB2" w:rsidP="000F3CB2">
      <w:pPr>
        <w:spacing w:after="0" w:line="360" w:lineRule="auto"/>
        <w:jc w:val="both"/>
        <w:rPr>
          <w:lang w:val="pt-BR"/>
        </w:rPr>
      </w:pPr>
      <w:r w:rsidRPr="000F3CB2">
        <w:rPr>
          <w:b/>
          <w:bCs/>
          <w:lang w:val="pt-BR"/>
        </w:rPr>
        <w:t>f)</w:t>
      </w:r>
      <w:r w:rsidRPr="000F3CB2">
        <w:rPr>
          <w:lang w:val="pt-BR"/>
        </w:rPr>
        <w:t xml:space="preserve"> Pagar pontualmente os encargos referentes ao imóvel, tais como água, luz e taxa condominial, caso aplicável.</w:t>
      </w:r>
    </w:p>
    <w:p w14:paraId="60E6AA1E" w14:textId="77777777" w:rsidR="000F3CB2" w:rsidRPr="000F3CB2" w:rsidRDefault="000F3CB2" w:rsidP="000F3CB2">
      <w:pPr>
        <w:spacing w:after="0" w:line="360" w:lineRule="auto"/>
        <w:jc w:val="both"/>
        <w:rPr>
          <w:lang w:val="pt-BR"/>
        </w:rPr>
      </w:pPr>
      <w:r w:rsidRPr="000F3CB2">
        <w:rPr>
          <w:b/>
          <w:bCs/>
          <w:lang w:val="pt-BR"/>
        </w:rPr>
        <w:t>g)</w:t>
      </w:r>
      <w:r w:rsidRPr="000F3CB2">
        <w:rPr>
          <w:lang w:val="pt-BR"/>
        </w:rPr>
        <w:t xml:space="preserve"> Avisar e entregar qualquer correspondência que chegue ao endereço do imóvel, mesmo que lançada em nome de terceiros e LOCADOR(A);</w:t>
      </w:r>
    </w:p>
    <w:p w14:paraId="0C19230F" w14:textId="77777777" w:rsidR="000F3CB2" w:rsidRPr="00785822" w:rsidRDefault="000F3CB2" w:rsidP="000F3CB2">
      <w:pPr>
        <w:pStyle w:val="t"/>
        <w:spacing w:before="57" w:line="360" w:lineRule="auto"/>
        <w:ind w:firstLine="0"/>
        <w:rPr>
          <w:rFonts w:asciiTheme="minorHAnsi" w:eastAsiaTheme="minorEastAsia" w:hAnsiTheme="minorHAnsi" w:cstheme="minorBidi"/>
          <w:color w:val="auto"/>
          <w:sz w:val="22"/>
          <w:szCs w:val="22"/>
          <w:lang w:eastAsia="en-US"/>
        </w:rPr>
      </w:pPr>
      <w:r w:rsidRPr="007926DA">
        <w:rPr>
          <w:rFonts w:asciiTheme="minorHAnsi" w:eastAsiaTheme="minorEastAsia" w:hAnsiTheme="minorHAnsi" w:cstheme="minorBidi"/>
          <w:b/>
          <w:bCs/>
          <w:color w:val="auto"/>
          <w:sz w:val="22"/>
          <w:szCs w:val="22"/>
          <w:lang w:eastAsia="en-US"/>
        </w:rPr>
        <w:t>h)</w:t>
      </w:r>
      <w:r w:rsidRPr="00785822">
        <w:rPr>
          <w:rFonts w:asciiTheme="minorHAnsi" w:eastAsiaTheme="minorEastAsia" w:hAnsiTheme="minorHAnsi" w:cstheme="minorBidi"/>
          <w:color w:val="auto"/>
          <w:sz w:val="22"/>
          <w:szCs w:val="22"/>
          <w:lang w:eastAsia="en-US"/>
        </w:rPr>
        <w:t xml:space="preserve"> Nos termos dos arts. 35 e 36 da Lei 8.245/1991, o(a) Locatário(a) não terá direito a indenização por quaisquer benfeitorias (úteis, necessárias ou voluptuárias), bem como às acessões efetuadas no imóvel, renunciando, desde já, expressamente, em caráter irrevogável e irretratável, a qualquer indenização ou retenção.</w:t>
      </w:r>
    </w:p>
    <w:p w14:paraId="3B62A7FA" w14:textId="77777777" w:rsidR="000F3CB2" w:rsidRPr="000F3CB2" w:rsidRDefault="000F3CB2" w:rsidP="000F3CB2">
      <w:pPr>
        <w:spacing w:after="0" w:line="360" w:lineRule="auto"/>
        <w:jc w:val="both"/>
        <w:rPr>
          <w:lang w:val="pt-BR"/>
        </w:rPr>
      </w:pPr>
    </w:p>
    <w:p w14:paraId="52D2FE22" w14:textId="77777777" w:rsidR="000F3CB2" w:rsidRPr="000F3CB2" w:rsidRDefault="000F3CB2" w:rsidP="000F3CB2">
      <w:pPr>
        <w:spacing w:after="0" w:line="360" w:lineRule="auto"/>
        <w:jc w:val="both"/>
        <w:rPr>
          <w:b/>
          <w:bCs/>
          <w:lang w:val="pt-BR"/>
        </w:rPr>
      </w:pPr>
      <w:r w:rsidRPr="000F3CB2">
        <w:rPr>
          <w:b/>
          <w:bCs/>
          <w:lang w:val="pt-BR"/>
        </w:rPr>
        <w:t>Do(a) LOCADOR(A):</w:t>
      </w:r>
    </w:p>
    <w:p w14:paraId="036C2FCD" w14:textId="77777777" w:rsidR="000F3CB2" w:rsidRPr="000F3CB2" w:rsidRDefault="000F3CB2" w:rsidP="000F3CB2">
      <w:pPr>
        <w:spacing w:after="0" w:line="360" w:lineRule="auto"/>
        <w:jc w:val="both"/>
        <w:rPr>
          <w:lang w:val="pt-BR"/>
        </w:rPr>
      </w:pPr>
      <w:r w:rsidRPr="000F3CB2">
        <w:rPr>
          <w:b/>
          <w:bCs/>
          <w:lang w:val="pt-BR"/>
        </w:rPr>
        <w:t>a)</w:t>
      </w:r>
      <w:r w:rsidRPr="000F3CB2">
        <w:rPr>
          <w:lang w:val="pt-BR"/>
        </w:rPr>
        <w:t xml:space="preserve"> Entregar o imóvel nas condições que foi vistoriada (Cláusula Quinta);</w:t>
      </w:r>
    </w:p>
    <w:p w14:paraId="68728FF4" w14:textId="77777777" w:rsidR="000F3CB2" w:rsidRPr="000F3CB2" w:rsidRDefault="000F3CB2" w:rsidP="000F3CB2">
      <w:pPr>
        <w:spacing w:after="0" w:line="360" w:lineRule="auto"/>
        <w:jc w:val="both"/>
        <w:rPr>
          <w:lang w:val="pt-BR"/>
        </w:rPr>
      </w:pPr>
      <w:r w:rsidRPr="000F3CB2">
        <w:rPr>
          <w:b/>
          <w:bCs/>
          <w:lang w:val="pt-BR"/>
        </w:rPr>
        <w:t>b)</w:t>
      </w:r>
      <w:r w:rsidRPr="000F3CB2">
        <w:rPr>
          <w:lang w:val="pt-BR"/>
        </w:rPr>
        <w:t xml:space="preserve"> Garantir o uso pacífico do imóvel durante a vigência deste contrato;</w:t>
      </w:r>
    </w:p>
    <w:p w14:paraId="0E098498" w14:textId="77777777" w:rsidR="000F3CB2" w:rsidRPr="000F3CB2" w:rsidRDefault="000F3CB2" w:rsidP="000F3CB2">
      <w:pPr>
        <w:spacing w:after="0" w:line="360" w:lineRule="auto"/>
        <w:jc w:val="both"/>
        <w:rPr>
          <w:lang w:val="pt-BR"/>
        </w:rPr>
      </w:pPr>
      <w:r w:rsidRPr="000F3CB2">
        <w:rPr>
          <w:b/>
          <w:bCs/>
          <w:lang w:val="pt-BR"/>
        </w:rPr>
        <w:t>c)</w:t>
      </w:r>
      <w:r w:rsidRPr="000F3CB2">
        <w:rPr>
          <w:lang w:val="pt-BR"/>
        </w:rPr>
        <w:t xml:space="preserve"> Responder pelos vícios ocultos ou estruturais existentes no imóvel;</w:t>
      </w:r>
    </w:p>
    <w:p w14:paraId="1E3085DA" w14:textId="77777777" w:rsidR="000F3CB2" w:rsidRPr="000F3CB2" w:rsidRDefault="000F3CB2" w:rsidP="000F3CB2">
      <w:pPr>
        <w:spacing w:after="0" w:line="360" w:lineRule="auto"/>
        <w:jc w:val="center"/>
        <w:rPr>
          <w:lang w:val="pt-BR"/>
        </w:rPr>
      </w:pPr>
    </w:p>
    <w:p w14:paraId="468BAC60" w14:textId="77777777" w:rsidR="000F3CB2" w:rsidRPr="000F3CB2" w:rsidRDefault="000F3CB2" w:rsidP="000F3CB2">
      <w:pPr>
        <w:spacing w:after="0" w:line="360" w:lineRule="auto"/>
        <w:jc w:val="center"/>
        <w:rPr>
          <w:b/>
          <w:bCs/>
          <w:lang w:val="pt-BR"/>
        </w:rPr>
      </w:pPr>
      <w:r w:rsidRPr="000F3CB2">
        <w:rPr>
          <w:b/>
          <w:bCs/>
          <w:lang w:val="pt-BR"/>
        </w:rPr>
        <w:t>CLÁUSULA SÉTIMA – DO SEGURO</w:t>
      </w:r>
    </w:p>
    <w:p w14:paraId="7760B0D8" w14:textId="77777777" w:rsidR="000F3CB2" w:rsidRPr="004D0008" w:rsidRDefault="000F3CB2" w:rsidP="000F3CB2">
      <w:pPr>
        <w:pStyle w:val="t"/>
        <w:spacing w:before="113" w:line="360" w:lineRule="auto"/>
        <w:ind w:firstLine="0"/>
        <w:rPr>
          <w:rFonts w:asciiTheme="minorHAnsi" w:eastAsiaTheme="minorEastAsia" w:hAnsiTheme="minorHAnsi" w:cstheme="minorBidi"/>
          <w:color w:val="auto"/>
          <w:sz w:val="22"/>
          <w:szCs w:val="22"/>
          <w:lang w:eastAsia="en-US"/>
        </w:rPr>
      </w:pPr>
      <w:r w:rsidRPr="004D0008">
        <w:rPr>
          <w:rFonts w:asciiTheme="minorHAnsi" w:eastAsiaTheme="minorEastAsia" w:hAnsiTheme="minorHAnsi" w:cstheme="minorBidi"/>
          <w:b/>
          <w:bCs/>
          <w:color w:val="auto"/>
          <w:sz w:val="22"/>
          <w:szCs w:val="22"/>
          <w:lang w:eastAsia="en-US"/>
        </w:rPr>
        <w:t>Parágrafo Primeiro:</w:t>
      </w:r>
      <w:r w:rsidRPr="004D0008">
        <w:rPr>
          <w:rFonts w:asciiTheme="minorHAnsi" w:eastAsiaTheme="minorEastAsia" w:hAnsiTheme="minorHAnsi" w:cstheme="minorBidi"/>
          <w:color w:val="auto"/>
          <w:sz w:val="22"/>
          <w:szCs w:val="22"/>
          <w:lang w:eastAsia="en-US"/>
        </w:rPr>
        <w:t xml:space="preserve"> (a) Locatário(a) se obriga a pagar seguro contra os riscos de incêndio e danos do imóvel locado, ficando igualmente obrigado ao pagamento do prêmio, indicando o nome do(a) Locador(a) como beneficiário(a). O(a) Locatário(a) fica também responsável pela modificação da taxa do referido seguro, em virtude da ocupação que vier a ser dada ao imóvel. Os Pagamentos deverão ser feitos pelo(a) Locatário(a), sob pena de caracterização de infração contratual.</w:t>
      </w:r>
    </w:p>
    <w:p w14:paraId="536D43BB" w14:textId="77777777" w:rsidR="000F3CB2" w:rsidRPr="004D0008" w:rsidRDefault="000F3CB2" w:rsidP="000F3CB2">
      <w:pPr>
        <w:pStyle w:val="t"/>
        <w:spacing w:before="113" w:line="360" w:lineRule="auto"/>
        <w:ind w:firstLine="0"/>
        <w:rPr>
          <w:rFonts w:asciiTheme="minorHAnsi" w:eastAsiaTheme="minorEastAsia" w:hAnsiTheme="minorHAnsi" w:cstheme="minorBidi"/>
          <w:color w:val="auto"/>
          <w:sz w:val="22"/>
          <w:szCs w:val="22"/>
          <w:lang w:eastAsia="en-US"/>
        </w:rPr>
      </w:pPr>
      <w:r w:rsidRPr="004D0008">
        <w:rPr>
          <w:rFonts w:asciiTheme="minorHAnsi" w:eastAsiaTheme="minorEastAsia" w:hAnsiTheme="minorHAnsi" w:cstheme="minorBidi"/>
          <w:b/>
          <w:bCs/>
          <w:color w:val="auto"/>
          <w:sz w:val="22"/>
          <w:szCs w:val="22"/>
          <w:lang w:eastAsia="en-US"/>
        </w:rPr>
        <w:t xml:space="preserve">Parágrafo </w:t>
      </w:r>
      <w:r>
        <w:rPr>
          <w:rFonts w:asciiTheme="minorHAnsi" w:eastAsiaTheme="minorEastAsia" w:hAnsiTheme="minorHAnsi" w:cstheme="minorBidi"/>
          <w:b/>
          <w:bCs/>
          <w:color w:val="auto"/>
          <w:sz w:val="22"/>
          <w:szCs w:val="22"/>
          <w:lang w:eastAsia="en-US"/>
        </w:rPr>
        <w:t>Segundo</w:t>
      </w:r>
      <w:r w:rsidRPr="004D0008">
        <w:rPr>
          <w:rFonts w:asciiTheme="minorHAnsi" w:eastAsiaTheme="minorEastAsia" w:hAnsiTheme="minorHAnsi" w:cstheme="minorBidi"/>
          <w:b/>
          <w:bCs/>
          <w:color w:val="auto"/>
          <w:sz w:val="22"/>
          <w:szCs w:val="22"/>
          <w:lang w:eastAsia="en-US"/>
        </w:rPr>
        <w:t>:</w:t>
      </w:r>
      <w:r>
        <w:rPr>
          <w:rFonts w:asciiTheme="minorHAnsi" w:eastAsiaTheme="minorEastAsia" w:hAnsiTheme="minorHAnsi" w:cstheme="minorBidi"/>
          <w:b/>
          <w:bCs/>
          <w:color w:val="auto"/>
          <w:sz w:val="22"/>
          <w:szCs w:val="22"/>
          <w:lang w:eastAsia="en-US"/>
        </w:rPr>
        <w:t xml:space="preserve"> </w:t>
      </w:r>
      <w:r w:rsidRPr="004D0008">
        <w:rPr>
          <w:rFonts w:asciiTheme="minorHAnsi" w:eastAsiaTheme="minorEastAsia" w:hAnsiTheme="minorHAnsi" w:cstheme="minorBidi"/>
          <w:color w:val="auto"/>
          <w:sz w:val="22"/>
          <w:szCs w:val="22"/>
          <w:lang w:eastAsia="en-US"/>
        </w:rPr>
        <w:t>Na hipótese de ocorrência de sinistro coberto pelo seguro, de que trata esta cláusula, o(a) Locatário(a) obriga-se a comunicar o fato imediatamente a(ao) Locador(a) para que este tome as devidas providências junto à companhia seguradora.</w:t>
      </w:r>
    </w:p>
    <w:p w14:paraId="21CC411D" w14:textId="77777777" w:rsidR="000F3CB2" w:rsidRPr="004D0008" w:rsidRDefault="000F3CB2" w:rsidP="000F3CB2">
      <w:pPr>
        <w:pStyle w:val="t"/>
        <w:spacing w:before="113" w:line="360" w:lineRule="auto"/>
        <w:ind w:firstLine="0"/>
        <w:rPr>
          <w:rFonts w:asciiTheme="minorHAnsi" w:eastAsiaTheme="minorEastAsia" w:hAnsiTheme="minorHAnsi" w:cstheme="minorBidi"/>
          <w:color w:val="auto"/>
          <w:sz w:val="22"/>
          <w:szCs w:val="22"/>
          <w:lang w:eastAsia="en-US"/>
        </w:rPr>
      </w:pPr>
      <w:r w:rsidRPr="004D0008">
        <w:rPr>
          <w:rFonts w:asciiTheme="minorHAnsi" w:eastAsiaTheme="minorEastAsia" w:hAnsiTheme="minorHAnsi" w:cstheme="minorBidi"/>
          <w:b/>
          <w:bCs/>
          <w:color w:val="auto"/>
          <w:sz w:val="22"/>
          <w:szCs w:val="22"/>
          <w:lang w:eastAsia="en-US"/>
        </w:rPr>
        <w:t xml:space="preserve">Parágrafo </w:t>
      </w:r>
      <w:r>
        <w:rPr>
          <w:rFonts w:asciiTheme="minorHAnsi" w:eastAsiaTheme="minorEastAsia" w:hAnsiTheme="minorHAnsi" w:cstheme="minorBidi"/>
          <w:b/>
          <w:bCs/>
          <w:color w:val="auto"/>
          <w:sz w:val="22"/>
          <w:szCs w:val="22"/>
          <w:lang w:eastAsia="en-US"/>
        </w:rPr>
        <w:t>Terceiro</w:t>
      </w:r>
      <w:r w:rsidRPr="004D0008">
        <w:rPr>
          <w:rFonts w:asciiTheme="minorHAnsi" w:eastAsiaTheme="minorEastAsia" w:hAnsiTheme="minorHAnsi" w:cstheme="minorBidi"/>
          <w:b/>
          <w:bCs/>
          <w:color w:val="auto"/>
          <w:sz w:val="22"/>
          <w:szCs w:val="22"/>
          <w:lang w:eastAsia="en-US"/>
        </w:rPr>
        <w:t>:</w:t>
      </w:r>
      <w:r>
        <w:rPr>
          <w:rFonts w:asciiTheme="minorHAnsi" w:eastAsiaTheme="minorEastAsia" w:hAnsiTheme="minorHAnsi" w:cstheme="minorBidi"/>
          <w:b/>
          <w:bCs/>
          <w:color w:val="auto"/>
          <w:sz w:val="22"/>
          <w:szCs w:val="22"/>
          <w:lang w:eastAsia="en-US"/>
        </w:rPr>
        <w:t xml:space="preserve"> </w:t>
      </w:r>
      <w:r w:rsidRPr="004D0008">
        <w:rPr>
          <w:rFonts w:asciiTheme="minorHAnsi" w:eastAsiaTheme="minorEastAsia" w:hAnsiTheme="minorHAnsi" w:cstheme="minorBidi"/>
          <w:color w:val="auto"/>
          <w:sz w:val="22"/>
          <w:szCs w:val="22"/>
          <w:lang w:eastAsia="en-US"/>
        </w:rPr>
        <w:t xml:space="preserve">Fica o(a) Locatário(a) obrigado a respeitar as cláusulas e condições da apólice do seguro contratado, sob pena de, na hipótese de não ocorrer o pagamento da indenização pela companhia seguradora por descumprimento das cláusulas e condições do </w:t>
      </w:r>
      <w:r w:rsidRPr="004D0008">
        <w:rPr>
          <w:rFonts w:asciiTheme="minorHAnsi" w:eastAsiaTheme="minorEastAsia" w:hAnsiTheme="minorHAnsi" w:cstheme="minorBidi"/>
          <w:color w:val="auto"/>
          <w:sz w:val="22"/>
          <w:szCs w:val="22"/>
          <w:lang w:eastAsia="en-US"/>
        </w:rPr>
        <w:lastRenderedPageBreak/>
        <w:t>contrato, sujeitar-se ao pagamento da indenização devida ao Locador, sem prejuízo da multa contratual e a resolução do presente contrato, a critério do Locador.</w:t>
      </w:r>
    </w:p>
    <w:p w14:paraId="33EAC9C1" w14:textId="77777777" w:rsidR="000F3CB2" w:rsidRPr="000F3CB2" w:rsidRDefault="000F3CB2" w:rsidP="000F3CB2">
      <w:pPr>
        <w:spacing w:after="0" w:line="360" w:lineRule="auto"/>
        <w:jc w:val="both"/>
        <w:rPr>
          <w:lang w:val="pt-BR"/>
        </w:rPr>
      </w:pPr>
    </w:p>
    <w:p w14:paraId="514AD13F" w14:textId="77777777" w:rsidR="000F3CB2" w:rsidRPr="000F3CB2" w:rsidRDefault="000F3CB2" w:rsidP="000F3CB2">
      <w:pPr>
        <w:spacing w:after="0" w:line="360" w:lineRule="auto"/>
        <w:jc w:val="center"/>
        <w:rPr>
          <w:b/>
          <w:bCs/>
          <w:lang w:val="pt-BR"/>
        </w:rPr>
      </w:pPr>
      <w:r w:rsidRPr="000F3CB2">
        <w:rPr>
          <w:b/>
          <w:bCs/>
          <w:lang w:val="pt-BR"/>
        </w:rPr>
        <w:t>CLÁUSULA OITAVA – CESSÃO, TRANSFERÊNCIA, SUBLOCAÇÃO E COMODATO</w:t>
      </w:r>
    </w:p>
    <w:p w14:paraId="3E4A3973" w14:textId="77777777" w:rsidR="000F3CB2" w:rsidRPr="000F3CB2" w:rsidRDefault="000F3CB2" w:rsidP="000F3CB2">
      <w:pPr>
        <w:spacing w:after="0" w:line="360" w:lineRule="auto"/>
        <w:jc w:val="center"/>
        <w:rPr>
          <w:lang w:val="pt-BR"/>
        </w:rPr>
      </w:pPr>
    </w:p>
    <w:p w14:paraId="408AC945" w14:textId="77777777" w:rsidR="000F3CB2" w:rsidRPr="000F3CB2" w:rsidRDefault="000F3CB2" w:rsidP="000F3CB2">
      <w:pPr>
        <w:spacing w:after="0" w:line="360" w:lineRule="auto"/>
        <w:jc w:val="both"/>
        <w:rPr>
          <w:lang w:val="pt-BR"/>
        </w:rPr>
      </w:pPr>
      <w:r w:rsidRPr="000F3CB2">
        <w:rPr>
          <w:b/>
          <w:bCs/>
          <w:lang w:val="pt-BR"/>
        </w:rPr>
        <w:t xml:space="preserve">Parágrafo Único: </w:t>
      </w:r>
      <w:r w:rsidRPr="000F3CB2">
        <w:rPr>
          <w:rFonts w:ascii="Times New Roman" w:hAnsi="Times New Roman" w:cs="Times New Roman"/>
          <w:lang w:val="pt-BR"/>
        </w:rPr>
        <w:t>Sem o consentimento expresso e por escrito do(a) Locador(a), não será permitida, em hipótese alguma, a transferência deste contrato, ainda que seja pela cessão de cotas de sociedade locatária, nem a sublocação ou empréstimo do imóvel locado no todo ou em parte, sob pena de grave infração contratual, obrigando-se o(a) Locatário(a), outrossim, a usar o imóvel exclusivamente para o fim indicado no presente instrumento.</w:t>
      </w:r>
    </w:p>
    <w:p w14:paraId="27582366" w14:textId="77777777" w:rsidR="000F3CB2" w:rsidRPr="000F3CB2" w:rsidRDefault="000F3CB2" w:rsidP="000F3CB2">
      <w:pPr>
        <w:spacing w:after="0" w:line="360" w:lineRule="auto"/>
        <w:jc w:val="center"/>
        <w:rPr>
          <w:b/>
          <w:bCs/>
          <w:lang w:val="pt-BR"/>
        </w:rPr>
      </w:pPr>
      <w:r w:rsidRPr="000F3CB2">
        <w:rPr>
          <w:lang w:val="pt-BR"/>
        </w:rPr>
        <w:br/>
      </w:r>
      <w:r w:rsidRPr="000F3CB2">
        <w:rPr>
          <w:b/>
          <w:bCs/>
          <w:lang w:val="pt-BR"/>
        </w:rPr>
        <w:t>CLÁUSULA NONA – RESCISÃO CONTRATUAL</w:t>
      </w:r>
    </w:p>
    <w:p w14:paraId="7B52D6E5" w14:textId="77777777" w:rsidR="000F3CB2" w:rsidRPr="000F3CB2" w:rsidRDefault="000F3CB2" w:rsidP="000F3CB2">
      <w:pPr>
        <w:spacing w:after="0" w:line="360" w:lineRule="auto"/>
        <w:jc w:val="center"/>
        <w:rPr>
          <w:b/>
          <w:bCs/>
          <w:lang w:val="pt-BR"/>
        </w:rPr>
      </w:pPr>
    </w:p>
    <w:p w14:paraId="340AFD0A" w14:textId="77777777" w:rsidR="000F3CB2" w:rsidRPr="000F3CB2" w:rsidRDefault="000F3CB2" w:rsidP="000F3CB2">
      <w:pPr>
        <w:spacing w:after="0" w:line="360" w:lineRule="auto"/>
        <w:jc w:val="both"/>
        <w:rPr>
          <w:b/>
          <w:bCs/>
          <w:lang w:val="pt-BR"/>
        </w:rPr>
      </w:pPr>
      <w:r w:rsidRPr="000F3CB2">
        <w:rPr>
          <w:b/>
          <w:bCs/>
          <w:lang w:val="pt-BR"/>
        </w:rPr>
        <w:t xml:space="preserve">Parágrafo Único: </w:t>
      </w:r>
      <w:r w:rsidRPr="000F3CB2">
        <w:rPr>
          <w:lang w:val="pt-BR"/>
        </w:rPr>
        <w:t xml:space="preserve">A parte que rescindir antecipadamente o presente contrato pagará à outra multa compensatória equivalente a </w:t>
      </w:r>
      <w:r w:rsidRPr="000F3CB2">
        <w:rPr>
          <w:b/>
          <w:bCs/>
          <w:lang w:val="pt-BR"/>
        </w:rPr>
        <w:t>03 (três) meses de aluguel vigente à época da rescisão</w:t>
      </w:r>
      <w:r w:rsidRPr="000F3CB2">
        <w:rPr>
          <w:lang w:val="pt-BR"/>
        </w:rPr>
        <w:t>, proporcionalmente reduzida conforme disposto no artigo 4º da Lei 8.245/91.</w:t>
      </w:r>
      <w:r w:rsidRPr="000F3CB2">
        <w:rPr>
          <w:lang w:val="pt-BR"/>
        </w:rPr>
        <w:br/>
      </w:r>
    </w:p>
    <w:p w14:paraId="249A2733" w14:textId="77777777" w:rsidR="000F3CB2" w:rsidRPr="000F3CB2" w:rsidRDefault="000F3CB2" w:rsidP="000F3CB2">
      <w:pPr>
        <w:spacing w:after="0" w:line="360" w:lineRule="auto"/>
        <w:jc w:val="center"/>
        <w:rPr>
          <w:b/>
          <w:bCs/>
          <w:lang w:val="pt-BR"/>
        </w:rPr>
      </w:pPr>
      <w:r w:rsidRPr="000F3CB2">
        <w:rPr>
          <w:b/>
          <w:bCs/>
          <w:lang w:val="pt-BR"/>
        </w:rPr>
        <w:t>CLÁUSULA DÉCIMA – DAS DESPESAS COM ÁGUA E ENERGIA</w:t>
      </w:r>
    </w:p>
    <w:p w14:paraId="48DE9CB4" w14:textId="77777777" w:rsidR="000F3CB2" w:rsidRPr="000F3CB2" w:rsidRDefault="000F3CB2" w:rsidP="000F3CB2">
      <w:pPr>
        <w:spacing w:after="0" w:line="360" w:lineRule="auto"/>
        <w:jc w:val="center"/>
        <w:rPr>
          <w:b/>
          <w:bCs/>
          <w:lang w:val="pt-BR"/>
        </w:rPr>
      </w:pPr>
    </w:p>
    <w:p w14:paraId="1F2E82AE" w14:textId="77777777" w:rsidR="000F3CB2" w:rsidRPr="0038582B" w:rsidRDefault="000F3CB2" w:rsidP="000F3CB2">
      <w:pPr>
        <w:pStyle w:val="t"/>
        <w:spacing w:line="360" w:lineRule="auto"/>
        <w:ind w:firstLine="0"/>
        <w:rPr>
          <w:rFonts w:asciiTheme="minorHAnsi" w:eastAsiaTheme="minorEastAsia" w:hAnsiTheme="minorHAnsi" w:cstheme="minorBidi"/>
          <w:color w:val="auto"/>
          <w:sz w:val="22"/>
          <w:szCs w:val="22"/>
          <w:lang w:eastAsia="en-US"/>
        </w:rPr>
      </w:pPr>
      <w:r w:rsidRPr="0038582B">
        <w:rPr>
          <w:rFonts w:asciiTheme="minorHAnsi" w:eastAsiaTheme="minorEastAsia" w:hAnsiTheme="minorHAnsi" w:cstheme="minorBidi"/>
          <w:b/>
          <w:bCs/>
          <w:color w:val="auto"/>
          <w:sz w:val="22"/>
          <w:szCs w:val="22"/>
          <w:lang w:eastAsia="en-US"/>
        </w:rPr>
        <w:t>Parágrafo Primeiro:</w:t>
      </w:r>
      <w:r w:rsidRPr="00CE07BF">
        <w:rPr>
          <w:rFonts w:asciiTheme="minorHAnsi" w:eastAsiaTheme="minorEastAsia" w:hAnsiTheme="minorHAnsi" w:cstheme="minorBidi"/>
          <w:color w:val="auto"/>
          <w:sz w:val="22"/>
          <w:szCs w:val="22"/>
          <w:lang w:eastAsia="en-US"/>
        </w:rPr>
        <w:t xml:space="preserve"> </w:t>
      </w:r>
      <w:r w:rsidRPr="0038582B">
        <w:rPr>
          <w:rFonts w:asciiTheme="minorHAnsi" w:eastAsiaTheme="minorEastAsia" w:hAnsiTheme="minorHAnsi" w:cstheme="minorBidi"/>
          <w:color w:val="auto"/>
          <w:sz w:val="22"/>
          <w:szCs w:val="22"/>
          <w:lang w:eastAsia="en-US"/>
        </w:rPr>
        <w:t>As despesas com o consumo de energia e água, além de outras utilidades quando lançados separadamente para a coisa locada, serão sempre de exclusiva responsabilidade do(a) Locatário(a), que se obriga a transferir para seu nome e fazer os respectivos pagamentos nas épocas e nos montantes devidos junto aos órgãos e repartições competentes ou a reembolsar o(a) Locador(a) quando esta fizer os pagamentos.</w:t>
      </w:r>
    </w:p>
    <w:p w14:paraId="56580628" w14:textId="77777777" w:rsidR="000F3CB2" w:rsidRPr="0038582B" w:rsidRDefault="000F3CB2" w:rsidP="000F3CB2">
      <w:pPr>
        <w:pStyle w:val="t"/>
        <w:spacing w:line="360" w:lineRule="auto"/>
        <w:ind w:firstLine="0"/>
        <w:rPr>
          <w:rFonts w:asciiTheme="minorHAnsi" w:eastAsiaTheme="minorEastAsia" w:hAnsiTheme="minorHAnsi" w:cstheme="minorBidi"/>
          <w:color w:val="auto"/>
          <w:sz w:val="22"/>
          <w:szCs w:val="22"/>
          <w:lang w:eastAsia="en-US"/>
        </w:rPr>
      </w:pPr>
      <w:r w:rsidRPr="0038582B">
        <w:rPr>
          <w:rFonts w:asciiTheme="minorHAnsi" w:eastAsiaTheme="minorEastAsia" w:hAnsiTheme="minorHAnsi" w:cstheme="minorBidi"/>
          <w:b/>
          <w:bCs/>
          <w:color w:val="auto"/>
          <w:sz w:val="22"/>
          <w:szCs w:val="22"/>
          <w:lang w:eastAsia="en-US"/>
        </w:rPr>
        <w:t>Parágrafo Segundo:</w:t>
      </w:r>
      <w:r>
        <w:rPr>
          <w:rFonts w:asciiTheme="minorHAnsi" w:eastAsiaTheme="minorEastAsia" w:hAnsiTheme="minorHAnsi" w:cstheme="minorBidi"/>
          <w:color w:val="auto"/>
          <w:sz w:val="22"/>
          <w:szCs w:val="22"/>
          <w:lang w:eastAsia="en-US"/>
        </w:rPr>
        <w:t xml:space="preserve"> </w:t>
      </w:r>
      <w:r w:rsidRPr="0038582B">
        <w:rPr>
          <w:rFonts w:asciiTheme="minorHAnsi" w:eastAsiaTheme="minorEastAsia" w:hAnsiTheme="minorHAnsi" w:cstheme="minorBidi"/>
          <w:color w:val="auto"/>
          <w:sz w:val="22"/>
          <w:szCs w:val="22"/>
          <w:lang w:eastAsia="en-US"/>
        </w:rPr>
        <w:t>O(a) Locatário(a) é o único responsável pelas multas e majorações ou outras comunicações a que der causa, relativamente as despesas referidas nesta cláusula, ainda que lançadas em nome do(a) Locador(a).</w:t>
      </w:r>
    </w:p>
    <w:p w14:paraId="09F1082C" w14:textId="77777777" w:rsidR="000F3CB2" w:rsidRPr="0038582B" w:rsidRDefault="000F3CB2" w:rsidP="000F3CB2">
      <w:pPr>
        <w:pStyle w:val="t"/>
        <w:spacing w:line="360" w:lineRule="auto"/>
        <w:ind w:firstLine="0"/>
        <w:rPr>
          <w:rFonts w:asciiTheme="minorHAnsi" w:eastAsiaTheme="minorEastAsia" w:hAnsiTheme="minorHAnsi" w:cstheme="minorBidi"/>
          <w:color w:val="auto"/>
          <w:sz w:val="22"/>
          <w:szCs w:val="22"/>
          <w:lang w:eastAsia="en-US"/>
        </w:rPr>
      </w:pPr>
      <w:r w:rsidRPr="0038582B">
        <w:rPr>
          <w:rFonts w:asciiTheme="minorHAnsi" w:eastAsiaTheme="minorEastAsia" w:hAnsiTheme="minorHAnsi" w:cstheme="minorBidi"/>
          <w:b/>
          <w:bCs/>
          <w:color w:val="auto"/>
          <w:sz w:val="22"/>
          <w:szCs w:val="22"/>
          <w:lang w:eastAsia="en-US"/>
        </w:rPr>
        <w:t xml:space="preserve">Parágrafo Terceiro: </w:t>
      </w:r>
      <w:r w:rsidRPr="0038582B">
        <w:rPr>
          <w:rFonts w:asciiTheme="minorHAnsi" w:eastAsiaTheme="minorEastAsia" w:hAnsiTheme="minorHAnsi" w:cstheme="minorBidi"/>
          <w:color w:val="auto"/>
          <w:sz w:val="22"/>
          <w:szCs w:val="22"/>
          <w:lang w:eastAsia="en-US"/>
        </w:rPr>
        <w:t>Se, porventura, o(a) Locador(a) efetuar os pagamentos referidos nesta cláusula, a fim de evitar cobrança em seu nome, as quantias por ela despendidas serão reembolsadas pelo(a) Locatário(a) e a ausência de pagamento implicará nas mesmas penalidades impostas para a ausência de pagamento dos aluguéis.</w:t>
      </w:r>
    </w:p>
    <w:p w14:paraId="7ED33914" w14:textId="77777777" w:rsidR="000F3CB2" w:rsidRDefault="000F3CB2" w:rsidP="000F3CB2">
      <w:pPr>
        <w:pStyle w:val="t"/>
        <w:spacing w:line="360" w:lineRule="auto"/>
        <w:ind w:firstLine="0"/>
        <w:rPr>
          <w:rFonts w:asciiTheme="minorHAnsi" w:eastAsiaTheme="minorEastAsia" w:hAnsiTheme="minorHAnsi" w:cstheme="minorBidi"/>
          <w:color w:val="auto"/>
          <w:sz w:val="22"/>
          <w:szCs w:val="22"/>
          <w:lang w:eastAsia="en-US"/>
        </w:rPr>
      </w:pPr>
      <w:r w:rsidRPr="0038582B">
        <w:rPr>
          <w:rFonts w:asciiTheme="minorHAnsi" w:eastAsiaTheme="minorEastAsia" w:hAnsiTheme="minorHAnsi" w:cstheme="minorBidi"/>
          <w:b/>
          <w:bCs/>
          <w:color w:val="auto"/>
          <w:sz w:val="22"/>
          <w:szCs w:val="22"/>
          <w:lang w:eastAsia="en-US"/>
        </w:rPr>
        <w:t>Parágrafo Quarto:</w:t>
      </w:r>
      <w:r w:rsidRPr="0038582B">
        <w:rPr>
          <w:rFonts w:asciiTheme="minorHAnsi" w:eastAsiaTheme="minorEastAsia" w:hAnsiTheme="minorHAnsi" w:cstheme="minorBidi"/>
          <w:color w:val="auto"/>
          <w:sz w:val="22"/>
          <w:szCs w:val="22"/>
          <w:lang w:eastAsia="en-US"/>
        </w:rPr>
        <w:t xml:space="preserve"> Caso pague diretamente, obriga-se o(a) Locatário(a) a enviar no prazo </w:t>
      </w:r>
      <w:r w:rsidRPr="0038582B">
        <w:rPr>
          <w:rFonts w:asciiTheme="minorHAnsi" w:eastAsiaTheme="minorEastAsia" w:hAnsiTheme="minorHAnsi" w:cstheme="minorBidi"/>
          <w:color w:val="auto"/>
          <w:sz w:val="22"/>
          <w:szCs w:val="22"/>
          <w:lang w:eastAsia="en-US"/>
        </w:rPr>
        <w:lastRenderedPageBreak/>
        <w:t>de 10 (dez) dias do pagamento, a(ao) Locador(a) ou a quem estiver encarregado da administração do imóvel, cópias reprográficas destas despesas devidamente quitadas, sob pena de infração contratual.</w:t>
      </w:r>
    </w:p>
    <w:p w14:paraId="08419DD8" w14:textId="77777777" w:rsidR="000F3CB2" w:rsidRPr="0038582B" w:rsidRDefault="000F3CB2" w:rsidP="000F3CB2">
      <w:pPr>
        <w:pStyle w:val="t"/>
        <w:spacing w:line="360" w:lineRule="auto"/>
        <w:ind w:firstLine="0"/>
        <w:rPr>
          <w:rFonts w:asciiTheme="minorHAnsi" w:eastAsiaTheme="minorEastAsia" w:hAnsiTheme="minorHAnsi" w:cstheme="minorBidi"/>
          <w:color w:val="auto"/>
          <w:sz w:val="22"/>
          <w:szCs w:val="22"/>
          <w:lang w:eastAsia="en-US"/>
        </w:rPr>
      </w:pPr>
      <w:r w:rsidRPr="0038582B">
        <w:rPr>
          <w:rFonts w:asciiTheme="minorHAnsi" w:eastAsiaTheme="minorEastAsia" w:hAnsiTheme="minorHAnsi" w:cstheme="minorBidi"/>
          <w:b/>
          <w:bCs/>
          <w:color w:val="auto"/>
          <w:sz w:val="22"/>
          <w:szCs w:val="22"/>
          <w:lang w:eastAsia="en-US"/>
        </w:rPr>
        <w:t>Parágrafo Quinto:</w:t>
      </w:r>
      <w:r w:rsidRPr="0038582B">
        <w:rPr>
          <w:rFonts w:asciiTheme="minorHAnsi" w:eastAsiaTheme="minorEastAsia" w:hAnsiTheme="minorHAnsi" w:cstheme="minorBidi"/>
          <w:color w:val="auto"/>
          <w:sz w:val="22"/>
          <w:szCs w:val="22"/>
          <w:lang w:eastAsia="en-US"/>
        </w:rPr>
        <w:t xml:space="preserve"> O(a) Locatário(a) declara ter conhecimento de que será obrigado a transferir e pedir ligação de energia elétrica relativa ao imóvel locado, em seu nome, junto à companhia de energia elétrica, bem como a ligação de água, arcando com as eventuais despesas decorrentes, sob pena de incorrer em infração contratual de natureza grave, dando ensejo ao despejo e demais penalidades impostas por este contrato. </w:t>
      </w:r>
    </w:p>
    <w:p w14:paraId="58511865" w14:textId="77777777" w:rsidR="000F3CB2" w:rsidRPr="000F3CB2" w:rsidRDefault="000F3CB2" w:rsidP="000F3CB2">
      <w:pPr>
        <w:spacing w:after="0" w:line="360" w:lineRule="auto"/>
        <w:jc w:val="center"/>
        <w:rPr>
          <w:b/>
          <w:bCs/>
          <w:lang w:val="pt-BR"/>
        </w:rPr>
      </w:pPr>
    </w:p>
    <w:p w14:paraId="3A21CBFC" w14:textId="77777777" w:rsidR="000F3CB2" w:rsidRPr="000F3CB2" w:rsidRDefault="000F3CB2" w:rsidP="000F3CB2">
      <w:pPr>
        <w:spacing w:after="0" w:line="360" w:lineRule="auto"/>
        <w:jc w:val="center"/>
        <w:rPr>
          <w:b/>
          <w:bCs/>
          <w:lang w:val="pt-BR"/>
        </w:rPr>
      </w:pPr>
      <w:r w:rsidRPr="000F3CB2">
        <w:rPr>
          <w:b/>
          <w:bCs/>
          <w:lang w:val="pt-BR"/>
        </w:rPr>
        <w:t>CLÁUSULA DÉCIMA PRIMEIRA – DA PROCURAÇÃO</w:t>
      </w:r>
    </w:p>
    <w:p w14:paraId="3D9B4E99" w14:textId="77777777" w:rsidR="000F3CB2" w:rsidRPr="000F3CB2" w:rsidRDefault="000F3CB2" w:rsidP="000F3CB2">
      <w:pPr>
        <w:spacing w:after="0" w:line="360" w:lineRule="auto"/>
        <w:jc w:val="center"/>
        <w:rPr>
          <w:b/>
          <w:bCs/>
          <w:lang w:val="pt-BR"/>
        </w:rPr>
      </w:pPr>
    </w:p>
    <w:p w14:paraId="0A232B70" w14:textId="39B6ED5A" w:rsidR="000F3CB2" w:rsidRPr="000F3CB2" w:rsidRDefault="000F3CB2" w:rsidP="000F3CB2">
      <w:pPr>
        <w:spacing w:after="0" w:line="360" w:lineRule="auto"/>
        <w:jc w:val="both"/>
        <w:rPr>
          <w:lang w:val="pt-BR"/>
        </w:rPr>
      </w:pPr>
      <w:r w:rsidRPr="000F3CB2">
        <w:rPr>
          <w:b/>
          <w:bCs/>
          <w:lang w:val="pt-BR"/>
        </w:rPr>
        <w:t>Parágrafo Único:</w:t>
      </w:r>
      <w:r w:rsidRPr="000F3CB2">
        <w:rPr>
          <w:lang w:val="pt-BR"/>
        </w:rPr>
        <w:t xml:space="preserve"> O(a) </w:t>
      </w:r>
      <w:r w:rsidRPr="000F3CB2">
        <w:rPr>
          <w:b/>
          <w:bCs/>
          <w:lang w:val="pt-BR"/>
        </w:rPr>
        <w:t>LOCATÁRIO(A)</w:t>
      </w:r>
      <w:r w:rsidRPr="000F3CB2">
        <w:rPr>
          <w:lang w:val="pt-BR"/>
        </w:rPr>
        <w:t xml:space="preserve">, neste ato, confere amplos poderes ao </w:t>
      </w:r>
      <w:r w:rsidRPr="000F3CB2">
        <w:rPr>
          <w:b/>
          <w:bCs/>
          <w:lang w:val="pt-BR"/>
        </w:rPr>
        <w:t>LOCADOR(A)</w:t>
      </w:r>
      <w:r w:rsidRPr="000F3CB2">
        <w:rPr>
          <w:lang w:val="pt-BR"/>
        </w:rPr>
        <w:t xml:space="preserve"> e à empresa intermediadora </w:t>
      </w:r>
      <w:r>
        <w:rPr>
          <w:b/>
          <w:bCs/>
          <w:lang w:val="pt-BR"/>
        </w:rPr>
        <w:t>xxxxxxxxxxxxxx</w:t>
      </w:r>
      <w:r w:rsidRPr="000F3CB2">
        <w:rPr>
          <w:b/>
          <w:bCs/>
          <w:lang w:val="pt-BR"/>
        </w:rPr>
        <w:t xml:space="preserve">, CNPJ: </w:t>
      </w:r>
      <w:r>
        <w:rPr>
          <w:b/>
          <w:bCs/>
          <w:lang w:val="pt-BR"/>
        </w:rPr>
        <w:t>xxxxxxxxxxxxxxxxx</w:t>
      </w:r>
      <w:r w:rsidRPr="000F3CB2">
        <w:rPr>
          <w:lang w:val="pt-BR"/>
        </w:rPr>
        <w:t xml:space="preserve">, através de seu representante legal, Sr. </w:t>
      </w:r>
      <w:r>
        <w:rPr>
          <w:u w:val="single"/>
          <w:lang w:val="pt-BR"/>
        </w:rPr>
        <w:t>xxxxxxxxxxxxxx</w:t>
      </w:r>
      <w:r w:rsidRPr="000F3CB2">
        <w:rPr>
          <w:u w:val="single"/>
          <w:lang w:val="pt-BR"/>
        </w:rPr>
        <w:t xml:space="preserve">, CPF: </w:t>
      </w:r>
      <w:r>
        <w:rPr>
          <w:u w:val="single"/>
          <w:lang w:val="pt-BR"/>
        </w:rPr>
        <w:t>xxxxxxxxxxxxxxx</w:t>
      </w:r>
      <w:r w:rsidRPr="000F3CB2">
        <w:rPr>
          <w:lang w:val="pt-BR"/>
        </w:rPr>
        <w:t>, para representá-lo perante os órgãos competentes, especialmente junto à COSERN e CAERN, a fim de realizar a transferência de titularidade das contas de energia elétrica e água relativas ao imóvel locado.</w:t>
      </w:r>
    </w:p>
    <w:p w14:paraId="024611BA" w14:textId="77777777" w:rsidR="000F3CB2" w:rsidRPr="000F3CB2" w:rsidRDefault="000F3CB2" w:rsidP="000F3CB2">
      <w:pPr>
        <w:spacing w:after="0" w:line="360" w:lineRule="auto"/>
        <w:jc w:val="both"/>
        <w:rPr>
          <w:lang w:val="pt-BR"/>
        </w:rPr>
      </w:pPr>
    </w:p>
    <w:p w14:paraId="5522BC39" w14:textId="77777777" w:rsidR="000F3CB2" w:rsidRPr="000F3CB2" w:rsidRDefault="000F3CB2" w:rsidP="000F3CB2">
      <w:pPr>
        <w:spacing w:after="0" w:line="360" w:lineRule="auto"/>
        <w:jc w:val="center"/>
        <w:rPr>
          <w:b/>
          <w:bCs/>
          <w:lang w:val="pt-BR"/>
        </w:rPr>
      </w:pPr>
      <w:r w:rsidRPr="000F3CB2">
        <w:rPr>
          <w:b/>
          <w:bCs/>
          <w:lang w:val="pt-BR"/>
        </w:rPr>
        <w:t>CLÁUSULA DÉCIMA SEGUNDA – DAS DISPOSIÇÕES GERAIS E DO FORO</w:t>
      </w:r>
    </w:p>
    <w:p w14:paraId="309BC4A1" w14:textId="77777777" w:rsidR="000F3CB2" w:rsidRPr="000F3CB2" w:rsidRDefault="000F3CB2" w:rsidP="000F3CB2">
      <w:pPr>
        <w:spacing w:after="0" w:line="360" w:lineRule="auto"/>
        <w:jc w:val="center"/>
        <w:rPr>
          <w:b/>
          <w:bCs/>
          <w:lang w:val="pt-BR"/>
        </w:rPr>
      </w:pPr>
    </w:p>
    <w:p w14:paraId="62D330E0" w14:textId="77777777" w:rsidR="000F3CB2" w:rsidRPr="007926DA" w:rsidRDefault="000F3CB2" w:rsidP="000F3CB2">
      <w:pPr>
        <w:pStyle w:val="t"/>
        <w:spacing w:line="360" w:lineRule="auto"/>
        <w:ind w:firstLine="0"/>
        <w:rPr>
          <w:rFonts w:asciiTheme="minorHAnsi" w:eastAsiaTheme="minorEastAsia" w:hAnsiTheme="minorHAnsi" w:cstheme="minorBidi"/>
          <w:color w:val="auto"/>
          <w:sz w:val="22"/>
          <w:szCs w:val="22"/>
          <w:lang w:eastAsia="en-US"/>
        </w:rPr>
      </w:pPr>
      <w:r w:rsidRPr="007926DA">
        <w:rPr>
          <w:rFonts w:asciiTheme="minorHAnsi" w:eastAsiaTheme="minorEastAsia" w:hAnsiTheme="minorHAnsi" w:cstheme="minorBidi"/>
          <w:b/>
          <w:bCs/>
          <w:color w:val="auto"/>
          <w:sz w:val="22"/>
          <w:szCs w:val="22"/>
          <w:lang w:eastAsia="en-US"/>
        </w:rPr>
        <w:t>Parágrafo Primeiro:</w:t>
      </w:r>
      <w:r w:rsidRPr="007926DA">
        <w:rPr>
          <w:rFonts w:asciiTheme="minorHAnsi" w:eastAsiaTheme="minorEastAsia" w:hAnsiTheme="minorHAnsi" w:cstheme="minorBidi"/>
          <w:color w:val="auto"/>
          <w:sz w:val="22"/>
          <w:szCs w:val="22"/>
          <w:lang w:eastAsia="en-US"/>
        </w:rPr>
        <w:t xml:space="preserve"> O(a) Locatário(a) fica obrigado a satisfazer a todas as intimações dos poderes públicos a que der causa e a pagar todas as multas que motivar. É responsável, também, pelas multas e majorações de impostos e taxas a que der causa, com a retenção ou pela entrega fora de prazo para pagamento com abono, dos avisos de lançamentos respectivos que receber.</w:t>
      </w:r>
    </w:p>
    <w:p w14:paraId="5B06D9CA" w14:textId="77777777" w:rsidR="000F3CB2" w:rsidRPr="007926DA" w:rsidRDefault="000F3CB2" w:rsidP="000F3CB2">
      <w:pPr>
        <w:pStyle w:val="t"/>
        <w:spacing w:line="360" w:lineRule="auto"/>
        <w:ind w:firstLine="0"/>
        <w:rPr>
          <w:rFonts w:asciiTheme="minorHAnsi" w:eastAsiaTheme="minorEastAsia" w:hAnsiTheme="minorHAnsi" w:cstheme="minorBidi"/>
          <w:color w:val="auto"/>
          <w:sz w:val="22"/>
          <w:szCs w:val="22"/>
          <w:lang w:eastAsia="en-US"/>
        </w:rPr>
      </w:pPr>
      <w:r w:rsidRPr="007926DA">
        <w:rPr>
          <w:rFonts w:asciiTheme="minorHAnsi" w:eastAsiaTheme="minorEastAsia" w:hAnsiTheme="minorHAnsi" w:cstheme="minorBidi"/>
          <w:b/>
          <w:bCs/>
          <w:color w:val="auto"/>
          <w:sz w:val="22"/>
          <w:szCs w:val="22"/>
          <w:lang w:eastAsia="en-US"/>
        </w:rPr>
        <w:t xml:space="preserve">Parágrafo </w:t>
      </w:r>
      <w:r>
        <w:rPr>
          <w:rFonts w:asciiTheme="minorHAnsi" w:eastAsiaTheme="minorEastAsia" w:hAnsiTheme="minorHAnsi" w:cstheme="minorBidi"/>
          <w:b/>
          <w:bCs/>
          <w:color w:val="auto"/>
          <w:sz w:val="22"/>
          <w:szCs w:val="22"/>
          <w:lang w:eastAsia="en-US"/>
        </w:rPr>
        <w:t>Segundo</w:t>
      </w:r>
      <w:r w:rsidRPr="007926DA">
        <w:rPr>
          <w:rFonts w:asciiTheme="minorHAnsi" w:eastAsiaTheme="minorEastAsia" w:hAnsiTheme="minorHAnsi" w:cstheme="minorBidi"/>
          <w:b/>
          <w:bCs/>
          <w:color w:val="auto"/>
          <w:sz w:val="22"/>
          <w:szCs w:val="22"/>
          <w:lang w:eastAsia="en-US"/>
        </w:rPr>
        <w:t>:</w:t>
      </w:r>
      <w:r>
        <w:rPr>
          <w:rFonts w:asciiTheme="minorHAnsi" w:eastAsiaTheme="minorEastAsia" w:hAnsiTheme="minorHAnsi" w:cstheme="minorBidi"/>
          <w:b/>
          <w:bCs/>
          <w:color w:val="auto"/>
          <w:sz w:val="22"/>
          <w:szCs w:val="22"/>
          <w:lang w:eastAsia="en-US"/>
        </w:rPr>
        <w:t xml:space="preserve"> </w:t>
      </w:r>
      <w:r w:rsidRPr="007926DA">
        <w:rPr>
          <w:rFonts w:asciiTheme="minorHAnsi" w:eastAsiaTheme="minorEastAsia" w:hAnsiTheme="minorHAnsi" w:cstheme="minorBidi"/>
          <w:color w:val="auto"/>
          <w:sz w:val="22"/>
          <w:szCs w:val="22"/>
          <w:lang w:eastAsia="en-US"/>
        </w:rPr>
        <w:t>Nenhuma intimação dos serviços sanitários motivará a rescisão do presente contrato, salvo procedente de vistoria judicial que apure estar a construção ameaçando ruína ou seja considerada inabitável. No caso de existência de fossas e caixas d’água, a limpeza, conservação e manutenção das mesmas ficará sempre a cargo do Locatário.</w:t>
      </w:r>
    </w:p>
    <w:p w14:paraId="30DE011C" w14:textId="77777777" w:rsidR="000F3CB2" w:rsidRPr="000F3CB2" w:rsidRDefault="000F3CB2" w:rsidP="000F3CB2">
      <w:pPr>
        <w:spacing w:after="0" w:line="360" w:lineRule="auto"/>
        <w:jc w:val="both"/>
        <w:rPr>
          <w:lang w:val="pt-BR"/>
        </w:rPr>
      </w:pPr>
      <w:r w:rsidRPr="000F3CB2">
        <w:rPr>
          <w:b/>
          <w:bCs/>
          <w:lang w:val="pt-BR"/>
        </w:rPr>
        <w:t xml:space="preserve">Parágrafo Terceiro: </w:t>
      </w:r>
      <w:r w:rsidRPr="000F3CB2">
        <w:rPr>
          <w:lang w:val="pt-BR"/>
        </w:rPr>
        <w:t>As partes elegem o foro da comarca onde está situado o imóvel locado para dirimir eventuais litígios decorrentes do presente contrato.</w:t>
      </w:r>
    </w:p>
    <w:p w14:paraId="4FDD6A22" w14:textId="77777777" w:rsidR="000F3CB2" w:rsidRPr="000F3CB2" w:rsidRDefault="000F3CB2" w:rsidP="000F3CB2">
      <w:pPr>
        <w:spacing w:after="0" w:line="360" w:lineRule="auto"/>
        <w:jc w:val="both"/>
        <w:rPr>
          <w:lang w:val="pt-BR"/>
        </w:rPr>
      </w:pPr>
      <w:r w:rsidRPr="000F3CB2">
        <w:rPr>
          <w:lang w:val="pt-BR"/>
        </w:rPr>
        <w:lastRenderedPageBreak/>
        <w:br/>
      </w: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0F3CB2" w14:paraId="1CECD980" w14:textId="77777777" w:rsidTr="008C116E">
        <w:trPr>
          <w:jc w:val="center"/>
        </w:trPr>
        <w:tc>
          <w:tcPr>
            <w:tcW w:w="4390" w:type="dxa"/>
          </w:tcPr>
          <w:p w14:paraId="7C3D87D2" w14:textId="77777777" w:rsidR="000F3CB2" w:rsidRPr="000F3CB2" w:rsidRDefault="000F3CB2" w:rsidP="008C116E">
            <w:pPr>
              <w:pBdr>
                <w:bottom w:val="single" w:sz="12" w:space="1" w:color="auto"/>
              </w:pBdr>
              <w:spacing w:line="360" w:lineRule="auto"/>
              <w:jc w:val="center"/>
              <w:rPr>
                <w:lang w:val="pt-BR"/>
              </w:rPr>
            </w:pPr>
          </w:p>
          <w:p w14:paraId="427C53B3" w14:textId="77777777" w:rsidR="000F3CB2" w:rsidRPr="000F3CB2" w:rsidRDefault="000F3CB2" w:rsidP="008C116E">
            <w:pPr>
              <w:spacing w:line="360" w:lineRule="auto"/>
              <w:jc w:val="center"/>
              <w:rPr>
                <w:lang w:val="pt-BR"/>
              </w:rPr>
            </w:pPr>
            <w:r w:rsidRPr="000F3CB2">
              <w:rPr>
                <w:b/>
                <w:bCs/>
                <w:lang w:val="pt-BR"/>
              </w:rPr>
              <w:t>Locador(a)</w:t>
            </w:r>
          </w:p>
        </w:tc>
        <w:tc>
          <w:tcPr>
            <w:tcW w:w="4390" w:type="dxa"/>
          </w:tcPr>
          <w:p w14:paraId="36A3DDAF" w14:textId="77777777" w:rsidR="000F3CB2" w:rsidRPr="000F3CB2" w:rsidRDefault="000F3CB2" w:rsidP="008C116E">
            <w:pPr>
              <w:pBdr>
                <w:bottom w:val="single" w:sz="12" w:space="1" w:color="auto"/>
              </w:pBdr>
              <w:spacing w:line="360" w:lineRule="auto"/>
              <w:jc w:val="center"/>
              <w:rPr>
                <w:lang w:val="pt-BR"/>
              </w:rPr>
            </w:pPr>
          </w:p>
          <w:p w14:paraId="068AFBDC" w14:textId="77777777" w:rsidR="000F3CB2" w:rsidRDefault="000F3CB2" w:rsidP="008C116E">
            <w:pPr>
              <w:jc w:val="center"/>
            </w:pPr>
            <w:r>
              <w:rPr>
                <w:b/>
                <w:bCs/>
              </w:rPr>
              <w:t>Locatário(a)</w:t>
            </w:r>
          </w:p>
        </w:tc>
      </w:tr>
    </w:tbl>
    <w:p w14:paraId="4560CE47" w14:textId="77777777" w:rsidR="000F3CB2" w:rsidRDefault="000F3CB2" w:rsidP="000F3CB2">
      <w:pPr>
        <w:spacing w:after="0" w:line="360" w:lineRule="auto"/>
        <w:jc w:val="both"/>
      </w:pPr>
    </w:p>
    <w:p w14:paraId="2DD65E46" w14:textId="77777777" w:rsidR="000F3CB2" w:rsidRDefault="000F3CB2" w:rsidP="000F3CB2">
      <w:pPr>
        <w:spacing w:after="0" w:line="360" w:lineRule="auto"/>
        <w:jc w:val="both"/>
      </w:pPr>
    </w:p>
    <w:p w14:paraId="13EB6D2A" w14:textId="77777777" w:rsidR="000F3CB2" w:rsidRDefault="000F3CB2" w:rsidP="000F3CB2">
      <w:pPr>
        <w:spacing w:after="0" w:line="360" w:lineRule="auto"/>
        <w:jc w:val="both"/>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390"/>
      </w:tblGrid>
      <w:tr w:rsidR="000F3CB2" w14:paraId="4F99BD27" w14:textId="77777777" w:rsidTr="008C116E">
        <w:tc>
          <w:tcPr>
            <w:tcW w:w="4390" w:type="dxa"/>
          </w:tcPr>
          <w:p w14:paraId="49C78D8B" w14:textId="77777777" w:rsidR="000F3CB2" w:rsidRPr="000F3CB2" w:rsidRDefault="000F3CB2" w:rsidP="008C116E">
            <w:pPr>
              <w:spacing w:line="360" w:lineRule="auto"/>
              <w:jc w:val="both"/>
              <w:rPr>
                <w:b/>
                <w:bCs/>
                <w:lang w:val="pt-BR"/>
              </w:rPr>
            </w:pPr>
            <w:r w:rsidRPr="000F3CB2">
              <w:rPr>
                <w:b/>
                <w:bCs/>
                <w:lang w:val="pt-BR"/>
              </w:rPr>
              <w:t>TESTEMUNHAS:</w:t>
            </w:r>
          </w:p>
          <w:p w14:paraId="078DEA90" w14:textId="77777777" w:rsidR="000F3CB2" w:rsidRPr="000F3CB2" w:rsidRDefault="000F3CB2" w:rsidP="008C116E">
            <w:pPr>
              <w:pBdr>
                <w:bottom w:val="single" w:sz="12" w:space="1" w:color="auto"/>
              </w:pBdr>
              <w:spacing w:line="360" w:lineRule="auto"/>
              <w:jc w:val="both"/>
              <w:rPr>
                <w:lang w:val="pt-BR"/>
              </w:rPr>
            </w:pPr>
          </w:p>
          <w:p w14:paraId="550776B2" w14:textId="6D04C55D" w:rsidR="000F3CB2" w:rsidRDefault="000F3CB2" w:rsidP="008C116E">
            <w:pPr>
              <w:spacing w:line="360" w:lineRule="auto"/>
              <w:jc w:val="both"/>
            </w:pPr>
            <w:r>
              <w:t xml:space="preserve">CNPJ: </w:t>
            </w:r>
          </w:p>
        </w:tc>
        <w:tc>
          <w:tcPr>
            <w:tcW w:w="4390" w:type="dxa"/>
          </w:tcPr>
          <w:p w14:paraId="1A616900" w14:textId="77777777" w:rsidR="000F3CB2" w:rsidRDefault="000F3CB2" w:rsidP="008C116E">
            <w:pPr>
              <w:spacing w:line="360" w:lineRule="auto"/>
              <w:jc w:val="both"/>
            </w:pPr>
          </w:p>
          <w:p w14:paraId="2605F2C7" w14:textId="77777777" w:rsidR="000F3CB2" w:rsidRDefault="000F3CB2" w:rsidP="008C116E">
            <w:pPr>
              <w:pBdr>
                <w:bottom w:val="single" w:sz="12" w:space="1" w:color="auto"/>
              </w:pBdr>
              <w:spacing w:line="360" w:lineRule="auto"/>
              <w:jc w:val="both"/>
            </w:pPr>
          </w:p>
          <w:p w14:paraId="4D3F8499" w14:textId="77777777" w:rsidR="000F3CB2" w:rsidRDefault="000F3CB2" w:rsidP="008C116E">
            <w:pPr>
              <w:spacing w:line="360" w:lineRule="auto"/>
              <w:jc w:val="both"/>
            </w:pPr>
            <w:r>
              <w:t>NOME:</w:t>
            </w:r>
          </w:p>
          <w:p w14:paraId="18CEC64A" w14:textId="77777777" w:rsidR="000F3CB2" w:rsidRDefault="000F3CB2" w:rsidP="008C116E">
            <w:pPr>
              <w:spacing w:line="360" w:lineRule="auto"/>
              <w:jc w:val="both"/>
            </w:pPr>
            <w:r>
              <w:t>CPF/CNPJ:</w:t>
            </w:r>
          </w:p>
        </w:tc>
      </w:tr>
    </w:tbl>
    <w:p w14:paraId="57FA6AD1" w14:textId="77777777" w:rsidR="000F3CB2" w:rsidRPr="003D0B42" w:rsidRDefault="000F3CB2" w:rsidP="000F3CB2">
      <w:pPr>
        <w:spacing w:after="0" w:line="360" w:lineRule="auto"/>
        <w:jc w:val="both"/>
      </w:pPr>
    </w:p>
    <w:p w14:paraId="536AD23C" w14:textId="22596120" w:rsidR="009D0E92" w:rsidRDefault="009D0E92" w:rsidP="000F3CB2"/>
    <w:sectPr w:rsidR="009D0E92"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60409020205020404"/>
    <w:charset w:val="00"/>
    <w:family w:val="modern"/>
    <w:pitch w:val="fixed"/>
    <w:sig w:usb0="00000003" w:usb1="00000000" w:usb2="00000000" w:usb3="00000000" w:csb0="00000001" w:csb1="00000000"/>
  </w:font>
  <w:font w:name="MyriadPro-Regular">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ada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ada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Commarcadores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Commarcadores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ad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Commarcadores"/>
      <w:lvlText w:val=""/>
      <w:lvlJc w:val="left"/>
      <w:pPr>
        <w:tabs>
          <w:tab w:val="num" w:pos="360"/>
        </w:tabs>
        <w:ind w:left="360" w:hanging="360"/>
      </w:pPr>
      <w:rPr>
        <w:rFonts w:ascii="Symbol" w:hAnsi="Symbol" w:hint="default"/>
      </w:rPr>
    </w:lvl>
  </w:abstractNum>
  <w:num w:numId="1" w16cid:durableId="964890062">
    <w:abstractNumId w:val="8"/>
  </w:num>
  <w:num w:numId="2" w16cid:durableId="103499642">
    <w:abstractNumId w:val="6"/>
  </w:num>
  <w:num w:numId="3" w16cid:durableId="1919051459">
    <w:abstractNumId w:val="5"/>
  </w:num>
  <w:num w:numId="4" w16cid:durableId="1011375079">
    <w:abstractNumId w:val="4"/>
  </w:num>
  <w:num w:numId="5" w16cid:durableId="623467685">
    <w:abstractNumId w:val="7"/>
  </w:num>
  <w:num w:numId="6" w16cid:durableId="1484851368">
    <w:abstractNumId w:val="3"/>
  </w:num>
  <w:num w:numId="7" w16cid:durableId="1013335532">
    <w:abstractNumId w:val="2"/>
  </w:num>
  <w:num w:numId="8" w16cid:durableId="1585870885">
    <w:abstractNumId w:val="1"/>
  </w:num>
  <w:num w:numId="9" w16cid:durableId="125416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0F3CB2"/>
    <w:rsid w:val="0015074B"/>
    <w:rsid w:val="0029639D"/>
    <w:rsid w:val="00326F90"/>
    <w:rsid w:val="009D0E92"/>
    <w:rsid w:val="00AA1D8D"/>
    <w:rsid w:val="00B47730"/>
    <w:rsid w:val="00CB0664"/>
    <w:rsid w:val="00DF6410"/>
    <w:rsid w:val="00E244DA"/>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EB06FD62-BC04-46D3-8C94-D6B2E879B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Ttulo1">
    <w:name w:val="heading 1"/>
    <w:basedOn w:val="Normal"/>
    <w:next w:val="Normal"/>
    <w:link w:val="Ttul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Ttulo9">
    <w:name w:val="heading 9"/>
    <w:basedOn w:val="Normal"/>
    <w:next w:val="Normal"/>
    <w:link w:val="Ttul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18BF"/>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E618BF"/>
  </w:style>
  <w:style w:type="paragraph" w:styleId="Rodap">
    <w:name w:val="footer"/>
    <w:basedOn w:val="Normal"/>
    <w:link w:val="RodapChar"/>
    <w:uiPriority w:val="99"/>
    <w:unhideWhenUsed/>
    <w:rsid w:val="00E618BF"/>
    <w:pPr>
      <w:tabs>
        <w:tab w:val="center" w:pos="4680"/>
        <w:tab w:val="right" w:pos="9360"/>
      </w:tabs>
      <w:spacing w:after="0" w:line="240" w:lineRule="auto"/>
    </w:pPr>
  </w:style>
  <w:style w:type="character" w:customStyle="1" w:styleId="RodapChar">
    <w:name w:val="Rodapé Char"/>
    <w:basedOn w:val="Fontepargpadro"/>
    <w:link w:val="Rodap"/>
    <w:uiPriority w:val="99"/>
    <w:rsid w:val="00E618BF"/>
  </w:style>
  <w:style w:type="paragraph" w:styleId="SemEspaamento">
    <w:name w:val="No Spacing"/>
    <w:uiPriority w:val="1"/>
    <w:qFormat/>
    <w:rsid w:val="00FC693F"/>
    <w:pPr>
      <w:spacing w:after="0" w:line="240" w:lineRule="auto"/>
    </w:pPr>
  </w:style>
  <w:style w:type="character" w:customStyle="1" w:styleId="Ttulo1Char">
    <w:name w:val="Título 1 Char"/>
    <w:basedOn w:val="Fontepargpadro"/>
    <w:link w:val="Ttul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Ttulo2Char">
    <w:name w:val="Título 2 Char"/>
    <w:basedOn w:val="Fontepargpadro"/>
    <w:link w:val="Ttulo2"/>
    <w:uiPriority w:val="9"/>
    <w:rsid w:val="00FC693F"/>
    <w:rPr>
      <w:rFonts w:asciiTheme="majorHAnsi" w:eastAsiaTheme="majorEastAsia" w:hAnsiTheme="majorHAnsi" w:cstheme="majorBidi"/>
      <w:b/>
      <w:bCs/>
      <w:color w:val="4F81BD" w:themeColor="accent1"/>
      <w:sz w:val="26"/>
      <w:szCs w:val="26"/>
    </w:rPr>
  </w:style>
  <w:style w:type="character" w:customStyle="1" w:styleId="Ttulo3Char">
    <w:name w:val="Título 3 Char"/>
    <w:basedOn w:val="Fontepargpadro"/>
    <w:link w:val="Ttulo3"/>
    <w:uiPriority w:val="9"/>
    <w:rsid w:val="00FC693F"/>
    <w:rPr>
      <w:rFonts w:asciiTheme="majorHAnsi" w:eastAsiaTheme="majorEastAsia" w:hAnsiTheme="majorHAnsi" w:cstheme="majorBidi"/>
      <w:b/>
      <w:bCs/>
      <w:color w:val="4F81BD" w:themeColor="accent1"/>
    </w:rPr>
  </w:style>
  <w:style w:type="paragraph" w:styleId="Ttulo">
    <w:name w:val="Title"/>
    <w:basedOn w:val="Normal"/>
    <w:next w:val="Normal"/>
    <w:link w:val="Ttul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tulo">
    <w:name w:val="Subtitle"/>
    <w:basedOn w:val="Normal"/>
    <w:next w:val="Normal"/>
    <w:link w:val="Subttul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har">
    <w:name w:val="Subtítulo Char"/>
    <w:basedOn w:val="Fontepargpadro"/>
    <w:link w:val="Subttulo"/>
    <w:uiPriority w:val="11"/>
    <w:rsid w:val="00FC693F"/>
    <w:rPr>
      <w:rFonts w:asciiTheme="majorHAnsi" w:eastAsiaTheme="majorEastAsia" w:hAnsiTheme="majorHAnsi" w:cstheme="majorBidi"/>
      <w:i/>
      <w:iCs/>
      <w:color w:val="4F81BD" w:themeColor="accent1"/>
      <w:spacing w:val="15"/>
      <w:sz w:val="24"/>
      <w:szCs w:val="24"/>
    </w:rPr>
  </w:style>
  <w:style w:type="paragraph" w:styleId="PargrafodaLista">
    <w:name w:val="List Paragraph"/>
    <w:basedOn w:val="Normal"/>
    <w:uiPriority w:val="34"/>
    <w:qFormat/>
    <w:rsid w:val="00FC693F"/>
    <w:pPr>
      <w:ind w:left="720"/>
      <w:contextualSpacing/>
    </w:pPr>
  </w:style>
  <w:style w:type="paragraph" w:styleId="Corpodetexto">
    <w:name w:val="Body Text"/>
    <w:basedOn w:val="Normal"/>
    <w:link w:val="CorpodetextoChar"/>
    <w:uiPriority w:val="99"/>
    <w:unhideWhenUsed/>
    <w:rsid w:val="00AA1D8D"/>
    <w:pPr>
      <w:spacing w:after="120"/>
    </w:pPr>
  </w:style>
  <w:style w:type="character" w:customStyle="1" w:styleId="CorpodetextoChar">
    <w:name w:val="Corpo de texto Char"/>
    <w:basedOn w:val="Fontepargpadro"/>
    <w:link w:val="Corpodetexto"/>
    <w:uiPriority w:val="99"/>
    <w:rsid w:val="00AA1D8D"/>
  </w:style>
  <w:style w:type="paragraph" w:styleId="Corpodetexto2">
    <w:name w:val="Body Text 2"/>
    <w:basedOn w:val="Normal"/>
    <w:link w:val="Corpodetexto2Char"/>
    <w:uiPriority w:val="99"/>
    <w:unhideWhenUsed/>
    <w:rsid w:val="00AA1D8D"/>
    <w:pPr>
      <w:spacing w:after="120" w:line="480" w:lineRule="auto"/>
    </w:pPr>
  </w:style>
  <w:style w:type="character" w:customStyle="1" w:styleId="Corpodetexto2Char">
    <w:name w:val="Corpo de texto 2 Char"/>
    <w:basedOn w:val="Fontepargpadro"/>
    <w:link w:val="Corpodetexto2"/>
    <w:uiPriority w:val="99"/>
    <w:rsid w:val="00AA1D8D"/>
  </w:style>
  <w:style w:type="paragraph" w:styleId="Corpodetexto3">
    <w:name w:val="Body Text 3"/>
    <w:basedOn w:val="Normal"/>
    <w:link w:val="Corpodetexto3Char"/>
    <w:uiPriority w:val="99"/>
    <w:unhideWhenUsed/>
    <w:rsid w:val="00AA1D8D"/>
    <w:pPr>
      <w:spacing w:after="120"/>
    </w:pPr>
    <w:rPr>
      <w:sz w:val="16"/>
      <w:szCs w:val="16"/>
    </w:rPr>
  </w:style>
  <w:style w:type="character" w:customStyle="1" w:styleId="Corpodetexto3Char">
    <w:name w:val="Corpo de texto 3 Char"/>
    <w:basedOn w:val="Fontepargpadro"/>
    <w:link w:val="Corpodetexto3"/>
    <w:uiPriority w:val="99"/>
    <w:rsid w:val="00AA1D8D"/>
    <w:rPr>
      <w:sz w:val="16"/>
      <w:szCs w:val="16"/>
    </w:rPr>
  </w:style>
  <w:style w:type="paragraph" w:styleId="Lista">
    <w:name w:val="List"/>
    <w:basedOn w:val="Normal"/>
    <w:uiPriority w:val="99"/>
    <w:unhideWhenUsed/>
    <w:rsid w:val="00AA1D8D"/>
    <w:pPr>
      <w:ind w:left="360" w:hanging="360"/>
      <w:contextualSpacing/>
    </w:pPr>
  </w:style>
  <w:style w:type="paragraph" w:styleId="Lista2">
    <w:name w:val="List 2"/>
    <w:basedOn w:val="Normal"/>
    <w:uiPriority w:val="99"/>
    <w:unhideWhenUsed/>
    <w:rsid w:val="00326F90"/>
    <w:pPr>
      <w:ind w:left="720" w:hanging="360"/>
      <w:contextualSpacing/>
    </w:pPr>
  </w:style>
  <w:style w:type="paragraph" w:styleId="Lista3">
    <w:name w:val="List 3"/>
    <w:basedOn w:val="Normal"/>
    <w:uiPriority w:val="99"/>
    <w:unhideWhenUsed/>
    <w:rsid w:val="00326F90"/>
    <w:pPr>
      <w:ind w:left="1080" w:hanging="360"/>
      <w:contextualSpacing/>
    </w:pPr>
  </w:style>
  <w:style w:type="paragraph" w:styleId="Commarcadores">
    <w:name w:val="List Bullet"/>
    <w:basedOn w:val="Normal"/>
    <w:uiPriority w:val="99"/>
    <w:unhideWhenUsed/>
    <w:rsid w:val="00326F90"/>
    <w:pPr>
      <w:numPr>
        <w:numId w:val="1"/>
      </w:numPr>
      <w:contextualSpacing/>
    </w:pPr>
  </w:style>
  <w:style w:type="paragraph" w:styleId="Commarcadores2">
    <w:name w:val="List Bullet 2"/>
    <w:basedOn w:val="Normal"/>
    <w:uiPriority w:val="99"/>
    <w:unhideWhenUsed/>
    <w:rsid w:val="00326F90"/>
    <w:pPr>
      <w:numPr>
        <w:numId w:val="2"/>
      </w:numPr>
      <w:contextualSpacing/>
    </w:pPr>
  </w:style>
  <w:style w:type="paragraph" w:styleId="Commarcadores3">
    <w:name w:val="List Bullet 3"/>
    <w:basedOn w:val="Normal"/>
    <w:uiPriority w:val="99"/>
    <w:unhideWhenUsed/>
    <w:rsid w:val="00326F90"/>
    <w:pPr>
      <w:numPr>
        <w:numId w:val="3"/>
      </w:numPr>
      <w:contextualSpacing/>
    </w:pPr>
  </w:style>
  <w:style w:type="paragraph" w:styleId="Numerada">
    <w:name w:val="List Number"/>
    <w:basedOn w:val="Normal"/>
    <w:uiPriority w:val="99"/>
    <w:unhideWhenUsed/>
    <w:rsid w:val="00326F90"/>
    <w:pPr>
      <w:numPr>
        <w:numId w:val="5"/>
      </w:numPr>
      <w:contextualSpacing/>
    </w:pPr>
  </w:style>
  <w:style w:type="paragraph" w:styleId="Numerada2">
    <w:name w:val="List Number 2"/>
    <w:basedOn w:val="Normal"/>
    <w:uiPriority w:val="99"/>
    <w:unhideWhenUsed/>
    <w:rsid w:val="0029639D"/>
    <w:pPr>
      <w:numPr>
        <w:numId w:val="6"/>
      </w:numPr>
      <w:contextualSpacing/>
    </w:pPr>
  </w:style>
  <w:style w:type="paragraph" w:styleId="Numerada3">
    <w:name w:val="List Number 3"/>
    <w:basedOn w:val="Normal"/>
    <w:uiPriority w:val="99"/>
    <w:unhideWhenUsed/>
    <w:rsid w:val="0029639D"/>
    <w:pPr>
      <w:numPr>
        <w:numId w:val="7"/>
      </w:numPr>
      <w:contextualSpacing/>
    </w:pPr>
  </w:style>
  <w:style w:type="paragraph" w:styleId="Listadecontinuao">
    <w:name w:val="List Continue"/>
    <w:basedOn w:val="Normal"/>
    <w:uiPriority w:val="99"/>
    <w:unhideWhenUsed/>
    <w:rsid w:val="0029639D"/>
    <w:pPr>
      <w:spacing w:after="120"/>
      <w:ind w:left="360"/>
      <w:contextualSpacing/>
    </w:pPr>
  </w:style>
  <w:style w:type="paragraph" w:styleId="Listadecontinuao2">
    <w:name w:val="List Continue 2"/>
    <w:basedOn w:val="Normal"/>
    <w:uiPriority w:val="99"/>
    <w:unhideWhenUsed/>
    <w:rsid w:val="0029639D"/>
    <w:pPr>
      <w:spacing w:after="120"/>
      <w:ind w:left="720"/>
      <w:contextualSpacing/>
    </w:pPr>
  </w:style>
  <w:style w:type="paragraph" w:styleId="Listadecontinuao3">
    <w:name w:val="List Continue 3"/>
    <w:basedOn w:val="Normal"/>
    <w:uiPriority w:val="99"/>
    <w:unhideWhenUsed/>
    <w:rsid w:val="0029639D"/>
    <w:pPr>
      <w:spacing w:after="120"/>
      <w:ind w:left="1080"/>
      <w:contextualSpacing/>
    </w:pPr>
  </w:style>
  <w:style w:type="paragraph" w:styleId="Textodemacro">
    <w:name w:val="macro"/>
    <w:link w:val="Textodemacro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TextodemacroChar">
    <w:name w:val="Texto de macro Char"/>
    <w:basedOn w:val="Fontepargpadro"/>
    <w:link w:val="Textodemacro"/>
    <w:uiPriority w:val="99"/>
    <w:rsid w:val="0029639D"/>
    <w:rPr>
      <w:rFonts w:ascii="Courier" w:hAnsi="Courier"/>
      <w:sz w:val="20"/>
      <w:szCs w:val="20"/>
    </w:rPr>
  </w:style>
  <w:style w:type="paragraph" w:styleId="Citao">
    <w:name w:val="Quote"/>
    <w:basedOn w:val="Normal"/>
    <w:next w:val="Normal"/>
    <w:link w:val="CitaoChar"/>
    <w:uiPriority w:val="29"/>
    <w:qFormat/>
    <w:rsid w:val="00FC693F"/>
    <w:rPr>
      <w:i/>
      <w:iCs/>
      <w:color w:val="000000" w:themeColor="text1"/>
    </w:rPr>
  </w:style>
  <w:style w:type="character" w:customStyle="1" w:styleId="CitaoChar">
    <w:name w:val="Citação Char"/>
    <w:basedOn w:val="Fontepargpadro"/>
    <w:link w:val="Citao"/>
    <w:uiPriority w:val="29"/>
    <w:rsid w:val="00FC693F"/>
    <w:rPr>
      <w:i/>
      <w:iCs/>
      <w:color w:val="000000" w:themeColor="text1"/>
    </w:rPr>
  </w:style>
  <w:style w:type="character" w:customStyle="1" w:styleId="Ttulo4Char">
    <w:name w:val="Título 4 Char"/>
    <w:basedOn w:val="Fontepargpadro"/>
    <w:link w:val="Ttulo4"/>
    <w:uiPriority w:val="9"/>
    <w:semiHidden/>
    <w:rsid w:val="00FC693F"/>
    <w:rPr>
      <w:rFonts w:asciiTheme="majorHAnsi" w:eastAsiaTheme="majorEastAsia" w:hAnsiTheme="majorHAnsi" w:cstheme="majorBidi"/>
      <w:b/>
      <w:bCs/>
      <w:i/>
      <w:iCs/>
      <w:color w:val="4F81BD" w:themeColor="accent1"/>
    </w:rPr>
  </w:style>
  <w:style w:type="character" w:customStyle="1" w:styleId="Ttulo5Char">
    <w:name w:val="Título 5 Char"/>
    <w:basedOn w:val="Fontepargpadro"/>
    <w:link w:val="Ttulo5"/>
    <w:uiPriority w:val="9"/>
    <w:semiHidden/>
    <w:rsid w:val="00FC693F"/>
    <w:rPr>
      <w:rFonts w:asciiTheme="majorHAnsi" w:eastAsiaTheme="majorEastAsia" w:hAnsiTheme="majorHAnsi" w:cstheme="majorBidi"/>
      <w:color w:val="243F60" w:themeColor="accent1" w:themeShade="7F"/>
    </w:rPr>
  </w:style>
  <w:style w:type="character" w:customStyle="1" w:styleId="Ttulo6Char">
    <w:name w:val="Título 6 Char"/>
    <w:basedOn w:val="Fontepargpadro"/>
    <w:link w:val="Ttulo6"/>
    <w:uiPriority w:val="9"/>
    <w:semiHidden/>
    <w:rsid w:val="00FC693F"/>
    <w:rPr>
      <w:rFonts w:asciiTheme="majorHAnsi" w:eastAsiaTheme="majorEastAsia" w:hAnsiTheme="majorHAnsi" w:cstheme="majorBidi"/>
      <w:i/>
      <w:iCs/>
      <w:color w:val="243F60" w:themeColor="accent1" w:themeShade="7F"/>
    </w:rPr>
  </w:style>
  <w:style w:type="character" w:customStyle="1" w:styleId="Ttulo7Char">
    <w:name w:val="Título 7 Char"/>
    <w:basedOn w:val="Fontepargpadro"/>
    <w:link w:val="Ttulo7"/>
    <w:uiPriority w:val="9"/>
    <w:semiHidden/>
    <w:rsid w:val="00FC693F"/>
    <w:rPr>
      <w:rFonts w:asciiTheme="majorHAnsi" w:eastAsiaTheme="majorEastAsia" w:hAnsiTheme="majorHAnsi" w:cstheme="majorBidi"/>
      <w:i/>
      <w:iCs/>
      <w:color w:val="404040" w:themeColor="text1" w:themeTint="BF"/>
    </w:rPr>
  </w:style>
  <w:style w:type="character" w:customStyle="1" w:styleId="Ttulo8Char">
    <w:name w:val="Título 8 Char"/>
    <w:basedOn w:val="Fontepargpadro"/>
    <w:link w:val="Ttulo8"/>
    <w:uiPriority w:val="9"/>
    <w:semiHidden/>
    <w:rsid w:val="00FC693F"/>
    <w:rPr>
      <w:rFonts w:asciiTheme="majorHAnsi" w:eastAsiaTheme="majorEastAsia" w:hAnsiTheme="majorHAnsi" w:cstheme="majorBidi"/>
      <w:color w:val="4F81BD" w:themeColor="accent1"/>
      <w:sz w:val="20"/>
      <w:szCs w:val="20"/>
    </w:rPr>
  </w:style>
  <w:style w:type="character" w:customStyle="1" w:styleId="Ttulo9Char">
    <w:name w:val="Título 9 Char"/>
    <w:basedOn w:val="Fontepargpadro"/>
    <w:link w:val="Ttulo9"/>
    <w:uiPriority w:val="9"/>
    <w:semiHidden/>
    <w:rsid w:val="00FC693F"/>
    <w:rPr>
      <w:rFonts w:asciiTheme="majorHAnsi" w:eastAsiaTheme="majorEastAsia" w:hAnsiTheme="majorHAnsi" w:cstheme="majorBidi"/>
      <w:i/>
      <w:iCs/>
      <w:color w:val="404040" w:themeColor="text1" w:themeTint="BF"/>
      <w:sz w:val="20"/>
      <w:szCs w:val="20"/>
    </w:rPr>
  </w:style>
  <w:style w:type="paragraph" w:styleId="Legenda">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Forte">
    <w:name w:val="Strong"/>
    <w:basedOn w:val="Fontepargpadro"/>
    <w:uiPriority w:val="22"/>
    <w:qFormat/>
    <w:rsid w:val="00FC693F"/>
    <w:rPr>
      <w:b/>
      <w:bCs/>
    </w:rPr>
  </w:style>
  <w:style w:type="character" w:styleId="nfase">
    <w:name w:val="Emphasis"/>
    <w:basedOn w:val="Fontepargpadro"/>
    <w:uiPriority w:val="20"/>
    <w:qFormat/>
    <w:rsid w:val="00FC693F"/>
    <w:rPr>
      <w:i/>
      <w:iCs/>
    </w:rPr>
  </w:style>
  <w:style w:type="paragraph" w:styleId="CitaoIntensa">
    <w:name w:val="Intense Quote"/>
    <w:basedOn w:val="Normal"/>
    <w:next w:val="Normal"/>
    <w:link w:val="CitaoIntensa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CitaoIntensaChar">
    <w:name w:val="Citação Intensa Char"/>
    <w:basedOn w:val="Fontepargpadro"/>
    <w:link w:val="CitaoIntensa"/>
    <w:uiPriority w:val="30"/>
    <w:rsid w:val="00FC693F"/>
    <w:rPr>
      <w:b/>
      <w:bCs/>
      <w:i/>
      <w:iCs/>
      <w:color w:val="4F81BD" w:themeColor="accent1"/>
    </w:rPr>
  </w:style>
  <w:style w:type="character" w:styleId="nfaseSutil">
    <w:name w:val="Subtle Emphasis"/>
    <w:basedOn w:val="Fontepargpadro"/>
    <w:uiPriority w:val="19"/>
    <w:qFormat/>
    <w:rsid w:val="00FC693F"/>
    <w:rPr>
      <w:i/>
      <w:iCs/>
      <w:color w:val="808080" w:themeColor="text1" w:themeTint="7F"/>
    </w:rPr>
  </w:style>
  <w:style w:type="character" w:styleId="nfaseIntensa">
    <w:name w:val="Intense Emphasis"/>
    <w:basedOn w:val="Fontepargpadro"/>
    <w:uiPriority w:val="21"/>
    <w:qFormat/>
    <w:rsid w:val="00FC693F"/>
    <w:rPr>
      <w:b/>
      <w:bCs/>
      <w:i/>
      <w:iCs/>
      <w:color w:val="4F81BD" w:themeColor="accent1"/>
    </w:rPr>
  </w:style>
  <w:style w:type="character" w:styleId="RefernciaSutil">
    <w:name w:val="Subtle Reference"/>
    <w:basedOn w:val="Fontepargpadro"/>
    <w:uiPriority w:val="31"/>
    <w:qFormat/>
    <w:rsid w:val="00FC693F"/>
    <w:rPr>
      <w:smallCaps/>
      <w:color w:val="C0504D" w:themeColor="accent2"/>
      <w:u w:val="single"/>
    </w:rPr>
  </w:style>
  <w:style w:type="character" w:styleId="RefernciaIntensa">
    <w:name w:val="Intense Reference"/>
    <w:basedOn w:val="Fontepargpadro"/>
    <w:uiPriority w:val="32"/>
    <w:qFormat/>
    <w:rsid w:val="00FC693F"/>
    <w:rPr>
      <w:b/>
      <w:bCs/>
      <w:smallCaps/>
      <w:color w:val="C0504D" w:themeColor="accent2"/>
      <w:spacing w:val="5"/>
      <w:u w:val="single"/>
    </w:rPr>
  </w:style>
  <w:style w:type="character" w:styleId="TtulodoLivro">
    <w:name w:val="Book Title"/>
    <w:basedOn w:val="Fontepargpadro"/>
    <w:uiPriority w:val="33"/>
    <w:qFormat/>
    <w:rsid w:val="00FC693F"/>
    <w:rPr>
      <w:b/>
      <w:bCs/>
      <w:smallCaps/>
      <w:spacing w:val="5"/>
    </w:rPr>
  </w:style>
  <w:style w:type="paragraph" w:styleId="CabealhodoSumrio">
    <w:name w:val="TOC Heading"/>
    <w:basedOn w:val="Ttulo1"/>
    <w:next w:val="Normal"/>
    <w:uiPriority w:val="39"/>
    <w:semiHidden/>
    <w:unhideWhenUsed/>
    <w:qFormat/>
    <w:rsid w:val="00FC693F"/>
    <w:pPr>
      <w:outlineLvl w:val="9"/>
    </w:pPr>
  </w:style>
  <w:style w:type="table" w:styleId="Tabelacomgrade">
    <w:name w:val="Table Grid"/>
    <w:basedOn w:val="Tabela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ombreamentoClaro-nfase1">
    <w:name w:val="Light Shading Accent 1"/>
    <w:basedOn w:val="Tabela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ombreamentoClaro-nfase2">
    <w:name w:val="Light Shading Accent 2"/>
    <w:basedOn w:val="Tabela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ombreamentoClaro-nfase3">
    <w:name w:val="Light Shading Accent 3"/>
    <w:basedOn w:val="Tabela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SombreamentoClaro-nfase4">
    <w:name w:val="Light Shading Accent 4"/>
    <w:basedOn w:val="Tabela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SombreamentoClaro-nfase5">
    <w:name w:val="Light Shading Accent 5"/>
    <w:basedOn w:val="Tabela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SombreamentoClaro-nfase6">
    <w:name w:val="Light Shading Accent 6"/>
    <w:basedOn w:val="Tabela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staClara">
    <w:name w:val="Light List"/>
    <w:basedOn w:val="Tabela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aClara-nfase1">
    <w:name w:val="Light List Accent 1"/>
    <w:basedOn w:val="Tabela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staClara-nfase2">
    <w:name w:val="Light List Accent 2"/>
    <w:basedOn w:val="Tabela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staClara-nfase3">
    <w:name w:val="Light List Accent 3"/>
    <w:basedOn w:val="Tabela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staClara-nfase4">
    <w:name w:val="Light List Accent 4"/>
    <w:basedOn w:val="Tabela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staClara-nfase5">
    <w:name w:val="Light List Accent 5"/>
    <w:basedOn w:val="Tabela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staClara-nfase6">
    <w:name w:val="Light List Accent 6"/>
    <w:basedOn w:val="Tabela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GradeClara">
    <w:name w:val="Light Grid"/>
    <w:basedOn w:val="Tabela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adeClara-nfase1">
    <w:name w:val="Light Grid Accent 1"/>
    <w:basedOn w:val="Tabela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GradeClara-nfase2">
    <w:name w:val="Light Grid Accent 2"/>
    <w:basedOn w:val="Tabela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GradeClara-nfase3">
    <w:name w:val="Light Grid Accent 3"/>
    <w:basedOn w:val="Tabela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GradeClara-nfase4">
    <w:name w:val="Light Grid Accent 4"/>
    <w:basedOn w:val="Tabela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GradeClara-nfase5">
    <w:name w:val="Light Grid Accent 5"/>
    <w:basedOn w:val="Tabela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GradeClara-nfase6">
    <w:name w:val="Light Grid Accent 6"/>
    <w:basedOn w:val="Tabela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SombreamentoMdio1">
    <w:name w:val="Medium Shading 1"/>
    <w:basedOn w:val="Tabela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ombreamentoMdio1-nfase1">
    <w:name w:val="Medium Shading 1 Accent 1"/>
    <w:basedOn w:val="Tabela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mentoMdio1-nfase2">
    <w:name w:val="Medium Shading 1 Accent 2"/>
    <w:basedOn w:val="Tabela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SombreamentoMdio1-nfase3">
    <w:name w:val="Medium Shading 1 Accent 3"/>
    <w:basedOn w:val="Tabela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SombreamentoMdio1-nfase4">
    <w:name w:val="Medium Shading 1 Accent 4"/>
    <w:basedOn w:val="Tabela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SombreamentoMdio1-nfase5">
    <w:name w:val="Medium Shading 1 Accent 5"/>
    <w:basedOn w:val="Tabela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SombreamentoMdio1-nfase6">
    <w:name w:val="Medium Shading 1 Accent 6"/>
    <w:basedOn w:val="Tabela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SombreamentoMdio2">
    <w:name w:val="Medium Shading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1">
    <w:name w:val="Medium Shading 2 Accent 1"/>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2">
    <w:name w:val="Medium Shading 2 Accent 2"/>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3">
    <w:name w:val="Medium Shading 2 Accent 3"/>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4">
    <w:name w:val="Medium Shading 2 Accent 4"/>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5">
    <w:name w:val="Medium Shading 2 Accent 5"/>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mentoMdio2-nfase6">
    <w:name w:val="Medium Shading 2 Accent 6"/>
    <w:basedOn w:val="Tabela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aMdia1">
    <w:name w:val="Medium List 1"/>
    <w:basedOn w:val="Tabela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aMdia1-nfase1">
    <w:name w:val="Medium List 1 Accent 1"/>
    <w:basedOn w:val="Tabela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staMdia1-nfase2">
    <w:name w:val="Medium List 1 Accent 2"/>
    <w:basedOn w:val="Tabela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ListaMdia1-nfase3">
    <w:name w:val="Medium List 1 Accent 3"/>
    <w:basedOn w:val="Tabela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ListaMdia1-nfase4">
    <w:name w:val="Medium List 1 Accent 4"/>
    <w:basedOn w:val="Tabela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ListaMdia1-nfase5">
    <w:name w:val="Medium List 1 Accent 5"/>
    <w:basedOn w:val="Tabela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ListaMdia1-nfase6">
    <w:name w:val="Medium List 1 Accent 6"/>
    <w:basedOn w:val="Tabela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ListaMdia2">
    <w:name w:val="Medium Lis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1">
    <w:name w:val="Medium List 2 Accent 1"/>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2">
    <w:name w:val="Medium List 2 Accent 2"/>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3">
    <w:name w:val="Medium List 2 Accent 3"/>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4">
    <w:name w:val="Medium List 2 Accent 4"/>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5">
    <w:name w:val="Medium List 2 Accent 5"/>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aMdia2-nfase6">
    <w:name w:val="Medium List 2 Accent 6"/>
    <w:basedOn w:val="Tabela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adeMdia1">
    <w:name w:val="Medium Grid 1"/>
    <w:basedOn w:val="Tabela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Mdia1-nfase1">
    <w:name w:val="Medium Grid 1 Accent 1"/>
    <w:basedOn w:val="Tabela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Mdia1-nfase2">
    <w:name w:val="Medium Grid 1 Accent 2"/>
    <w:basedOn w:val="Tabela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Mdia1-nfase3">
    <w:name w:val="Medium Grid 1 Accent 3"/>
    <w:basedOn w:val="Tabela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Mdia1-nfase4">
    <w:name w:val="Medium Grid 1 Accent 4"/>
    <w:basedOn w:val="Tabela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Mdia1-nfase5">
    <w:name w:val="Medium Grid 1 Accent 5"/>
    <w:basedOn w:val="Tabela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Mdia1-nfase6">
    <w:name w:val="Medium Grid 1 Accent 6"/>
    <w:basedOn w:val="Tabela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radeMdia2">
    <w:name w:val="Medium Grid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adeMdia2-nfase1">
    <w:name w:val="Medium Grid 2 Accent 1"/>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radeMdia2-nfase2">
    <w:name w:val="Medium Grid 2 Accent 2"/>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radeMdia2-nfase3">
    <w:name w:val="Medium Grid 2 Accent 3"/>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radeMdia2-nfase4">
    <w:name w:val="Medium Grid 2 Accent 4"/>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radeMdia2-nfase5">
    <w:name w:val="Medium Grid 2 Accent 5"/>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radeMdia2-nfase6">
    <w:name w:val="Medium Grid 2 Accent 6"/>
    <w:basedOn w:val="Tabela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radeMdia3">
    <w:name w:val="Medium Grid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adeMdia3-nfase1">
    <w:name w:val="Medium Grid 3 Accent 1"/>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radeMdia3-nfase2">
    <w:name w:val="Medium Grid 3 Accent 2"/>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radeMdia3-nfase3">
    <w:name w:val="Medium Grid 3 Accent 3"/>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radeMdia3-nfase4">
    <w:name w:val="Medium Grid 3 Accent 4"/>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radeMdia3-nfase5">
    <w:name w:val="Medium Grid 3 Accent 5"/>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radeMdia3-nfase6">
    <w:name w:val="Medium Grid 3 Accent 6"/>
    <w:basedOn w:val="Tabela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ListaEscura">
    <w:name w:val="Dark List"/>
    <w:basedOn w:val="Tabela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aEscura-nfase1">
    <w:name w:val="Dark List Accent 1"/>
    <w:basedOn w:val="Tabela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ListaEscura-nfase2">
    <w:name w:val="Dark List Accent 2"/>
    <w:basedOn w:val="Tabela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ListaEscura-nfase3">
    <w:name w:val="Dark List Accent 3"/>
    <w:basedOn w:val="Tabela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ListaEscura-nfase4">
    <w:name w:val="Dark List Accent 4"/>
    <w:basedOn w:val="Tabela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ListaEscura-nfase5">
    <w:name w:val="Dark List Accent 5"/>
    <w:basedOn w:val="Tabela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ListaEscura-nfase6">
    <w:name w:val="Dark List Accent 6"/>
    <w:basedOn w:val="Tabela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SombreamentoColorido">
    <w:name w:val="Colorful Shading"/>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SombreamentoEscuro-nfase1">
    <w:name w:val="Colorful Shading Accent 1"/>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SombreamentoColorido-nfase2">
    <w:name w:val="Colorful Shading Accent 2"/>
    <w:basedOn w:val="Tabela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SombreamentoColorido-nfase3">
    <w:name w:val="Colorful Shading Accent 3"/>
    <w:basedOn w:val="Tabela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SombreamentoColorido-nfase4">
    <w:name w:val="Colorful Shading Accent 4"/>
    <w:basedOn w:val="Tabela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SombreamentoColorido-nfase5">
    <w:name w:val="Colorful Shading Accent 5"/>
    <w:basedOn w:val="Tabela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SombreamentoColorido-nfase6">
    <w:name w:val="Colorful Shading Accent 6"/>
    <w:basedOn w:val="Tabela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ListaColorida">
    <w:name w:val="Colorful List"/>
    <w:basedOn w:val="Tabela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aColorida-nfase1">
    <w:name w:val="Colorful List Accent 1"/>
    <w:basedOn w:val="Tabela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ListaColorida-nfase2">
    <w:name w:val="Colorful List Accent 2"/>
    <w:basedOn w:val="Tabela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ListaColorida-nfase3">
    <w:name w:val="Colorful List Accent 3"/>
    <w:basedOn w:val="Tabela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ListaColorida-nfase4">
    <w:name w:val="Colorful List Accent 4"/>
    <w:basedOn w:val="Tabela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ListaColorida-nfase5">
    <w:name w:val="Colorful List Accent 5"/>
    <w:basedOn w:val="Tabela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ListaColorida-nfase6">
    <w:name w:val="Colorful List Accent 6"/>
    <w:basedOn w:val="Tabela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GradeColorida">
    <w:name w:val="Colorful Grid"/>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adeColorida-nfase1">
    <w:name w:val="Colorful Grid Accent 1"/>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radeColorida-nfase2">
    <w:name w:val="Colorful Grid Accent 2"/>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radeColorida-nfase3">
    <w:name w:val="Colorful Grid Accent 3"/>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radeColorida-nfase4">
    <w:name w:val="Colorful Grid Accent 4"/>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radeColorida-nfase5">
    <w:name w:val="Colorful Grid Accent 5"/>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radeColorida-nfase6">
    <w:name w:val="Colorful Grid Accent 6"/>
    <w:basedOn w:val="Tabela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t">
    <w:name w:val="t"/>
    <w:basedOn w:val="Normal"/>
    <w:next w:val="Normal"/>
    <w:uiPriority w:val="99"/>
    <w:rsid w:val="000F3CB2"/>
    <w:pPr>
      <w:widowControl w:val="0"/>
      <w:autoSpaceDE w:val="0"/>
      <w:autoSpaceDN w:val="0"/>
      <w:adjustRightInd w:val="0"/>
      <w:spacing w:before="102" w:after="0" w:line="220" w:lineRule="atLeast"/>
      <w:ind w:firstLine="384"/>
      <w:jc w:val="both"/>
      <w:textAlignment w:val="center"/>
    </w:pPr>
    <w:rPr>
      <w:rFonts w:ascii="MyriadPro-Regular" w:eastAsia="Times New Roman" w:hAnsi="MyriadPro-Regular" w:cs="MyriadPro-Regular"/>
      <w:color w:val="000000"/>
      <w:sz w:val="19"/>
      <w:szCs w:val="19"/>
      <w:lang w:val="pt-BR"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1894</Words>
  <Characters>10230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12100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Emmanoel Lopes</cp:lastModifiedBy>
  <cp:revision>3</cp:revision>
  <dcterms:created xsi:type="dcterms:W3CDTF">2013-12-23T23:15:00Z</dcterms:created>
  <dcterms:modified xsi:type="dcterms:W3CDTF">2025-05-03T10:44:00Z</dcterms:modified>
  <cp:category/>
</cp:coreProperties>
</file>