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Georgia" w:cs="Georgia" w:eastAsia="Georgia" w:hAnsi="Georgia"/>
          <w:b w:val="1"/>
          <w:bCs w:val="1"/>
          <w:sz w:val="46"/>
          <w:szCs w:val="46"/>
        </w:rPr>
      </w:pPr>
      <w:bookmarkStart w:colFirst="0" w:colLast="0" w:name="_4vmy65wvj2cq" w:id="0"/>
      <w:bookmarkEnd w:id="0"/>
      <w:r w:rsidDel="00000000" w:rsidR="00000000" w:rsidRPr="00000000">
        <w:rPr>
          <w:rFonts w:ascii="Georgia" w:cs="Georgia" w:eastAsia="Georgia" w:hAnsi="Georgia"/>
          <w:b w:val="1"/>
          <w:bCs w:val="1"/>
          <w:sz w:val="46"/>
          <w:szCs w:val="46"/>
          <w:rtl w:val="0"/>
        </w:rPr>
        <w:t xml:space="preserve">CHARTER AMENDMENT </w:t>
      </w:r>
    </w:p>
    <w:p w:rsidR="00000000" w:rsidDel="00000000" w:rsidP="00000000" w:rsidRDefault="00000000" w:rsidRPr="00000000" w14:paraId="00000002">
      <w:pPr>
        <w:pStyle w:val="Heading2"/>
        <w:keepNext w:val="0"/>
        <w:keepLines w:val="0"/>
        <w:spacing w:after="80" w:lineRule="auto"/>
        <w:jc w:val="center"/>
        <w:rPr>
          <w:rFonts w:ascii="Georgia" w:cs="Georgia" w:eastAsia="Georgia" w:hAnsi="Georgia"/>
          <w:b w:val="1"/>
          <w:bCs w:val="1"/>
          <w:sz w:val="34"/>
          <w:szCs w:val="34"/>
        </w:rPr>
      </w:pPr>
      <w:bookmarkStart w:colFirst="0" w:colLast="0" w:name="_qi3pfg1qnskr" w:id="1"/>
      <w:bookmarkEnd w:id="1"/>
      <w:r w:rsidDel="00000000" w:rsidR="00000000" w:rsidRPr="00000000">
        <w:rPr>
          <w:rFonts w:ascii="Georgia" w:cs="Georgia" w:eastAsia="Georgia" w:hAnsi="Georgia"/>
          <w:b w:val="1"/>
          <w:bCs w:val="1"/>
          <w:sz w:val="34"/>
          <w:szCs w:val="34"/>
          <w:rtl w:val="0"/>
        </w:rPr>
        <w:t xml:space="preserve">PROPOSED AMENDMENT TO THE CITY CHARTER OF THE CITY OF SHEFFIELD LAKE, OHIO</w:t>
      </w:r>
    </w:p>
    <w:p w:rsidR="00000000" w:rsidDel="00000000" w:rsidP="00000000" w:rsidRDefault="00000000" w:rsidRPr="00000000" w14:paraId="00000003">
      <w:pPr>
        <w:pStyle w:val="Heading3"/>
        <w:keepNext w:val="0"/>
        <w:keepLines w:val="0"/>
        <w:spacing w:before="280" w:lineRule="auto"/>
        <w:jc w:val="center"/>
        <w:rPr>
          <w:rFonts w:ascii="Georgia" w:cs="Georgia" w:eastAsia="Georgia" w:hAnsi="Georgia"/>
          <w:b w:val="1"/>
          <w:bCs w:val="1"/>
          <w:color w:val="000000"/>
          <w:sz w:val="26"/>
          <w:szCs w:val="26"/>
        </w:rPr>
      </w:pPr>
      <w:bookmarkStart w:colFirst="0" w:colLast="0" w:name="_7uykjr7tzvay" w:id="2"/>
      <w:bookmarkEnd w:id="2"/>
      <w:r w:rsidDel="00000000" w:rsidR="00000000" w:rsidRPr="00000000">
        <w:rPr>
          <w:rFonts w:ascii="Georgia" w:cs="Georgia" w:eastAsia="Georgia" w:hAnsi="Georgia"/>
          <w:b w:val="1"/>
          <w:bCs w:val="1"/>
          <w:color w:val="000000"/>
          <w:sz w:val="26"/>
          <w:szCs w:val="26"/>
          <w:rtl w:val="0"/>
        </w:rPr>
        <w:t xml:space="preserve">ARTICLE IV – THE COUNCIL</w:t>
      </w:r>
    </w:p>
    <w:p w:rsidR="00000000" w:rsidDel="00000000" w:rsidP="00000000" w:rsidRDefault="00000000" w:rsidRPr="00000000" w14:paraId="00000004">
      <w:pPr>
        <w:pStyle w:val="Heading3"/>
        <w:keepNext w:val="0"/>
        <w:keepLines w:val="0"/>
        <w:spacing w:before="280" w:lineRule="auto"/>
        <w:jc w:val="center"/>
        <w:rPr>
          <w:rFonts w:ascii="Georgia" w:cs="Georgia" w:eastAsia="Georgia" w:hAnsi="Georgia"/>
          <w:b w:val="1"/>
          <w:bCs w:val="1"/>
          <w:color w:val="000000"/>
          <w:sz w:val="26"/>
          <w:szCs w:val="26"/>
        </w:rPr>
      </w:pPr>
      <w:bookmarkStart w:colFirst="0" w:colLast="0" w:name="_ey08dj6l758q" w:id="3"/>
      <w:bookmarkEnd w:id="3"/>
      <w:r w:rsidDel="00000000" w:rsidR="00000000" w:rsidRPr="00000000">
        <w:rPr>
          <w:rFonts w:ascii="Georgia" w:cs="Georgia" w:eastAsia="Georgia" w:hAnsi="Georgia"/>
          <w:b w:val="1"/>
          <w:bCs w:val="1"/>
          <w:color w:val="000000"/>
          <w:sz w:val="26"/>
          <w:szCs w:val="26"/>
          <w:rtl w:val="0"/>
        </w:rPr>
        <w:t xml:space="preserve">AMEND SECTION 11 AND ADD NEW SECTION 11A</w:t>
      </w:r>
    </w:p>
    <w:p w:rsidR="00000000" w:rsidDel="00000000" w:rsidP="00000000" w:rsidRDefault="00000000" w:rsidRPr="00000000" w14:paraId="00000005">
      <w:pPr>
        <w:pStyle w:val="Heading3"/>
        <w:keepNext w:val="0"/>
        <w:keepLines w:val="0"/>
        <w:spacing w:before="280" w:lineRule="auto"/>
        <w:rPr>
          <w:rFonts w:ascii="Georgia" w:cs="Georgia" w:eastAsia="Georgia" w:hAnsi="Georgia"/>
          <w:b w:val="1"/>
          <w:bCs w:val="1"/>
          <w:color w:val="000000"/>
          <w:sz w:val="26"/>
          <w:szCs w:val="26"/>
        </w:rPr>
      </w:pPr>
      <w:bookmarkStart w:colFirst="0" w:colLast="0" w:name="_63q679w2t2bt" w:id="4"/>
      <w:bookmarkEnd w:id="4"/>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rFonts w:ascii="Georgia" w:cs="Georgia" w:eastAsia="Georgia" w:hAnsi="Georgia"/>
          <w:b w:val="1"/>
          <w:bCs w:val="1"/>
          <w:color w:val="000000"/>
          <w:sz w:val="26"/>
          <w:szCs w:val="26"/>
        </w:rPr>
      </w:pPr>
      <w:bookmarkStart w:colFirst="0" w:colLast="0" w:name="_savq84eek0m" w:id="5"/>
      <w:bookmarkEnd w:id="5"/>
      <w:r w:rsidDel="00000000" w:rsidR="00000000" w:rsidRPr="00000000">
        <w:rPr>
          <w:rFonts w:ascii="Georgia" w:cs="Georgia" w:eastAsia="Georgia" w:hAnsi="Georgia"/>
          <w:b w:val="1"/>
          <w:bCs w:val="1"/>
          <w:color w:val="000000"/>
          <w:sz w:val="26"/>
          <w:szCs w:val="26"/>
          <w:rtl w:val="0"/>
        </w:rPr>
        <w:t xml:space="preserve">SECTION 11. EFFECTIVE DATE OF ORDINANCES AND RESOLUTIONS.</w:t>
      </w:r>
    </w:p>
    <w:p w:rsidR="00000000" w:rsidDel="00000000" w:rsidP="00000000" w:rsidRDefault="00000000" w:rsidRPr="00000000" w14:paraId="00000007">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Section 11 of Article IV is amended to read as follows (new language underlined):</w:t>
      </w:r>
    </w:p>
    <w:p w:rsidR="00000000" w:rsidDel="00000000" w:rsidP="00000000" w:rsidRDefault="00000000" w:rsidRPr="00000000" w14:paraId="00000008">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w:t>
      </w:r>
      <w:r w:rsidDel="00000000" w:rsidR="00000000" w:rsidRPr="00000000">
        <w:rPr>
          <w:rFonts w:ascii="Georgia" w:cs="Georgia" w:eastAsia="Georgia" w:hAnsi="Georgia"/>
          <w:rtl w:val="0"/>
        </w:rPr>
        <w:t xml:space="preserve"> Each ordinance or resolution providing for the appropriation of money or for an annual tax levy, or for improvements petitioned for by the owners of property to be benefitted and specially assessed therefor, and any emergency ordinance or resolution necessary for the immediate preservation of the public peace, health and safety, shall take effect, unless a later date be specified therein, upon its approval by the Mayor, or upon the expiration of the time within which it may be vetoed by the Mayor, or upon its passage after veto by the Mayor, as the case may be.</w:t>
      </w:r>
    </w:p>
    <w:p w:rsidR="00000000" w:rsidDel="00000000" w:rsidP="00000000" w:rsidRDefault="00000000" w:rsidRPr="00000000" w14:paraId="00000009">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w:t>
      </w:r>
      <w:r w:rsidDel="00000000" w:rsidR="00000000" w:rsidRPr="00000000">
        <w:rPr>
          <w:rFonts w:ascii="Georgia" w:cs="Georgia" w:eastAsia="Georgia" w:hAnsi="Georgia"/>
          <w:rtl w:val="0"/>
        </w:rPr>
        <w:t xml:space="preserve"> No other ordinance or resolution shall become effective until thirty (30) days after its approval by the Mayor, or upon the expiration of the time within which it may be vetoed by the Mayor, or upon its passage after veto by the Mayor, as the case may be.</w:t>
      </w:r>
    </w:p>
    <w:p w:rsidR="00000000" w:rsidDel="00000000" w:rsidP="00000000" w:rsidRDefault="00000000" w:rsidRPr="00000000" w14:paraId="0000000A">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 Emergency Measures; Roll-Call Objection Rule; Roll-Call Vote Requirement.</w:t>
        <w:br w:type="textWrapping"/>
      </w:r>
      <w:r w:rsidDel="00000000" w:rsidR="00000000" w:rsidRPr="00000000">
        <w:rPr>
          <w:rFonts w:ascii="Georgia" w:cs="Georgia" w:eastAsia="Georgia" w:hAnsi="Georgia"/>
          <w:rtl w:val="0"/>
        </w:rPr>
        <w:t xml:space="preserve"> Each emergency measure shall contain a statement of t</w:t>
      </w:r>
      <w:r w:rsidDel="00000000" w:rsidR="00000000" w:rsidRPr="00000000">
        <w:rPr>
          <w:rFonts w:ascii="Georgia" w:cs="Georgia" w:eastAsia="Georgia" w:hAnsi="Georgia"/>
          <w:rtl w:val="0"/>
        </w:rPr>
        <w:t xml:space="preserve">he necessity for such emergency action and shall state the specific facts constituting the emergency. Before Council may consider any emergency designation, the Presiding Officer shall call for a roll-call vote on the emergency designation. Any member may object.</w:t>
      </w:r>
    </w:p>
    <w:p w:rsidR="00000000" w:rsidDel="00000000" w:rsidP="00000000" w:rsidRDefault="00000000" w:rsidRPr="00000000" w14:paraId="0000000B">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two (2) or more members object on roll call, the emergency designation shall fail automatically, and the measure shall proceed under the normal legislative process required by this Charter.</w:t>
      </w:r>
    </w:p>
    <w:p w:rsidR="00000000" w:rsidDel="00000000" w:rsidP="00000000" w:rsidRDefault="00000000" w:rsidRPr="00000000" w14:paraId="0000000C">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fewer than two (2) members object on roll call, a measure may be considered as an emergency only upon:</w:t>
      </w:r>
    </w:p>
    <w:p w:rsidR="00000000" w:rsidDel="00000000" w:rsidP="00000000" w:rsidRDefault="00000000" w:rsidRPr="00000000" w14:paraId="0000000D">
      <w:pPr>
        <w:numPr>
          <w:ilvl w:val="0"/>
          <w:numId w:val="1"/>
        </w:numPr>
        <w:spacing w:after="0" w:afterAutospacing="0" w:before="240" w:lineRule="auto"/>
        <w:ind w:left="720" w:hanging="360"/>
        <w:rPr/>
      </w:pPr>
      <w:r w:rsidDel="00000000" w:rsidR="00000000" w:rsidRPr="00000000">
        <w:rPr>
          <w:rFonts w:ascii="Georgia" w:cs="Georgia" w:eastAsia="Georgia" w:hAnsi="Georgia"/>
          <w:rtl w:val="0"/>
        </w:rPr>
        <w:t xml:space="preserve">An</w:t>
      </w:r>
      <w:r w:rsidDel="00000000" w:rsidR="00000000" w:rsidRPr="00000000">
        <w:rPr>
          <w:rFonts w:ascii="Georgia" w:cs="Georgia" w:eastAsia="Georgia" w:hAnsi="Georgia"/>
          <w:rtl w:val="0"/>
        </w:rPr>
        <w:t xml:space="preserve"> affirmative roll-call vote of two-thirds (2/3) of the full membership of Council to suspend the rules, and</w:t>
        <w:br w:type="textWrapping"/>
      </w:r>
    </w:p>
    <w:p w:rsidR="00000000" w:rsidDel="00000000" w:rsidP="00000000" w:rsidRDefault="00000000" w:rsidRPr="00000000" w14:paraId="0000000E">
      <w:pPr>
        <w:numPr>
          <w:ilvl w:val="0"/>
          <w:numId w:val="1"/>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An affirmative roll-call vote of two-thirds (2/3) of the full membership of Council to enact the emergency measure.</w:t>
      </w:r>
      <w:r w:rsidDel="00000000" w:rsidR="00000000" w:rsidRPr="00000000">
        <w:rPr>
          <w:rFonts w:ascii="Georgia" w:cs="Georgia" w:eastAsia="Georgia" w:hAnsi="Georgia"/>
          <w:b w:val="1"/>
          <w:bCs w:val="1"/>
          <w:rtl w:val="0"/>
        </w:rPr>
        <w:br w:type="textWrapping"/>
      </w:r>
    </w:p>
    <w:p w:rsidR="00000000" w:rsidDel="00000000" w:rsidP="00000000" w:rsidRDefault="00000000" w:rsidRPr="00000000" w14:paraId="0000000F">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No action of Council authorizing the surrender or joint exercise of any of its powers, or granting, extending, or renewing any franchise, or contracting for the supply to the Municipality or its inhabitants of the produce or service of any utility, whether municipally owned or not, shall be designated an emergency measure or enacted under suspension of the rules.</w:t>
      </w:r>
    </w:p>
    <w:p w:rsidR="00000000" w:rsidDel="00000000" w:rsidP="00000000" w:rsidRDefault="00000000" w:rsidRPr="00000000" w14:paraId="00000010">
      <w:pPr>
        <w:spacing w:after="240" w:befor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1">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(d)</w:t>
      </w:r>
      <w:r w:rsidDel="00000000" w:rsidR="00000000" w:rsidRPr="00000000">
        <w:rPr>
          <w:rFonts w:ascii="Georgia" w:cs="Georgia" w:eastAsia="Georgia" w:hAnsi="Georgia"/>
          <w:rtl w:val="0"/>
        </w:rPr>
        <w:t xml:space="preserve"> No ordinance or resolution excepting those ordinances and resolutions described and set forth in subsection (a) of this Section 11 of Article IV of this Charter or as otherwise provided in this Charter s</w:t>
      </w:r>
      <w:r w:rsidDel="00000000" w:rsidR="00000000" w:rsidRPr="00000000">
        <w:rPr>
          <w:rFonts w:ascii="Georgia" w:cs="Georgia" w:eastAsia="Georgia" w:hAnsi="Georgia"/>
          <w:rtl w:val="0"/>
        </w:rPr>
        <w:t xml:space="preserve">hall be passed by the Council until it has been read at three meetings of the Council. The three-reading requirement may not be suspended except as provided in subsection (c).</w:t>
      </w:r>
    </w:p>
    <w:p w:rsidR="00000000" w:rsidDel="00000000" w:rsidP="00000000" w:rsidRDefault="00000000" w:rsidRPr="00000000" w14:paraId="00000012">
      <w:pPr>
        <w:spacing w:after="240" w:befor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3">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rFonts w:ascii="Georgia" w:cs="Georgia" w:eastAsia="Georgia" w:hAnsi="Georgia"/>
          <w:b w:val="1"/>
          <w:bCs w:val="1"/>
          <w:color w:val="000000"/>
          <w:sz w:val="26"/>
          <w:szCs w:val="26"/>
        </w:rPr>
      </w:pPr>
      <w:bookmarkStart w:colFirst="0" w:colLast="0" w:name="_t2hoi5hievdj" w:id="6"/>
      <w:bookmarkEnd w:id="6"/>
      <w:r w:rsidDel="00000000" w:rsidR="00000000" w:rsidRPr="00000000">
        <w:rPr>
          <w:rFonts w:ascii="Georgia" w:cs="Georgia" w:eastAsia="Georgia" w:hAnsi="Georgia"/>
          <w:b w:val="1"/>
          <w:bCs w:val="1"/>
          <w:color w:val="000000"/>
          <w:sz w:val="26"/>
          <w:szCs w:val="26"/>
          <w:rtl w:val="0"/>
        </w:rPr>
        <w:t xml:space="preserve">SECTION 11A. REQUIRED LEGISLATIVE REVIEW AND PUBLIC TESTIMONY PROCESS.</w:t>
      </w:r>
    </w:p>
    <w:p w:rsidR="00000000" w:rsidDel="00000000" w:rsidP="00000000" w:rsidRDefault="00000000" w:rsidRPr="00000000" w14:paraId="00000015">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 Advisory Committee Review Required.</w:t>
        <w:br w:type="textWrapping"/>
      </w:r>
      <w:r w:rsidDel="00000000" w:rsidR="00000000" w:rsidRPr="00000000">
        <w:rPr>
          <w:rFonts w:ascii="Georgia" w:cs="Georgia" w:eastAsia="Georgia" w:hAnsi="Georgia"/>
          <w:rtl w:val="0"/>
        </w:rPr>
        <w:t xml:space="preserve"> Every proposed ordinance or resolution, whether introduced by a Council member, a Council committee, or the Mayor</w:t>
      </w:r>
      <w:r w:rsidDel="00000000" w:rsidR="00000000" w:rsidRPr="00000000">
        <w:rPr>
          <w:rFonts w:ascii="Georgia" w:cs="Georgia" w:eastAsia="Georgia" w:hAnsi="Georgia"/>
          <w:rtl w:val="0"/>
        </w:rPr>
        <w:t xml:space="preserve">, shall be referred upon introduction to an Advisory Legislation Committee established by Council rule, for structured public review prior to final consideration by Council, except as provided in subsection (g).</w:t>
      </w:r>
    </w:p>
    <w:p w:rsidR="00000000" w:rsidDel="00000000" w:rsidP="00000000" w:rsidRDefault="00000000" w:rsidRPr="00000000" w14:paraId="00000016">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 Minimum Waiting Period.</w:t>
        <w:br w:type="textWrapping"/>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No proposed ordinance or resolution shall be eligible for final passage by Council until at least thirty (30) days have elapsed from the date of its introduction and referral to the Advisory Legislation Committee.</w:t>
      </w:r>
    </w:p>
    <w:p w:rsidR="00000000" w:rsidDel="00000000" w:rsidP="00000000" w:rsidRDefault="00000000" w:rsidRPr="00000000" w14:paraId="00000017">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 Required Advisory Sessions.</w:t>
        <w:br w:type="textWrapping"/>
      </w:r>
      <w:r w:rsidDel="00000000" w:rsidR="00000000" w:rsidRPr="00000000">
        <w:rPr>
          <w:rFonts w:ascii="Georgia" w:cs="Georgia" w:eastAsia="Georgia" w:hAnsi="Georgia"/>
          <w:rtl w:val="0"/>
        </w:rPr>
        <w:t xml:space="preserve"> The Advisory Legislation Committee shall conduct no fewer than </w:t>
      </w:r>
      <w:r w:rsidDel="00000000" w:rsidR="00000000" w:rsidRPr="00000000">
        <w:rPr>
          <w:rFonts w:ascii="Georgia" w:cs="Georgia" w:eastAsia="Georgia" w:hAnsi="Georgia"/>
          <w:rtl w:val="0"/>
        </w:rPr>
        <w:t xml:space="preserve">four (4) distinct public sessions on each measure, on separate dates, as follows</w:t>
      </w:r>
      <w:r w:rsidDel="00000000" w:rsidR="00000000" w:rsidRPr="00000000">
        <w:rPr>
          <w:rFonts w:ascii="Georgia" w:cs="Georgia" w:eastAsia="Georgia" w:hAnsi="Georgia"/>
          <w:rtl w:val="0"/>
        </w:rPr>
        <w:t xml:space="preserve">:</w:t>
      </w:r>
    </w:p>
    <w:p w:rsidR="00000000" w:rsidDel="00000000" w:rsidP="00000000" w:rsidRDefault="00000000" w:rsidRPr="00000000" w14:paraId="00000018">
      <w:pPr>
        <w:numPr>
          <w:ilvl w:val="0"/>
          <w:numId w:val="4"/>
        </w:numPr>
        <w:spacing w:after="0" w:afterAutospacing="0" w:before="240" w:lineRule="auto"/>
        <w:ind w:left="720" w:hanging="360"/>
      </w:pPr>
      <w:r w:rsidDel="00000000" w:rsidR="00000000" w:rsidRPr="00000000">
        <w:rPr>
          <w:rFonts w:ascii="Georgia" w:cs="Georgia" w:eastAsia="Georgia" w:hAnsi="Georgia"/>
          <w:b w:val="1"/>
          <w:bCs w:val="1"/>
          <w:rtl w:val="0"/>
        </w:rPr>
        <w:t xml:space="preserve">Sponsor Reading Session</w:t>
      </w:r>
      <w:r w:rsidDel="00000000" w:rsidR="00000000" w:rsidRPr="00000000">
        <w:rPr>
          <w:rFonts w:ascii="Georgia" w:cs="Georgia" w:eastAsia="Georgia" w:hAnsi="Georgia"/>
          <w:rtl w:val="0"/>
        </w:rPr>
        <w:t xml:space="preserve"> (sponsor reads/summarizes measure into record).</w:t>
        <w:br w:type="textWrapping"/>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Proponent Testimony Session</w:t>
      </w:r>
      <w:r w:rsidDel="00000000" w:rsidR="00000000" w:rsidRPr="00000000">
        <w:rPr>
          <w:rFonts w:ascii="Georgia" w:cs="Georgia" w:eastAsia="Georgia" w:hAnsi="Georgia"/>
          <w:rtl w:val="0"/>
        </w:rPr>
        <w:t xml:space="preserve"> (supporting public testimony).</w:t>
        <w:br w:type="textWrapping"/>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Opponent Testimony Session</w:t>
      </w:r>
      <w:r w:rsidDel="00000000" w:rsidR="00000000" w:rsidRPr="00000000">
        <w:rPr>
          <w:rFonts w:ascii="Georgia" w:cs="Georgia" w:eastAsia="Georgia" w:hAnsi="Georgia"/>
          <w:rtl w:val="0"/>
        </w:rPr>
        <w:t xml:space="preserve"> (opposing public testimony).</w:t>
        <w:br w:type="textWrapping"/>
      </w:r>
    </w:p>
    <w:p w:rsidR="00000000" w:rsidDel="00000000" w:rsidP="00000000" w:rsidRDefault="00000000" w:rsidRPr="00000000" w14:paraId="0000001B">
      <w:pPr>
        <w:numPr>
          <w:ilvl w:val="0"/>
          <w:numId w:val="4"/>
        </w:numPr>
        <w:spacing w:after="240" w:before="0" w:beforeAutospacing="0" w:lineRule="auto"/>
        <w:ind w:left="720" w:hanging="360"/>
      </w:pPr>
      <w:r w:rsidDel="00000000" w:rsidR="00000000" w:rsidRPr="00000000">
        <w:rPr>
          <w:rFonts w:ascii="Georgia" w:cs="Georgia" w:eastAsia="Georgia" w:hAnsi="Georgia"/>
          <w:b w:val="1"/>
          <w:bCs w:val="1"/>
          <w:rtl w:val="0"/>
        </w:rPr>
        <w:t xml:space="preserve">Interested-Party Session</w:t>
      </w:r>
      <w:r w:rsidDel="00000000" w:rsidR="00000000" w:rsidRPr="00000000">
        <w:rPr>
          <w:rFonts w:ascii="Georgia" w:cs="Georgia" w:eastAsia="Georgia" w:hAnsi="Georgia"/>
          <w:rtl w:val="0"/>
        </w:rPr>
        <w:t xml:space="preserve"> (any resident/stakeholder perspective).</w:t>
        <w:br w:type="textWrapping"/>
      </w:r>
    </w:p>
    <w:p w:rsidR="00000000" w:rsidDel="00000000" w:rsidP="00000000" w:rsidRDefault="00000000" w:rsidRPr="00000000" w14:paraId="0000001C">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(d) Written Recommendation.</w:t>
        <w:br w:type="textWrapping"/>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At completion, the Committee shall adopt a written recommendation to Council to approve, amend, table, or reject the measure and file it with the Clerk for placement on the earliest eligible agenda after the thirty-day period.</w:t>
      </w:r>
    </w:p>
    <w:p w:rsidR="00000000" w:rsidDel="00000000" w:rsidP="00000000" w:rsidRDefault="00000000" w:rsidRPr="00000000" w14:paraId="0000001D">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(e) Three Readings After Advisory Process.</w:t>
        <w:br w:type="textWrapping"/>
      </w:r>
      <w:r w:rsidDel="00000000" w:rsidR="00000000" w:rsidRPr="00000000">
        <w:rPr>
          <w:rFonts w:ascii="Georgia" w:cs="Georgia" w:eastAsia="Georgia" w:hAnsi="Georgia"/>
          <w:rtl w:val="0"/>
        </w:rPr>
        <w:t xml:space="preserve"> After subsection (b) and (c) are satisfied, the measure shall receive three (3) readings at regular Council meetings prior to passage, with the following structure:</w:t>
      </w:r>
    </w:p>
    <w:p w:rsidR="00000000" w:rsidDel="00000000" w:rsidP="00000000" w:rsidRDefault="00000000" w:rsidRPr="00000000" w14:paraId="0000001E">
      <w:pPr>
        <w:numPr>
          <w:ilvl w:val="0"/>
          <w:numId w:val="2"/>
        </w:numPr>
        <w:spacing w:after="0" w:afterAutospacing="0" w:before="24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First Reading – Sponsor’s Case.</w:t>
        <w:br w:type="textWrapping"/>
      </w:r>
    </w:p>
    <w:p w:rsidR="00000000" w:rsidDel="00000000" w:rsidP="00000000" w:rsidRDefault="00000000" w:rsidRPr="00000000" w14:paraId="0000001F">
      <w:pPr>
        <w:numPr>
          <w:ilvl w:val="1"/>
          <w:numId w:val="2"/>
        </w:numPr>
        <w:spacing w:after="0" w:afterAutospacing="0" w:before="0" w:beforeAutospacing="0" w:lineRule="auto"/>
        <w:ind w:left="1440" w:hanging="360"/>
        <w:rPr/>
      </w:pPr>
      <w:r w:rsidDel="00000000" w:rsidR="00000000" w:rsidRPr="00000000">
        <w:rPr>
          <w:rFonts w:ascii="Georgia" w:cs="Georgia" w:eastAsia="Georgia" w:hAnsi="Georgia"/>
          <w:rtl w:val="0"/>
        </w:rPr>
        <w:t xml:space="preserve">Sponsor may speak up to five (5) minutes.</w:t>
        <w:br w:type="textWrapping"/>
      </w:r>
    </w:p>
    <w:p w:rsidR="00000000" w:rsidDel="00000000" w:rsidP="00000000" w:rsidRDefault="00000000" w:rsidRPr="00000000" w14:paraId="00000020">
      <w:pPr>
        <w:numPr>
          <w:ilvl w:val="1"/>
          <w:numId w:val="2"/>
        </w:numPr>
        <w:spacing w:after="0" w:afterAutospacing="0" w:before="0" w:beforeAutospacing="0" w:lineRule="auto"/>
        <w:ind w:left="1440" w:hanging="360"/>
        <w:rPr/>
      </w:pPr>
      <w:r w:rsidDel="00000000" w:rsidR="00000000" w:rsidRPr="00000000">
        <w:rPr>
          <w:rFonts w:ascii="Georgia" w:cs="Georgia" w:eastAsia="Georgia" w:hAnsi="Georgia"/>
          <w:rtl w:val="0"/>
        </w:rPr>
        <w:t xml:space="preserve">Sponsor may designate three (3) proponents, up to five (5) minutes each.</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Second Reading – Concerns/Opposition.</w:t>
        <w:br w:type="textWrapping"/>
      </w:r>
    </w:p>
    <w:p w:rsidR="00000000" w:rsidDel="00000000" w:rsidP="00000000" w:rsidRDefault="00000000" w:rsidRPr="00000000" w14:paraId="00000022">
      <w:pPr>
        <w:numPr>
          <w:ilvl w:val="1"/>
          <w:numId w:val="2"/>
        </w:numPr>
        <w:spacing w:after="0" w:afterAutospacing="0" w:before="0" w:beforeAutospacing="0" w:lineRule="auto"/>
        <w:ind w:left="1440" w:hanging="360"/>
        <w:rPr/>
      </w:pPr>
      <w:r w:rsidDel="00000000" w:rsidR="00000000" w:rsidRPr="00000000">
        <w:rPr>
          <w:rFonts w:ascii="Georgia" w:cs="Georgia" w:eastAsia="Georgia" w:hAnsi="Georgia"/>
          <w:rtl w:val="0"/>
        </w:rPr>
        <w:t xml:space="preserve">Council President may speak up to five (5) minutes on concerns and downsides.</w:t>
        <w:br w:type="textWrapping"/>
      </w:r>
    </w:p>
    <w:p w:rsidR="00000000" w:rsidDel="00000000" w:rsidP="00000000" w:rsidRDefault="00000000" w:rsidRPr="00000000" w14:paraId="00000023">
      <w:pPr>
        <w:numPr>
          <w:ilvl w:val="1"/>
          <w:numId w:val="2"/>
        </w:numPr>
        <w:spacing w:after="0" w:afterAutospacing="0" w:before="0" w:beforeAutospacing="0" w:lineRule="auto"/>
        <w:ind w:left="1440" w:hanging="360"/>
        <w:rPr/>
      </w:pPr>
      <w:r w:rsidDel="00000000" w:rsidR="00000000" w:rsidRPr="00000000">
        <w:rPr>
          <w:rFonts w:ascii="Georgia" w:cs="Georgia" w:eastAsia="Georgia" w:hAnsi="Georgia"/>
          <w:rtl w:val="0"/>
        </w:rPr>
        <w:t xml:space="preserve">Council President may designate three (3) opponents, up to five (5) minutes each.</w:t>
        <w:br w:type="textWrapping"/>
      </w:r>
    </w:p>
    <w:p w:rsidR="00000000" w:rsidDel="00000000" w:rsidP="00000000" w:rsidRDefault="00000000" w:rsidRPr="00000000" w14:paraId="00000024">
      <w:pPr>
        <w:numPr>
          <w:ilvl w:val="0"/>
          <w:numId w:val="2"/>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Third Reading – Executive/Community Perspective.</w:t>
        <w:br w:type="textWrapping"/>
      </w:r>
    </w:p>
    <w:p w:rsidR="00000000" w:rsidDel="00000000" w:rsidP="00000000" w:rsidRDefault="00000000" w:rsidRPr="00000000" w14:paraId="00000025">
      <w:pPr>
        <w:numPr>
          <w:ilvl w:val="1"/>
          <w:numId w:val="2"/>
        </w:numPr>
        <w:spacing w:after="0" w:afterAutospacing="0" w:before="0" w:beforeAutospacing="0" w:lineRule="auto"/>
        <w:ind w:left="1440" w:hanging="360"/>
        <w:rPr/>
      </w:pPr>
      <w:r w:rsidDel="00000000" w:rsidR="00000000" w:rsidRPr="00000000">
        <w:rPr>
          <w:rFonts w:ascii="Georgia" w:cs="Georgia" w:eastAsia="Georgia" w:hAnsi="Georgia"/>
          <w:rtl w:val="0"/>
        </w:rPr>
        <w:t xml:space="preserve">Mayor may speak up to five (5) minutes stating executive position.</w:t>
        <w:br w:type="textWrapping"/>
      </w:r>
    </w:p>
    <w:p w:rsidR="00000000" w:rsidDel="00000000" w:rsidP="00000000" w:rsidRDefault="00000000" w:rsidRPr="00000000" w14:paraId="00000026">
      <w:pPr>
        <w:numPr>
          <w:ilvl w:val="1"/>
          <w:numId w:val="2"/>
        </w:numPr>
        <w:spacing w:after="240" w:before="0" w:beforeAutospacing="0" w:lineRule="auto"/>
        <w:ind w:left="1440" w:hanging="360"/>
        <w:rPr/>
      </w:pPr>
      <w:r w:rsidDel="00000000" w:rsidR="00000000" w:rsidRPr="00000000">
        <w:rPr>
          <w:rFonts w:ascii="Georgia" w:cs="Georgia" w:eastAsia="Georgia" w:hAnsi="Georgia"/>
          <w:rtl w:val="0"/>
        </w:rPr>
        <w:t xml:space="preserve">Mayor may designate three (3) residents who are not City employees, up to five (5) minutes each.</w:t>
        <w:br w:type="textWrapping"/>
      </w:r>
    </w:p>
    <w:p w:rsidR="00000000" w:rsidDel="00000000" w:rsidP="00000000" w:rsidRDefault="00000000" w:rsidRPr="00000000" w14:paraId="00000027">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(f) Final Vote.</w:t>
        <w:br w:type="textWrapping"/>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Upon completion of the third reading, the Clerk shall read aloud the Advisory Legislation Committee recommendation. Council shall then vote to adopt or reject the measure. Except for emergencies under Section 11(c), passage requires a simple majority.</w:t>
      </w:r>
    </w:p>
    <w:p w:rsidR="00000000" w:rsidDel="00000000" w:rsidP="00000000" w:rsidRDefault="00000000" w:rsidRPr="00000000" w14:paraId="00000028">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(g) Emergency Exception (Narrow).</w:t>
        <w:br w:type="textWrapping"/>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A measure may bypass the Advisory Legislation Committee and thirty-day waiting period only if (i) fewer than two (2) Council members object on roll call to the emergency designation under Section 11(c), and (ii) Council validly declares an emergency by the two-thirds (2/3) roll-call votes required in Section 11(c). Emergency measures must include specific facts constituting the emergency.</w:t>
      </w:r>
    </w:p>
    <w:p w:rsidR="00000000" w:rsidDel="00000000" w:rsidP="00000000" w:rsidRDefault="00000000" w:rsidRPr="00000000" w14:paraId="00000029">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(h) Implementing Authority.</w:t>
        <w:br w:type="textWrapping"/>
      </w:r>
      <w:r w:rsidDel="00000000" w:rsidR="00000000" w:rsidRPr="00000000">
        <w:rPr>
          <w:rFonts w:ascii="Georgia" w:cs="Georgia" w:eastAsia="Georgia" w:hAnsi="Georgia"/>
          <w:rtl w:val="0"/>
        </w:rPr>
        <w:t xml:space="preserve"> Council shall adopt ordinances and rules to implement this Section, including scheduling, sign-ups, decorum, timekeeping, and recordkeeping, provided such rules do not conflict with this Charter. Council retains authority to adopt its own rules and keep its journal.</w:t>
      </w:r>
    </w:p>
    <w:p w:rsidR="00000000" w:rsidDel="00000000" w:rsidP="00000000" w:rsidRDefault="00000000" w:rsidRPr="00000000" w14:paraId="0000002A">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rFonts w:ascii="Georgia" w:cs="Georgia" w:eastAsia="Georgia" w:hAnsi="Georgia"/>
          <w:b w:val="1"/>
          <w:bCs w:val="1"/>
          <w:color w:val="000000"/>
          <w:sz w:val="26"/>
          <w:szCs w:val="26"/>
        </w:rPr>
      </w:pPr>
      <w:bookmarkStart w:colFirst="0" w:colLast="0" w:name="_7ijmbrino6g6" w:id="7"/>
      <w:bookmarkEnd w:id="7"/>
      <w:r w:rsidDel="00000000" w:rsidR="00000000" w:rsidRPr="00000000">
        <w:rPr>
          <w:rFonts w:ascii="Georgia" w:cs="Georgia" w:eastAsia="Georgia" w:hAnsi="Georgia"/>
          <w:b w:val="1"/>
          <w:bCs w:val="1"/>
          <w:color w:val="000000"/>
          <w:sz w:val="26"/>
          <w:szCs w:val="26"/>
          <w:rtl w:val="0"/>
        </w:rPr>
        <w:t xml:space="preserve">SECTION [AA]. SEVERABILITY AND EFFECTIVE DATE.</w:t>
      </w:r>
    </w:p>
    <w:p w:rsidR="00000000" w:rsidDel="00000000" w:rsidP="00000000" w:rsidRDefault="00000000" w:rsidRPr="00000000" w14:paraId="0000002C">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any portion of this amendment is declared invalid, the remaining portions shall remain in full force and effect. This amendment shall become effective on January 1 following approval by a majority of the electors of the City, as provided by Article XII of this Charter and Article XVIII, Section 9 of the Ohio Constitution. Charter amendments may be submitted by Council with a two-thirds vote.</w:t>
      </w:r>
    </w:p>
    <w:p w:rsidR="00000000" w:rsidDel="00000000" w:rsidP="00000000" w:rsidRDefault="00000000" w:rsidRPr="00000000" w14:paraId="0000002D">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rFonts w:ascii="Georgia" w:cs="Georgia" w:eastAsia="Georgia" w:hAnsi="Georgia"/>
          <w:b w:val="1"/>
          <w:bCs w:val="1"/>
          <w:sz w:val="46"/>
          <w:szCs w:val="46"/>
        </w:rPr>
      </w:pPr>
      <w:bookmarkStart w:colFirst="0" w:colLast="0" w:name="_j96ncmmr1z58" w:id="8"/>
      <w:bookmarkEnd w:id="8"/>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keepNext w:val="0"/>
        <w:keepLines w:val="0"/>
        <w:spacing w:before="480" w:lineRule="auto"/>
        <w:jc w:val="center"/>
        <w:rPr>
          <w:rFonts w:ascii="Georgia" w:cs="Georgia" w:eastAsia="Georgia" w:hAnsi="Georgia"/>
          <w:b w:val="1"/>
          <w:bCs w:val="1"/>
          <w:sz w:val="46"/>
          <w:szCs w:val="46"/>
        </w:rPr>
      </w:pPr>
      <w:bookmarkStart w:colFirst="0" w:colLast="0" w:name="_cccw6c585pw" w:id="9"/>
      <w:bookmarkEnd w:id="9"/>
      <w:r w:rsidDel="00000000" w:rsidR="00000000" w:rsidRPr="00000000">
        <w:rPr>
          <w:rFonts w:ascii="Georgia" w:cs="Georgia" w:eastAsia="Georgia" w:hAnsi="Georgia"/>
          <w:b w:val="1"/>
          <w:bCs w:val="1"/>
          <w:sz w:val="46"/>
          <w:szCs w:val="46"/>
          <w:rtl w:val="0"/>
        </w:rPr>
        <w:t xml:space="preserve">ORDINANCE TO PLACE THE AMENDMENT ON THE BALLOT</w:t>
      </w:r>
    </w:p>
    <w:p w:rsidR="00000000" w:rsidDel="00000000" w:rsidP="00000000" w:rsidRDefault="00000000" w:rsidRPr="00000000" w14:paraId="00000030">
      <w:pPr>
        <w:pStyle w:val="Heading2"/>
        <w:keepNext w:val="0"/>
        <w:keepLines w:val="0"/>
        <w:spacing w:after="80" w:lineRule="auto"/>
        <w:rPr>
          <w:rFonts w:ascii="Georgia" w:cs="Georgia" w:eastAsia="Georgia" w:hAnsi="Georgia"/>
          <w:b w:val="1"/>
          <w:bCs w:val="1"/>
          <w:sz w:val="34"/>
          <w:szCs w:val="34"/>
        </w:rPr>
      </w:pPr>
      <w:bookmarkStart w:colFirst="0" w:colLast="0" w:name="_5b9chfjir43s" w:id="10"/>
      <w:bookmarkEnd w:id="10"/>
      <w:r w:rsidDel="00000000" w:rsidR="00000000" w:rsidRPr="00000000">
        <w:rPr>
          <w:rFonts w:ascii="Georgia" w:cs="Georgia" w:eastAsia="Georgia" w:hAnsi="Georgia"/>
          <w:b w:val="1"/>
          <w:bCs w:val="1"/>
          <w:sz w:val="34"/>
          <w:szCs w:val="34"/>
          <w:rtl w:val="0"/>
        </w:rPr>
        <w:t xml:space="preserve">ORDINANCE NO. [____]-25</w:t>
      </w:r>
    </w:p>
    <w:p w:rsidR="00000000" w:rsidDel="00000000" w:rsidP="00000000" w:rsidRDefault="00000000" w:rsidRPr="00000000" w14:paraId="00000031">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AN ORDINANCE PROVIDING FOR THE SUBMISSION TO THE ELECTORS OF THE CITY OF SHEFFIELD LAKE A PROPOSED AMENDMENT TO THE CITY CHARTER REVISING THE EMERGENCY-LEGISLATION STANDARD AND ESTABLISHING A REQUIRED ADVISORY COMMITTEE AND PUBLIC-TESTIMONY PROCESS, AND DECLARING AN EMERGENCY.</w:t>
      </w:r>
    </w:p>
    <w:p w:rsidR="00000000" w:rsidDel="00000000" w:rsidP="00000000" w:rsidRDefault="00000000" w:rsidRPr="00000000" w14:paraId="00000032">
      <w:pPr>
        <w:pStyle w:val="Heading3"/>
        <w:keepNext w:val="0"/>
        <w:keepLines w:val="0"/>
        <w:spacing w:before="280" w:lineRule="auto"/>
        <w:rPr>
          <w:rFonts w:ascii="Georgia" w:cs="Georgia" w:eastAsia="Georgia" w:hAnsi="Georgia"/>
          <w:b w:val="1"/>
          <w:bCs w:val="1"/>
          <w:color w:val="000000"/>
          <w:sz w:val="26"/>
          <w:szCs w:val="26"/>
        </w:rPr>
      </w:pPr>
      <w:bookmarkStart w:colFirst="0" w:colLast="0" w:name="_u3z3b3u1hgo2" w:id="11"/>
      <w:bookmarkEnd w:id="11"/>
      <w:r w:rsidDel="00000000" w:rsidR="00000000" w:rsidRPr="00000000">
        <w:rPr>
          <w:rFonts w:ascii="Georgia" w:cs="Georgia" w:eastAsia="Georgia" w:hAnsi="Georgia"/>
          <w:b w:val="1"/>
          <w:bCs w:val="1"/>
          <w:color w:val="000000"/>
          <w:sz w:val="26"/>
          <w:szCs w:val="26"/>
          <w:rtl w:val="0"/>
        </w:rPr>
        <w:t xml:space="preserve">WHEREAS,</w:t>
      </w:r>
    </w:p>
    <w:p w:rsidR="00000000" w:rsidDel="00000000" w:rsidP="00000000" w:rsidRDefault="00000000" w:rsidRPr="00000000" w14:paraId="00000033">
      <w:pPr>
        <w:numPr>
          <w:ilvl w:val="0"/>
          <w:numId w:val="5"/>
        </w:numPr>
        <w:spacing w:after="0" w:afterAutospacing="0" w:before="240" w:lineRule="auto"/>
        <w:ind w:left="720" w:hanging="360"/>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the City of Sheffield Lake is a charter municipality organized under Article XVIII of the Ohio Constitution; and</w:t>
        <w:br w:type="textWrapping"/>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Article XII, Section 1 of the Sheffield Lake City Charter authorizes Council, by a two-thirds (2/3) vote, to submit proposed Charter amendments to the electors;</w:t>
        <w:br w:type="textWrapping"/>
        <w:t xml:space="preserve"> Sheffield Lake City Charter</w:t>
        <w:br w:type="textWrapping"/>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Article IV, Section 11 of the Charter currently governs emergency measures and requires two-thirds votes for suspension and enactment of emergency legislation;</w:t>
        <w:br w:type="textWrapping"/>
        <w:t xml:space="preserve"> Sheffield Lake City Charter</w:t>
        <w:br w:type="textWrapping"/>
      </w:r>
    </w:p>
    <w:p w:rsidR="00000000" w:rsidDel="00000000" w:rsidP="00000000" w:rsidRDefault="00000000" w:rsidRPr="00000000" w14:paraId="00000036">
      <w:pPr>
        <w:numPr>
          <w:ilvl w:val="0"/>
          <w:numId w:val="5"/>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Council finds that a narrowed emergency designation, a roll-call objection brake, and a structured public review process will improve transparency, reduce overuse of emergency legislation, and restore public trust; and</w:t>
        <w:br w:type="textWrapping"/>
      </w:r>
    </w:p>
    <w:p w:rsidR="00000000" w:rsidDel="00000000" w:rsidP="00000000" w:rsidRDefault="00000000" w:rsidRPr="00000000" w14:paraId="00000037">
      <w:pPr>
        <w:numPr>
          <w:ilvl w:val="0"/>
          <w:numId w:val="5"/>
        </w:numPr>
        <w:spacing w:after="240" w:before="0" w:beforeAutospacing="0" w:lineRule="auto"/>
        <w:ind w:left="720" w:hanging="360"/>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Council desires to submit the proposed Charter amendment attached hereto as Exhibit A to the electors at the [GENERAL/SPECIAL] election on </w:t>
      </w:r>
      <w:r w:rsidDel="00000000" w:rsidR="00000000" w:rsidRPr="00000000">
        <w:rPr>
          <w:rFonts w:ascii="Georgia" w:cs="Georgia" w:eastAsia="Georgia" w:hAnsi="Georgia"/>
          <w:b w:val="1"/>
          <w:bCs w:val="1"/>
          <w:rtl w:val="0"/>
        </w:rPr>
        <w:t xml:space="preserve">[ELECTION DATE]</w:t>
      </w:r>
      <w:r w:rsidDel="00000000" w:rsidR="00000000" w:rsidRPr="00000000">
        <w:rPr>
          <w:rFonts w:ascii="Georgia" w:cs="Georgia" w:eastAsia="Georgia" w:hAnsi="Georgia"/>
          <w:rtl w:val="0"/>
        </w:rPr>
        <w:t xml:space="preserve">.</w:t>
        <w:br w:type="textWrapping"/>
      </w:r>
    </w:p>
    <w:p w:rsidR="00000000" w:rsidDel="00000000" w:rsidP="00000000" w:rsidRDefault="00000000" w:rsidRPr="00000000" w14:paraId="00000038">
      <w:pPr>
        <w:pStyle w:val="Heading3"/>
        <w:keepNext w:val="0"/>
        <w:keepLines w:val="0"/>
        <w:spacing w:before="280" w:lineRule="auto"/>
        <w:rPr>
          <w:rFonts w:ascii="Georgia" w:cs="Georgia" w:eastAsia="Georgia" w:hAnsi="Georgia"/>
          <w:b w:val="1"/>
          <w:bCs w:val="1"/>
          <w:color w:val="000000"/>
          <w:sz w:val="26"/>
          <w:szCs w:val="26"/>
        </w:rPr>
      </w:pPr>
      <w:bookmarkStart w:colFirst="0" w:colLast="0" w:name="_ss7ftfy25u08" w:id="12"/>
      <w:bookmarkEnd w:id="12"/>
      <w:r w:rsidDel="00000000" w:rsidR="00000000" w:rsidRPr="00000000">
        <w:rPr>
          <w:rFonts w:ascii="Georgia" w:cs="Georgia" w:eastAsia="Georgia" w:hAnsi="Georgia"/>
          <w:b w:val="1"/>
          <w:bCs w:val="1"/>
          <w:color w:val="000000"/>
          <w:sz w:val="26"/>
          <w:szCs w:val="26"/>
          <w:rtl w:val="0"/>
        </w:rPr>
        <w:t xml:space="preserve">NOW, THEREFORE, BE IT ORDAINED BY THE COUNCIL OF THE CITY OF SHEFFIELD LAKE, OHIO:</w:t>
      </w:r>
    </w:p>
    <w:p w:rsidR="00000000" w:rsidDel="00000000" w:rsidP="00000000" w:rsidRDefault="00000000" w:rsidRPr="00000000" w14:paraId="00000039">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rFonts w:ascii="Georgia" w:cs="Georgia" w:eastAsia="Georgia" w:hAnsi="Georgia"/>
          <w:b w:val="1"/>
          <w:bCs w:val="1"/>
          <w:color w:val="000000"/>
          <w:sz w:val="26"/>
          <w:szCs w:val="26"/>
        </w:rPr>
      </w:pPr>
      <w:bookmarkStart w:colFirst="0" w:colLast="0" w:name="_y7x9z41gi592" w:id="13"/>
      <w:bookmarkEnd w:id="13"/>
      <w:r w:rsidDel="00000000" w:rsidR="00000000" w:rsidRPr="00000000">
        <w:rPr>
          <w:rFonts w:ascii="Georgia" w:cs="Georgia" w:eastAsia="Georgia" w:hAnsi="Georgia"/>
          <w:b w:val="1"/>
          <w:bCs w:val="1"/>
          <w:color w:val="000000"/>
          <w:sz w:val="26"/>
          <w:szCs w:val="26"/>
          <w:rtl w:val="0"/>
        </w:rPr>
        <w:t xml:space="preserve">SECTION 1. Proposal and Submission.</w:t>
      </w:r>
    </w:p>
    <w:p w:rsidR="00000000" w:rsidDel="00000000" w:rsidP="00000000" w:rsidRDefault="00000000" w:rsidRPr="00000000" w14:paraId="0000003B">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Pursuant to Article XII, Section 1 of the Charter, Council hereby proposes the Charter amendment contained in Exhibit A and directs that it be submitted to the electors of Sheffield Lake for approval or rejection at the </w:t>
      </w:r>
      <w:r w:rsidDel="00000000" w:rsidR="00000000" w:rsidRPr="00000000">
        <w:rPr>
          <w:rFonts w:ascii="Georgia" w:cs="Georgia" w:eastAsia="Georgia" w:hAnsi="Georgia"/>
          <w:b w:val="1"/>
          <w:bCs w:val="1"/>
          <w:rtl w:val="0"/>
        </w:rPr>
        <w:t xml:space="preserve">[GENERAL/SPECIAL] election on [ELECTION DATE]</w:t>
      </w:r>
      <w:r w:rsidDel="00000000" w:rsidR="00000000" w:rsidRPr="00000000">
        <w:rPr>
          <w:rFonts w:ascii="Georgia" w:cs="Georgia" w:eastAsia="Georgia" w:hAnsi="Georgia"/>
          <w:rtl w:val="0"/>
        </w:rPr>
        <w:t xml:space="preserve">, at the usual polling places within the City.</w:t>
      </w:r>
    </w:p>
    <w:p w:rsidR="00000000" w:rsidDel="00000000" w:rsidP="00000000" w:rsidRDefault="00000000" w:rsidRPr="00000000" w14:paraId="0000003C">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rFonts w:ascii="Georgia" w:cs="Georgia" w:eastAsia="Georgia" w:hAnsi="Georgia"/>
          <w:b w:val="1"/>
          <w:bCs w:val="1"/>
          <w:color w:val="000000"/>
          <w:sz w:val="26"/>
          <w:szCs w:val="26"/>
        </w:rPr>
      </w:pPr>
      <w:bookmarkStart w:colFirst="0" w:colLast="0" w:name="_fs9qe7ydda5k" w:id="14"/>
      <w:bookmarkEnd w:id="14"/>
      <w:r w:rsidDel="00000000" w:rsidR="00000000" w:rsidRPr="00000000">
        <w:rPr>
          <w:rFonts w:ascii="Georgia" w:cs="Georgia" w:eastAsia="Georgia" w:hAnsi="Georgia"/>
          <w:b w:val="1"/>
          <w:bCs w:val="1"/>
          <w:color w:val="000000"/>
          <w:sz w:val="26"/>
          <w:szCs w:val="26"/>
          <w:rtl w:val="0"/>
        </w:rPr>
        <w:t xml:space="preserve">SECTION 2. Text of Proposed Charter Amendment.</w:t>
      </w:r>
    </w:p>
    <w:p w:rsidR="00000000" w:rsidDel="00000000" w:rsidP="00000000" w:rsidRDefault="00000000" w:rsidRPr="00000000" w14:paraId="0000003E">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full text of the proposed Charter amendment is attached and incorporated as </w:t>
      </w:r>
      <w:r w:rsidDel="00000000" w:rsidR="00000000" w:rsidRPr="00000000">
        <w:rPr>
          <w:rFonts w:ascii="Georgia" w:cs="Georgia" w:eastAsia="Georgia" w:hAnsi="Georgia"/>
          <w:b w:val="1"/>
          <w:bCs w:val="1"/>
          <w:rtl w:val="0"/>
        </w:rPr>
        <w:t xml:space="preserve">Exhibit A</w:t>
      </w:r>
      <w:r w:rsidDel="00000000" w:rsidR="00000000" w:rsidRPr="00000000">
        <w:rPr>
          <w:rFonts w:ascii="Georgia" w:cs="Georgia" w:eastAsia="Georgia" w:hAnsi="Georgia"/>
          <w:rtl w:val="0"/>
        </w:rPr>
        <w:t xml:space="preserve">, and shall be certified to the Lorain County Board of Elections exactly as adopted by Council.</w:t>
      </w:r>
    </w:p>
    <w:p w:rsidR="00000000" w:rsidDel="00000000" w:rsidP="00000000" w:rsidRDefault="00000000" w:rsidRPr="00000000" w14:paraId="0000003F">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rFonts w:ascii="Georgia" w:cs="Georgia" w:eastAsia="Georgia" w:hAnsi="Georgia"/>
          <w:b w:val="1"/>
          <w:bCs w:val="1"/>
          <w:color w:val="000000"/>
          <w:sz w:val="26"/>
          <w:szCs w:val="26"/>
        </w:rPr>
      </w:pPr>
      <w:bookmarkStart w:colFirst="0" w:colLast="0" w:name="_99xaywkrmy30" w:id="15"/>
      <w:bookmarkEnd w:id="15"/>
      <w:r w:rsidDel="00000000" w:rsidR="00000000" w:rsidRPr="00000000">
        <w:rPr>
          <w:rFonts w:ascii="Georgia" w:cs="Georgia" w:eastAsia="Georgia" w:hAnsi="Georgia"/>
          <w:b w:val="1"/>
          <w:bCs w:val="1"/>
          <w:color w:val="000000"/>
          <w:sz w:val="26"/>
          <w:szCs w:val="26"/>
          <w:rtl w:val="0"/>
        </w:rPr>
        <w:t xml:space="preserve">SECTION 3. Ballot Question.</w:t>
      </w:r>
    </w:p>
    <w:p w:rsidR="00000000" w:rsidDel="00000000" w:rsidP="00000000" w:rsidRDefault="00000000" w:rsidRPr="00000000" w14:paraId="00000041">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ballot question shall be substantially as follows (subject to technical formatting by the Board of Elections):</w:t>
      </w:r>
    </w:p>
    <w:p w:rsidR="00000000" w:rsidDel="00000000" w:rsidP="00000000" w:rsidRDefault="00000000" w:rsidRPr="00000000" w14:paraId="00000042">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CHARTER AMENDMENT</w:t>
        <w:br w:type="textWrapping"/>
      </w:r>
      <w:r w:rsidDel="00000000" w:rsidR="00000000" w:rsidRPr="00000000">
        <w:rPr>
          <w:rFonts w:ascii="Georgia" w:cs="Georgia" w:eastAsia="Georgia" w:hAnsi="Georgia"/>
          <w:rtl w:val="0"/>
        </w:rPr>
        <w:t xml:space="preserve"> Shall the Charter of the City of Sheffield Lake be amended to:</w:t>
      </w:r>
    </w:p>
    <w:p w:rsidR="00000000" w:rsidDel="00000000" w:rsidP="00000000" w:rsidRDefault="00000000" w:rsidRPr="00000000" w14:paraId="00000043">
      <w:pPr>
        <w:numPr>
          <w:ilvl w:val="0"/>
          <w:numId w:val="3"/>
        </w:numPr>
        <w:spacing w:after="0" w:afterAutospacing="0" w:befor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Require a roll-call objection vote on emergency designations, and provide that if two or more Council members object, the measure must proceed through normal legislative channels;</w:t>
        <w:br w:type="textWrapping"/>
      </w:r>
    </w:p>
    <w:p w:rsidR="00000000" w:rsidDel="00000000" w:rsidP="00000000" w:rsidRDefault="00000000" w:rsidRPr="00000000" w14:paraId="00000044">
      <w:pPr>
        <w:numPr>
          <w:ilvl w:val="0"/>
          <w:numId w:val="3"/>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Retain the two-thirds roll-call vote requirement to suspend rules and enact emergency measures;</w:t>
        <w:br w:type="textWrapping"/>
      </w:r>
    </w:p>
    <w:p w:rsidR="00000000" w:rsidDel="00000000" w:rsidP="00000000" w:rsidRDefault="00000000" w:rsidRPr="00000000" w14:paraId="00000045">
      <w:pPr>
        <w:numPr>
          <w:ilvl w:val="0"/>
          <w:numId w:val="3"/>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Establish a mandatory advisory committee process with a minimum 30-day public review period, including sponsor reading and proponent, opponent, and interested-party testimony sessions;</w:t>
        <w:br w:type="textWrapping"/>
      </w:r>
    </w:p>
    <w:p w:rsidR="00000000" w:rsidDel="00000000" w:rsidP="00000000" w:rsidRDefault="00000000" w:rsidRPr="00000000" w14:paraId="00000046">
      <w:pPr>
        <w:numPr>
          <w:ilvl w:val="0"/>
          <w:numId w:val="3"/>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Require three readings in Council after committee review with structured public testimony at each reading; and</w:t>
        <w:br w:type="textWrapping"/>
      </w:r>
    </w:p>
    <w:p w:rsidR="00000000" w:rsidDel="00000000" w:rsidP="00000000" w:rsidRDefault="00000000" w:rsidRPr="00000000" w14:paraId="00000047">
      <w:pPr>
        <w:numPr>
          <w:ilvl w:val="0"/>
          <w:numId w:val="3"/>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Permit final passage by simple majority only after completion of the required process?</w:t>
        <w:br w:type="textWrapping"/>
      </w:r>
    </w:p>
    <w:p w:rsidR="00000000" w:rsidDel="00000000" w:rsidP="00000000" w:rsidRDefault="00000000" w:rsidRPr="00000000" w14:paraId="00000048">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A majority affirmative vote is necessary for passage.</w:t>
      </w:r>
    </w:p>
    <w:p w:rsidR="00000000" w:rsidDel="00000000" w:rsidP="00000000" w:rsidRDefault="00000000" w:rsidRPr="00000000" w14:paraId="00000049">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rFonts w:ascii="Georgia" w:cs="Georgia" w:eastAsia="Georgia" w:hAnsi="Georgia"/>
          <w:b w:val="1"/>
          <w:bCs w:val="1"/>
          <w:color w:val="000000"/>
          <w:sz w:val="26"/>
          <w:szCs w:val="26"/>
        </w:rPr>
      </w:pPr>
      <w:bookmarkStart w:colFirst="0" w:colLast="0" w:name="_ez70ezd4omq6" w:id="16"/>
      <w:bookmarkEnd w:id="16"/>
      <w:r w:rsidDel="00000000" w:rsidR="00000000" w:rsidRPr="00000000">
        <w:rPr>
          <w:rFonts w:ascii="Georgia" w:cs="Georgia" w:eastAsia="Georgia" w:hAnsi="Georgia"/>
          <w:b w:val="1"/>
          <w:bCs w:val="1"/>
          <w:color w:val="000000"/>
          <w:sz w:val="26"/>
          <w:szCs w:val="26"/>
          <w:rtl w:val="0"/>
        </w:rPr>
        <w:t xml:space="preserve">SECTION 4. Certification; Notice.</w:t>
      </w:r>
    </w:p>
    <w:p w:rsidR="00000000" w:rsidDel="00000000" w:rsidP="00000000" w:rsidRDefault="00000000" w:rsidRPr="00000000" w14:paraId="0000004B">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Clerk of Council is authorized and directed to certify this Ordinance, Exhibit A, and the ballot language to the </w:t>
      </w:r>
      <w:r w:rsidDel="00000000" w:rsidR="00000000" w:rsidRPr="00000000">
        <w:rPr>
          <w:rFonts w:ascii="Georgia" w:cs="Georgia" w:eastAsia="Georgia" w:hAnsi="Georgia"/>
          <w:b w:val="1"/>
          <w:bCs w:val="1"/>
          <w:rtl w:val="0"/>
        </w:rPr>
        <w:t xml:space="preserve">Lorain County Board of Elections</w:t>
      </w:r>
      <w:r w:rsidDel="00000000" w:rsidR="00000000" w:rsidRPr="00000000">
        <w:rPr>
          <w:rFonts w:ascii="Georgia" w:cs="Georgia" w:eastAsia="Georgia" w:hAnsi="Georgia"/>
          <w:rtl w:val="0"/>
        </w:rPr>
        <w:t xml:space="preserve"> and to take all actions required for lawful submission, including publication/notice within statutory deadlines.</w:t>
      </w:r>
    </w:p>
    <w:p w:rsidR="00000000" w:rsidDel="00000000" w:rsidP="00000000" w:rsidRDefault="00000000" w:rsidRPr="00000000" w14:paraId="0000004C">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rFonts w:ascii="Georgia" w:cs="Georgia" w:eastAsia="Georgia" w:hAnsi="Georgia"/>
          <w:b w:val="1"/>
          <w:bCs w:val="1"/>
          <w:color w:val="000000"/>
          <w:sz w:val="26"/>
          <w:szCs w:val="26"/>
        </w:rPr>
      </w:pPr>
      <w:bookmarkStart w:colFirst="0" w:colLast="0" w:name="_ce8d40a9eyqt" w:id="17"/>
      <w:bookmarkEnd w:id="17"/>
      <w:r w:rsidDel="00000000" w:rsidR="00000000" w:rsidRPr="00000000">
        <w:rPr>
          <w:rFonts w:ascii="Georgia" w:cs="Georgia" w:eastAsia="Georgia" w:hAnsi="Georgia"/>
          <w:b w:val="1"/>
          <w:bCs w:val="1"/>
          <w:color w:val="000000"/>
          <w:sz w:val="26"/>
          <w:szCs w:val="26"/>
          <w:rtl w:val="0"/>
        </w:rPr>
        <w:t xml:space="preserve">SECTION 5. Severability.</w:t>
      </w:r>
    </w:p>
    <w:p w:rsidR="00000000" w:rsidDel="00000000" w:rsidP="00000000" w:rsidRDefault="00000000" w:rsidRPr="00000000" w14:paraId="0000004E">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any section or clause of this Ordinance or Exhibit A is declared invalid, the remainder shall remain in effect.</w:t>
      </w:r>
    </w:p>
    <w:p w:rsidR="00000000" w:rsidDel="00000000" w:rsidP="00000000" w:rsidRDefault="00000000" w:rsidRPr="00000000" w14:paraId="0000004F">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rFonts w:ascii="Georgia" w:cs="Georgia" w:eastAsia="Georgia" w:hAnsi="Georgia"/>
          <w:b w:val="1"/>
          <w:bCs w:val="1"/>
          <w:color w:val="000000"/>
          <w:sz w:val="26"/>
          <w:szCs w:val="26"/>
        </w:rPr>
      </w:pPr>
      <w:bookmarkStart w:colFirst="0" w:colLast="0" w:name="_3e543o1w2hrr" w:id="18"/>
      <w:bookmarkEnd w:id="18"/>
      <w:r w:rsidDel="00000000" w:rsidR="00000000" w:rsidRPr="00000000">
        <w:rPr>
          <w:rFonts w:ascii="Georgia" w:cs="Georgia" w:eastAsia="Georgia" w:hAnsi="Georgia"/>
          <w:b w:val="1"/>
          <w:bCs w:val="1"/>
          <w:color w:val="000000"/>
          <w:sz w:val="26"/>
          <w:szCs w:val="26"/>
          <w:rtl w:val="0"/>
        </w:rPr>
        <w:t xml:space="preserve">SECTION 6. Emergency.</w:t>
      </w:r>
    </w:p>
    <w:p w:rsidR="00000000" w:rsidDel="00000000" w:rsidP="00000000" w:rsidRDefault="00000000" w:rsidRPr="00000000" w14:paraId="00000051">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This Ordinance is declared an emergency measure necessary for timely submission of the proposed Charter amendment to the electors at the election specified in Section 1, and shall take effect immediately upon passage by a two-thirds (2/3) roll-call vote.</w:t>
      </w:r>
    </w:p>
    <w:p w:rsidR="00000000" w:rsidDel="00000000" w:rsidP="00000000" w:rsidRDefault="00000000" w:rsidRPr="00000000" w14:paraId="00000052">
      <w:pPr>
        <w:rPr>
          <w:rFonts w:ascii="Georgia" w:cs="Georgia" w:eastAsia="Georgia" w:hAnsi="Georg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