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67488" w14:textId="77777777" w:rsidR="004B6E06" w:rsidRDefault="004B6E06" w:rsidP="004B6E06">
      <w:pPr>
        <w:spacing w:before="240" w:after="240"/>
        <w:rPr>
          <w:sz w:val="28"/>
          <w:szCs w:val="28"/>
        </w:rPr>
      </w:pPr>
      <w:bookmarkStart w:id="0" w:name="_l2v2oipcdhf8" w:colFirst="0" w:colLast="0"/>
      <w:bookmarkEnd w:id="0"/>
    </w:p>
    <w:p w14:paraId="46BAA34E" w14:textId="19ACB76D" w:rsidR="004B6E06" w:rsidRPr="004B6E06" w:rsidRDefault="004B6E06" w:rsidP="004B6E06">
      <w:pPr>
        <w:spacing w:before="240" w:after="240"/>
        <w:jc w:val="center"/>
        <w:rPr>
          <w:sz w:val="28"/>
          <w:szCs w:val="28"/>
        </w:rPr>
      </w:pPr>
      <w:r>
        <w:rPr>
          <w:noProof/>
          <w:sz w:val="28"/>
          <w:szCs w:val="28"/>
        </w:rPr>
        <w:drawing>
          <wp:inline distT="114300" distB="114300" distL="114300" distR="114300" wp14:anchorId="2C836065" wp14:editId="4715C048">
            <wp:extent cx="1843088" cy="18430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843088" cy="1843088"/>
                    </a:xfrm>
                    <a:prstGeom prst="rect">
                      <a:avLst/>
                    </a:prstGeom>
                    <a:ln/>
                  </pic:spPr>
                </pic:pic>
              </a:graphicData>
            </a:graphic>
          </wp:inline>
        </w:drawing>
      </w:r>
      <w:r>
        <w:rPr>
          <w:sz w:val="28"/>
          <w:szCs w:val="28"/>
        </w:rPr>
        <w:t xml:space="preserve"> </w:t>
      </w:r>
    </w:p>
    <w:p w14:paraId="0117B57E" w14:textId="77777777" w:rsidR="004B6E06" w:rsidRDefault="004B6E06" w:rsidP="004B6E06">
      <w:pPr>
        <w:spacing w:before="240" w:after="240"/>
        <w:ind w:left="1980"/>
        <w:rPr>
          <w:sz w:val="32"/>
          <w:szCs w:val="32"/>
        </w:rPr>
      </w:pPr>
      <w:r>
        <w:rPr>
          <w:sz w:val="32"/>
          <w:szCs w:val="32"/>
        </w:rPr>
        <w:t xml:space="preserve"> </w:t>
      </w:r>
    </w:p>
    <w:p w14:paraId="059A4133" w14:textId="77777777" w:rsidR="004B6E06" w:rsidRDefault="004B6E06" w:rsidP="004B6E06">
      <w:pPr>
        <w:spacing w:before="240" w:after="240"/>
        <w:ind w:left="1980"/>
        <w:rPr>
          <w:sz w:val="32"/>
          <w:szCs w:val="32"/>
        </w:rPr>
      </w:pPr>
    </w:p>
    <w:p w14:paraId="09C3EB44" w14:textId="608C6C6F" w:rsidR="004B6E06" w:rsidRDefault="004B6E06" w:rsidP="004B6E06">
      <w:pPr>
        <w:spacing w:before="240" w:after="240"/>
        <w:jc w:val="center"/>
        <w:rPr>
          <w:sz w:val="28"/>
          <w:szCs w:val="28"/>
        </w:rPr>
      </w:pPr>
      <w:proofErr w:type="spellStart"/>
      <w:r>
        <w:rPr>
          <w:sz w:val="28"/>
          <w:szCs w:val="28"/>
        </w:rPr>
        <w:t>Forezava</w:t>
      </w:r>
      <w:proofErr w:type="spellEnd"/>
      <w:r>
        <w:rPr>
          <w:sz w:val="28"/>
          <w:szCs w:val="28"/>
        </w:rPr>
        <w:t xml:space="preserve"> Farm Limited</w:t>
      </w:r>
    </w:p>
    <w:p w14:paraId="64B20378" w14:textId="0AD067C9" w:rsidR="004B6E06" w:rsidRDefault="004B6E06" w:rsidP="004B6E06">
      <w:pPr>
        <w:spacing w:before="240" w:after="240"/>
        <w:jc w:val="center"/>
        <w:rPr>
          <w:sz w:val="28"/>
          <w:szCs w:val="28"/>
        </w:rPr>
      </w:pPr>
      <w:r>
        <w:rPr>
          <w:sz w:val="28"/>
          <w:szCs w:val="28"/>
        </w:rPr>
        <w:t>Progress PYG038 Group Limited</w:t>
      </w:r>
    </w:p>
    <w:p w14:paraId="0A7CE0AC" w14:textId="566625CA" w:rsidR="004B6E06" w:rsidRDefault="004B6E06" w:rsidP="004B6E06">
      <w:pPr>
        <w:spacing w:before="240" w:after="240"/>
        <w:jc w:val="center"/>
        <w:rPr>
          <w:sz w:val="28"/>
          <w:szCs w:val="28"/>
        </w:rPr>
      </w:pPr>
      <w:r>
        <w:rPr>
          <w:sz w:val="28"/>
          <w:szCs w:val="28"/>
        </w:rPr>
        <w:t>Progressive Youth Group</w:t>
      </w:r>
    </w:p>
    <w:p w14:paraId="3C255558" w14:textId="77777777" w:rsidR="004B6E06" w:rsidRDefault="004B6E06" w:rsidP="004B6E06">
      <w:pPr>
        <w:spacing w:before="240" w:after="240"/>
        <w:ind w:left="1980"/>
        <w:rPr>
          <w:sz w:val="32"/>
          <w:szCs w:val="32"/>
        </w:rPr>
      </w:pPr>
      <w:r>
        <w:rPr>
          <w:sz w:val="32"/>
          <w:szCs w:val="32"/>
        </w:rPr>
        <w:t xml:space="preserve"> </w:t>
      </w:r>
    </w:p>
    <w:p w14:paraId="7F47F008" w14:textId="77777777" w:rsidR="004B6E06" w:rsidRDefault="004B6E06" w:rsidP="004B6E06">
      <w:pPr>
        <w:spacing w:before="240" w:after="240"/>
        <w:ind w:left="1980"/>
        <w:rPr>
          <w:sz w:val="32"/>
          <w:szCs w:val="32"/>
        </w:rPr>
      </w:pPr>
      <w:r>
        <w:rPr>
          <w:sz w:val="32"/>
          <w:szCs w:val="32"/>
        </w:rPr>
        <w:t xml:space="preserve"> </w:t>
      </w:r>
    </w:p>
    <w:p w14:paraId="05D057E0" w14:textId="77777777" w:rsidR="004B6E06" w:rsidRDefault="004B6E06" w:rsidP="004B6E06">
      <w:pPr>
        <w:spacing w:before="240" w:after="240"/>
        <w:ind w:left="1980"/>
        <w:jc w:val="center"/>
        <w:rPr>
          <w:sz w:val="32"/>
          <w:szCs w:val="32"/>
        </w:rPr>
      </w:pPr>
      <w:r>
        <w:rPr>
          <w:sz w:val="32"/>
          <w:szCs w:val="32"/>
        </w:rPr>
        <w:t xml:space="preserve"> </w:t>
      </w:r>
    </w:p>
    <w:p w14:paraId="24C7CE52" w14:textId="77777777" w:rsidR="004B6E06" w:rsidRDefault="004B6E06" w:rsidP="004B6E06">
      <w:pPr>
        <w:spacing w:before="240" w:after="240"/>
        <w:ind w:left="1980"/>
        <w:rPr>
          <w:sz w:val="32"/>
          <w:szCs w:val="32"/>
        </w:rPr>
      </w:pPr>
      <w:r>
        <w:rPr>
          <w:sz w:val="32"/>
          <w:szCs w:val="32"/>
        </w:rPr>
        <w:t xml:space="preserve"> </w:t>
      </w:r>
    </w:p>
    <w:p w14:paraId="2042DE22" w14:textId="77777777" w:rsidR="004B6E06" w:rsidRDefault="004B6E06" w:rsidP="004B6E06">
      <w:pPr>
        <w:spacing w:before="240" w:after="240"/>
        <w:ind w:left="1980"/>
        <w:rPr>
          <w:sz w:val="32"/>
          <w:szCs w:val="32"/>
        </w:rPr>
      </w:pPr>
      <w:r>
        <w:rPr>
          <w:sz w:val="32"/>
          <w:szCs w:val="32"/>
        </w:rPr>
        <w:t xml:space="preserve"> </w:t>
      </w:r>
    </w:p>
    <w:p w14:paraId="4050769F" w14:textId="50A9CF5C" w:rsidR="004B6E06" w:rsidRDefault="004B6E06" w:rsidP="004B6E06">
      <w:pPr>
        <w:spacing w:before="240" w:after="240"/>
        <w:jc w:val="center"/>
        <w:rPr>
          <w:sz w:val="28"/>
          <w:szCs w:val="28"/>
        </w:rPr>
      </w:pPr>
      <w:r>
        <w:rPr>
          <w:sz w:val="28"/>
          <w:szCs w:val="28"/>
        </w:rPr>
        <w:t>Quarterly Report</w:t>
      </w:r>
    </w:p>
    <w:p w14:paraId="69E39B69" w14:textId="6339E77E" w:rsidR="004B6E06" w:rsidRDefault="004B6E06" w:rsidP="004B6E06">
      <w:pPr>
        <w:spacing w:before="240" w:after="240"/>
        <w:jc w:val="center"/>
        <w:rPr>
          <w:sz w:val="28"/>
          <w:szCs w:val="28"/>
        </w:rPr>
      </w:pPr>
      <w:r>
        <w:rPr>
          <w:sz w:val="28"/>
          <w:szCs w:val="28"/>
        </w:rPr>
        <w:t>1</w:t>
      </w:r>
      <w:r>
        <w:rPr>
          <w:sz w:val="28"/>
          <w:szCs w:val="28"/>
          <w:vertAlign w:val="superscript"/>
        </w:rPr>
        <w:t>st</w:t>
      </w:r>
      <w:r>
        <w:rPr>
          <w:sz w:val="28"/>
          <w:szCs w:val="28"/>
        </w:rPr>
        <w:t xml:space="preserve"> </w:t>
      </w:r>
      <w:r>
        <w:rPr>
          <w:sz w:val="28"/>
          <w:szCs w:val="28"/>
        </w:rPr>
        <w:t>January</w:t>
      </w:r>
      <w:r>
        <w:rPr>
          <w:sz w:val="28"/>
          <w:szCs w:val="28"/>
        </w:rPr>
        <w:t xml:space="preserve"> 202</w:t>
      </w:r>
      <w:r>
        <w:rPr>
          <w:sz w:val="28"/>
          <w:szCs w:val="28"/>
        </w:rPr>
        <w:t>5</w:t>
      </w:r>
      <w:r>
        <w:rPr>
          <w:sz w:val="28"/>
          <w:szCs w:val="28"/>
        </w:rPr>
        <w:t xml:space="preserve"> – </w:t>
      </w:r>
      <w:r>
        <w:rPr>
          <w:sz w:val="28"/>
          <w:szCs w:val="28"/>
        </w:rPr>
        <w:t>31s</w:t>
      </w:r>
      <w:r>
        <w:rPr>
          <w:sz w:val="28"/>
          <w:szCs w:val="28"/>
        </w:rPr>
        <w:t xml:space="preserve">t </w:t>
      </w:r>
      <w:r>
        <w:rPr>
          <w:sz w:val="28"/>
          <w:szCs w:val="28"/>
        </w:rPr>
        <w:t>March</w:t>
      </w:r>
      <w:r>
        <w:rPr>
          <w:sz w:val="28"/>
          <w:szCs w:val="28"/>
        </w:rPr>
        <w:t xml:space="preserve"> 202</w:t>
      </w:r>
      <w:r>
        <w:rPr>
          <w:sz w:val="28"/>
          <w:szCs w:val="28"/>
        </w:rPr>
        <w:t>5</w:t>
      </w:r>
    </w:p>
    <w:p w14:paraId="5BCDE954" w14:textId="77777777" w:rsidR="004B6E06" w:rsidRDefault="004B6E06" w:rsidP="004B6E06">
      <w:pPr>
        <w:spacing w:before="240" w:after="240"/>
        <w:ind w:left="1980"/>
      </w:pPr>
      <w:r>
        <w:t xml:space="preserve"> </w:t>
      </w:r>
    </w:p>
    <w:p w14:paraId="057D21B9" w14:textId="77777777" w:rsidR="004B6E06" w:rsidRDefault="004B6E06" w:rsidP="004B6E06">
      <w:pPr>
        <w:spacing w:before="240" w:after="240"/>
        <w:ind w:left="1980"/>
      </w:pPr>
      <w:r>
        <w:t xml:space="preserve"> </w:t>
      </w:r>
    </w:p>
    <w:p w14:paraId="00000002" w14:textId="192227DF" w:rsidR="008745E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Reporting Period:</w:t>
      </w:r>
      <w:r>
        <w:rPr>
          <w:rFonts w:ascii="Times New Roman" w:eastAsia="Times New Roman" w:hAnsi="Times New Roman" w:cs="Times New Roman"/>
          <w:sz w:val="24"/>
          <w:szCs w:val="24"/>
        </w:rPr>
        <w:t xml:space="preserve"> January – March 2025</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Reporting Organization: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Forezava</w:t>
      </w:r>
      <w:proofErr w:type="spellEnd"/>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Prepared by:</w:t>
      </w:r>
      <w:r>
        <w:rPr>
          <w:rFonts w:ascii="Times New Roman" w:eastAsia="Times New Roman" w:hAnsi="Times New Roman" w:cs="Times New Roman"/>
          <w:sz w:val="24"/>
          <w:szCs w:val="24"/>
        </w:rPr>
        <w:t xml:space="preserve"> Laurelle Levin Adhiambo</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Date:</w:t>
      </w:r>
      <w:r>
        <w:rPr>
          <w:rFonts w:ascii="Times New Roman" w:eastAsia="Times New Roman" w:hAnsi="Times New Roman" w:cs="Times New Roman"/>
          <w:sz w:val="24"/>
          <w:szCs w:val="24"/>
        </w:rPr>
        <w:t xml:space="preserve"> 15th April 2025</w:t>
      </w:r>
    </w:p>
    <w:p w14:paraId="00000003" w14:textId="77777777" w:rsidR="008745E8"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Executive Summary</w:t>
      </w:r>
    </w:p>
    <w:p w14:paraId="00000004" w14:textId="77777777" w:rsidR="008745E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quarter of 2025 has seen significant progress in </w:t>
      </w:r>
      <w:proofErr w:type="spellStart"/>
      <w:r>
        <w:rPr>
          <w:rFonts w:ascii="Times New Roman" w:eastAsia="Times New Roman" w:hAnsi="Times New Roman" w:cs="Times New Roman"/>
          <w:sz w:val="24"/>
          <w:szCs w:val="24"/>
        </w:rPr>
        <w:t>Forezava’s</w:t>
      </w:r>
      <w:proofErr w:type="spellEnd"/>
      <w:r>
        <w:rPr>
          <w:rFonts w:ascii="Times New Roman" w:eastAsia="Times New Roman" w:hAnsi="Times New Roman" w:cs="Times New Roman"/>
          <w:sz w:val="24"/>
          <w:szCs w:val="24"/>
        </w:rPr>
        <w:t xml:space="preserve"> mission to empower youth, protect riparian ecosystems, and foster community development in </w:t>
      </w:r>
      <w:proofErr w:type="spellStart"/>
      <w:r>
        <w:rPr>
          <w:rFonts w:ascii="Times New Roman" w:eastAsia="Times New Roman" w:hAnsi="Times New Roman" w:cs="Times New Roman"/>
          <w:sz w:val="24"/>
          <w:szCs w:val="24"/>
        </w:rPr>
        <w:t>Vihiga</w:t>
      </w:r>
      <w:proofErr w:type="spellEnd"/>
      <w:r>
        <w:rPr>
          <w:rFonts w:ascii="Times New Roman" w:eastAsia="Times New Roman" w:hAnsi="Times New Roman" w:cs="Times New Roman"/>
          <w:sz w:val="24"/>
          <w:szCs w:val="24"/>
        </w:rPr>
        <w:t xml:space="preserve"> County. Despite facing financing and capacity challenges, our team has remained committed and active across multiple focus areas—leadership training, sports for development, community engagement, and environmental conservation.</w:t>
      </w:r>
    </w:p>
    <w:p w14:paraId="00000005" w14:textId="77777777" w:rsidR="008745E8"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Programmatic Highlights</w:t>
      </w:r>
    </w:p>
    <w:p w14:paraId="00000006" w14:textId="77777777" w:rsidR="008745E8" w:rsidRDefault="00000000">
      <w:pPr>
        <w:pStyle w:val="Heading4"/>
        <w:keepNext w:val="0"/>
        <w:keepLines w:val="0"/>
        <w:spacing w:before="240" w:after="40"/>
        <w:rPr>
          <w:rFonts w:ascii="Times New Roman" w:eastAsia="Times New Roman" w:hAnsi="Times New Roman" w:cs="Times New Roman"/>
          <w:b/>
          <w:color w:val="000000"/>
        </w:rPr>
      </w:pPr>
      <w:bookmarkStart w:id="1" w:name="_fuawogva79hd" w:colFirst="0" w:colLast="0"/>
      <w:bookmarkEnd w:id="1"/>
      <w:r>
        <w:rPr>
          <w:rFonts w:ascii="Times New Roman" w:eastAsia="Times New Roman" w:hAnsi="Times New Roman" w:cs="Times New Roman"/>
          <w:b/>
          <w:color w:val="000000"/>
        </w:rPr>
        <w:t>A. Training and Capacity Building</w:t>
      </w:r>
    </w:p>
    <w:p w14:paraId="00000007" w14:textId="77777777" w:rsidR="008745E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January and February, we conducted a comprehensive training program for 30 youth drawn from across </w:t>
      </w:r>
      <w:proofErr w:type="spellStart"/>
      <w:r>
        <w:rPr>
          <w:rFonts w:ascii="Times New Roman" w:eastAsia="Times New Roman" w:hAnsi="Times New Roman" w:cs="Times New Roman"/>
          <w:sz w:val="24"/>
          <w:szCs w:val="24"/>
        </w:rPr>
        <w:t>Vihiga</w:t>
      </w:r>
      <w:proofErr w:type="spellEnd"/>
      <w:r>
        <w:rPr>
          <w:rFonts w:ascii="Times New Roman" w:eastAsia="Times New Roman" w:hAnsi="Times New Roman" w:cs="Times New Roman"/>
          <w:sz w:val="24"/>
          <w:szCs w:val="24"/>
        </w:rPr>
        <w:t xml:space="preserve"> County. The training focused on five key thematic areas:</w:t>
      </w:r>
    </w:p>
    <w:p w14:paraId="00000008" w14:textId="77777777" w:rsidR="008745E8" w:rsidRDefault="00000000">
      <w:pPr>
        <w:numPr>
          <w:ilvl w:val="0"/>
          <w:numId w:val="3"/>
        </w:num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Leadership, Governance &amp; Gender Mainstreaming</w:t>
      </w:r>
      <w:r>
        <w:rPr>
          <w:rFonts w:ascii="Times New Roman" w:eastAsia="Times New Roman" w:hAnsi="Times New Roman" w:cs="Times New Roman"/>
          <w:b/>
          <w:sz w:val="24"/>
          <w:szCs w:val="24"/>
        </w:rPr>
        <w:br/>
      </w:r>
    </w:p>
    <w:p w14:paraId="00000009" w14:textId="77777777" w:rsidR="008745E8"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Financial Management</w:t>
      </w:r>
      <w:r>
        <w:rPr>
          <w:rFonts w:ascii="Times New Roman" w:eastAsia="Times New Roman" w:hAnsi="Times New Roman" w:cs="Times New Roman"/>
          <w:b/>
          <w:sz w:val="24"/>
          <w:szCs w:val="24"/>
        </w:rPr>
        <w:br/>
      </w:r>
    </w:p>
    <w:p w14:paraId="0000000A" w14:textId="77777777" w:rsidR="008745E8"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Information Management &amp; Record Keeping</w:t>
      </w:r>
      <w:r>
        <w:rPr>
          <w:rFonts w:ascii="Times New Roman" w:eastAsia="Times New Roman" w:hAnsi="Times New Roman" w:cs="Times New Roman"/>
          <w:b/>
          <w:sz w:val="24"/>
          <w:szCs w:val="24"/>
        </w:rPr>
        <w:br/>
      </w:r>
    </w:p>
    <w:p w14:paraId="0000000B" w14:textId="77777777" w:rsidR="008745E8"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Communication for Development</w:t>
      </w:r>
      <w:r>
        <w:rPr>
          <w:rFonts w:ascii="Times New Roman" w:eastAsia="Times New Roman" w:hAnsi="Times New Roman" w:cs="Times New Roman"/>
          <w:b/>
          <w:sz w:val="24"/>
          <w:szCs w:val="24"/>
        </w:rPr>
        <w:br/>
      </w:r>
    </w:p>
    <w:p w14:paraId="0000000C" w14:textId="77777777" w:rsidR="008745E8" w:rsidRDefault="00000000">
      <w:pPr>
        <w:numPr>
          <w:ilvl w:val="0"/>
          <w:numId w:val="3"/>
        </w:numPr>
        <w:spacing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Value Chain Analysis &amp; Business Plan Development</w:t>
      </w:r>
    </w:p>
    <w:p w14:paraId="0000000D" w14:textId="77777777" w:rsidR="008745E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goal was to equip young community leaders with relevant skills to manage community initiatives, lead advocacy efforts, and support enterprise development. The training outcomes included increased awareness, improved planning capacity, and the formation of youth-led action plans targeting community transformation.</w:t>
      </w:r>
    </w:p>
    <w:p w14:paraId="0000000E" w14:textId="77777777" w:rsidR="008745E8"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 Sports4Ezava</w:t>
      </w:r>
    </w:p>
    <w:p w14:paraId="0000000F" w14:textId="77777777" w:rsidR="008745E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our Sports4Ezava program, </w:t>
      </w:r>
      <w:proofErr w:type="spellStart"/>
      <w:r>
        <w:rPr>
          <w:rFonts w:ascii="Times New Roman" w:eastAsia="Times New Roman" w:hAnsi="Times New Roman" w:cs="Times New Roman"/>
          <w:sz w:val="24"/>
          <w:szCs w:val="24"/>
        </w:rPr>
        <w:t>Forezava</w:t>
      </w:r>
      <w:proofErr w:type="spellEnd"/>
      <w:r>
        <w:rPr>
          <w:rFonts w:ascii="Times New Roman" w:eastAsia="Times New Roman" w:hAnsi="Times New Roman" w:cs="Times New Roman"/>
          <w:sz w:val="24"/>
          <w:szCs w:val="24"/>
        </w:rPr>
        <w:t xml:space="preserve"> partnered with </w:t>
      </w:r>
      <w:proofErr w:type="spellStart"/>
      <w:r>
        <w:rPr>
          <w:rFonts w:ascii="Times New Roman" w:eastAsia="Times New Roman" w:hAnsi="Times New Roman" w:cs="Times New Roman"/>
          <w:sz w:val="24"/>
          <w:szCs w:val="24"/>
        </w:rPr>
        <w:t>Lusengeli</w:t>
      </w:r>
      <w:proofErr w:type="spellEnd"/>
      <w:r>
        <w:rPr>
          <w:rFonts w:ascii="Times New Roman" w:eastAsia="Times New Roman" w:hAnsi="Times New Roman" w:cs="Times New Roman"/>
          <w:sz w:val="24"/>
          <w:szCs w:val="24"/>
        </w:rPr>
        <w:t xml:space="preserve"> Secondary School and </w:t>
      </w:r>
      <w:proofErr w:type="spellStart"/>
      <w:r>
        <w:rPr>
          <w:rFonts w:ascii="Times New Roman" w:eastAsia="Times New Roman" w:hAnsi="Times New Roman" w:cs="Times New Roman"/>
          <w:sz w:val="24"/>
          <w:szCs w:val="24"/>
        </w:rPr>
        <w:t>Vokoli</w:t>
      </w:r>
      <w:proofErr w:type="spellEnd"/>
      <w:r>
        <w:rPr>
          <w:rFonts w:ascii="Times New Roman" w:eastAsia="Times New Roman" w:hAnsi="Times New Roman" w:cs="Times New Roman"/>
          <w:sz w:val="24"/>
          <w:szCs w:val="24"/>
        </w:rPr>
        <w:t xml:space="preserve"> High School to support handball activities. Both schools demonstrated remarkable performance, advancing to the </w:t>
      </w:r>
      <w:r>
        <w:rPr>
          <w:rFonts w:ascii="Times New Roman" w:eastAsia="Times New Roman" w:hAnsi="Times New Roman" w:cs="Times New Roman"/>
          <w:b/>
          <w:sz w:val="24"/>
          <w:szCs w:val="24"/>
        </w:rPr>
        <w:t>Western Regional Finals</w:t>
      </w:r>
      <w:r>
        <w:rPr>
          <w:rFonts w:ascii="Times New Roman" w:eastAsia="Times New Roman" w:hAnsi="Times New Roman" w:cs="Times New Roman"/>
          <w:sz w:val="24"/>
          <w:szCs w:val="24"/>
        </w:rPr>
        <w:t>.</w:t>
      </w:r>
    </w:p>
    <w:p w14:paraId="00000010" w14:textId="77777777" w:rsidR="008745E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we </w:t>
      </w:r>
      <w:r>
        <w:rPr>
          <w:rFonts w:ascii="Times New Roman" w:eastAsia="Times New Roman" w:hAnsi="Times New Roman" w:cs="Times New Roman"/>
          <w:b/>
          <w:sz w:val="24"/>
          <w:szCs w:val="24"/>
        </w:rPr>
        <w:t xml:space="preserve">co-hosted the </w:t>
      </w:r>
      <w:proofErr w:type="spellStart"/>
      <w:r>
        <w:rPr>
          <w:rFonts w:ascii="Times New Roman" w:eastAsia="Times New Roman" w:hAnsi="Times New Roman" w:cs="Times New Roman"/>
          <w:b/>
          <w:sz w:val="24"/>
          <w:szCs w:val="24"/>
        </w:rPr>
        <w:t>Turudi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Grao</w:t>
      </w:r>
      <w:proofErr w:type="spellEnd"/>
      <w:r>
        <w:rPr>
          <w:rFonts w:ascii="Times New Roman" w:eastAsia="Times New Roman" w:hAnsi="Times New Roman" w:cs="Times New Roman"/>
          <w:b/>
          <w:sz w:val="24"/>
          <w:szCs w:val="24"/>
        </w:rPr>
        <w:t xml:space="preserve"> Tournament</w:t>
      </w:r>
      <w:r>
        <w:rPr>
          <w:rFonts w:ascii="Times New Roman" w:eastAsia="Times New Roman" w:hAnsi="Times New Roman" w:cs="Times New Roman"/>
          <w:sz w:val="24"/>
          <w:szCs w:val="24"/>
        </w:rPr>
        <w:t xml:space="preserve">, a large-scale interschool handball event that engaged </w:t>
      </w:r>
      <w:r>
        <w:rPr>
          <w:rFonts w:ascii="Times New Roman" w:eastAsia="Times New Roman" w:hAnsi="Times New Roman" w:cs="Times New Roman"/>
          <w:b/>
          <w:sz w:val="24"/>
          <w:szCs w:val="24"/>
        </w:rPr>
        <w:t>over 30 schools</w:t>
      </w:r>
      <w:r>
        <w:rPr>
          <w:rFonts w:ascii="Times New Roman" w:eastAsia="Times New Roman" w:hAnsi="Times New Roman" w:cs="Times New Roman"/>
          <w:sz w:val="24"/>
          <w:szCs w:val="24"/>
        </w:rPr>
        <w:t xml:space="preserve">. This activity not only provided a platform for nurturing </w:t>
      </w:r>
      <w:r>
        <w:rPr>
          <w:rFonts w:ascii="Times New Roman" w:eastAsia="Times New Roman" w:hAnsi="Times New Roman" w:cs="Times New Roman"/>
          <w:sz w:val="24"/>
          <w:szCs w:val="24"/>
        </w:rPr>
        <w:lastRenderedPageBreak/>
        <w:t>sports talent but also served as a powerful tool for youth mobilization and awareness creation on themes such as environmental conservation, gender equity, and peaceful coexistence.</w:t>
      </w:r>
    </w:p>
    <w:p w14:paraId="00000011" w14:textId="77777777" w:rsidR="008745E8"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 Community Engagement</w:t>
      </w:r>
    </w:p>
    <w:p w14:paraId="00000012" w14:textId="77777777" w:rsidR="008745E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We expanded our grassroots reach through several community engagement initiatives:</w:t>
      </w:r>
    </w:p>
    <w:p w14:paraId="00000013" w14:textId="77777777" w:rsidR="008745E8" w:rsidRDefault="00000000">
      <w:pPr>
        <w:numPr>
          <w:ilvl w:val="0"/>
          <w:numId w:val="1"/>
        </w:numPr>
        <w:spacing w:before="240"/>
        <w:rPr>
          <w:sz w:val="24"/>
          <w:szCs w:val="24"/>
        </w:rPr>
      </w:pPr>
      <w:r>
        <w:rPr>
          <w:rFonts w:ascii="Times New Roman" w:eastAsia="Times New Roman" w:hAnsi="Times New Roman" w:cs="Times New Roman"/>
          <w:b/>
          <w:sz w:val="24"/>
          <w:szCs w:val="24"/>
        </w:rPr>
        <w:t>Art for Social Change:</w:t>
      </w:r>
      <w:r>
        <w:rPr>
          <w:rFonts w:ascii="Times New Roman" w:eastAsia="Times New Roman" w:hAnsi="Times New Roman" w:cs="Times New Roman"/>
          <w:sz w:val="24"/>
          <w:szCs w:val="24"/>
        </w:rPr>
        <w:t xml:space="preserve"> Participated in collaborative art programs focused on environmental protection and climate change.</w:t>
      </w:r>
    </w:p>
    <w:p w14:paraId="00000014" w14:textId="77777777" w:rsidR="008745E8" w:rsidRDefault="00000000">
      <w:pPr>
        <w:numPr>
          <w:ilvl w:val="0"/>
          <w:numId w:val="1"/>
        </w:numPr>
        <w:rPr>
          <w:sz w:val="24"/>
          <w:szCs w:val="24"/>
        </w:rPr>
      </w:pPr>
      <w:r>
        <w:rPr>
          <w:rFonts w:ascii="Times New Roman" w:eastAsia="Times New Roman" w:hAnsi="Times New Roman" w:cs="Times New Roman"/>
          <w:b/>
          <w:sz w:val="24"/>
          <w:szCs w:val="24"/>
        </w:rPr>
        <w:t>School Outreach Programs:</w:t>
      </w:r>
      <w:r>
        <w:rPr>
          <w:rFonts w:ascii="Times New Roman" w:eastAsia="Times New Roman" w:hAnsi="Times New Roman" w:cs="Times New Roman"/>
          <w:sz w:val="24"/>
          <w:szCs w:val="24"/>
        </w:rPr>
        <w:t xml:space="preserve"> Delivered guiding and counselling sessions in local schools, addressing personal development, mental health, and leadership.</w:t>
      </w:r>
    </w:p>
    <w:p w14:paraId="00000015" w14:textId="77777777" w:rsidR="008745E8" w:rsidRDefault="00000000">
      <w:pPr>
        <w:numPr>
          <w:ilvl w:val="0"/>
          <w:numId w:val="1"/>
        </w:numPr>
        <w:spacing w:after="240"/>
        <w:rPr>
          <w:sz w:val="24"/>
          <w:szCs w:val="24"/>
        </w:rPr>
      </w:pPr>
      <w:r>
        <w:rPr>
          <w:rFonts w:ascii="Times New Roman" w:eastAsia="Times New Roman" w:hAnsi="Times New Roman" w:cs="Times New Roman"/>
          <w:b/>
          <w:sz w:val="24"/>
          <w:szCs w:val="24"/>
        </w:rPr>
        <w:t>Support for SRHR Initiatives:</w:t>
      </w:r>
      <w:r>
        <w:rPr>
          <w:rFonts w:ascii="Times New Roman" w:eastAsia="Times New Roman" w:hAnsi="Times New Roman" w:cs="Times New Roman"/>
          <w:sz w:val="24"/>
          <w:szCs w:val="24"/>
        </w:rPr>
        <w:t xml:space="preserve"> Partnered with local health advocates to promote Sexual and Reproductive Health and Rights (SRHR) education and service access, especially among adolescents and young women.</w:t>
      </w:r>
    </w:p>
    <w:p w14:paraId="00000016" w14:textId="77777777" w:rsidR="008745E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These interventions have strengthened our community presence and built trust with institutions and families across the county.</w:t>
      </w:r>
    </w:p>
    <w:p w14:paraId="00000017" w14:textId="77777777" w:rsidR="008745E8"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 Seedling Production &amp; Environmental Action</w:t>
      </w:r>
    </w:p>
    <w:p w14:paraId="00000018" w14:textId="77777777" w:rsidR="008745E8" w:rsidRDefault="00000000">
      <w:pPr>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Forezava’s</w:t>
      </w:r>
      <w:proofErr w:type="spellEnd"/>
      <w:r>
        <w:rPr>
          <w:rFonts w:ascii="Times New Roman" w:eastAsia="Times New Roman" w:hAnsi="Times New Roman" w:cs="Times New Roman"/>
          <w:sz w:val="24"/>
          <w:szCs w:val="24"/>
        </w:rPr>
        <w:t xml:space="preserve"> environmental agenda remains active. During this quarter, work at our </w:t>
      </w:r>
      <w:r>
        <w:rPr>
          <w:rFonts w:ascii="Times New Roman" w:eastAsia="Times New Roman" w:hAnsi="Times New Roman" w:cs="Times New Roman"/>
          <w:b/>
          <w:sz w:val="24"/>
          <w:szCs w:val="24"/>
        </w:rPr>
        <w:t>community nurseries</w:t>
      </w:r>
      <w:r>
        <w:rPr>
          <w:rFonts w:ascii="Times New Roman" w:eastAsia="Times New Roman" w:hAnsi="Times New Roman" w:cs="Times New Roman"/>
          <w:sz w:val="24"/>
          <w:szCs w:val="24"/>
        </w:rPr>
        <w:t xml:space="preserve"> has continued with momentum. We are currently on track to produce </w:t>
      </w:r>
      <w:r>
        <w:rPr>
          <w:rFonts w:ascii="Times New Roman" w:eastAsia="Times New Roman" w:hAnsi="Times New Roman" w:cs="Times New Roman"/>
          <w:b/>
          <w:sz w:val="24"/>
          <w:szCs w:val="24"/>
        </w:rPr>
        <w:t>at least 50,000 seedlings</w:t>
      </w:r>
      <w:r>
        <w:rPr>
          <w:rFonts w:ascii="Times New Roman" w:eastAsia="Times New Roman" w:hAnsi="Times New Roman" w:cs="Times New Roman"/>
          <w:sz w:val="24"/>
          <w:szCs w:val="24"/>
        </w:rPr>
        <w:t xml:space="preserve"> by mid-2025. The seedlings include both indigenous and fruit-bearing species, which will be distributed to schools, households, and community groups in upcoming tree-planting campaigns aligned with our riparian land restoration objectives.</w:t>
      </w:r>
    </w:p>
    <w:p w14:paraId="00000019" w14:textId="77777777" w:rsidR="008745E8"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Challenges</w:t>
      </w:r>
    </w:p>
    <w:p w14:paraId="0000001A" w14:textId="77777777" w:rsidR="008745E8" w:rsidRDefault="00000000">
      <w:pPr>
        <w:pStyle w:val="Heading4"/>
        <w:keepNext w:val="0"/>
        <w:keepLines w:val="0"/>
        <w:spacing w:before="240" w:after="40"/>
        <w:rPr>
          <w:rFonts w:ascii="Times New Roman" w:eastAsia="Times New Roman" w:hAnsi="Times New Roman" w:cs="Times New Roman"/>
          <w:b/>
          <w:color w:val="000000"/>
        </w:rPr>
      </w:pPr>
      <w:bookmarkStart w:id="2" w:name="_bojh02hu7hb5" w:colFirst="0" w:colLast="0"/>
      <w:bookmarkEnd w:id="2"/>
      <w:r>
        <w:rPr>
          <w:rFonts w:ascii="Times New Roman" w:eastAsia="Times New Roman" w:hAnsi="Times New Roman" w:cs="Times New Roman"/>
          <w:b/>
          <w:color w:val="000000"/>
        </w:rPr>
        <w:t>A. Financing Gaps</w:t>
      </w:r>
    </w:p>
    <w:p w14:paraId="0000001B" w14:textId="77777777" w:rsidR="008745E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unexpected </w:t>
      </w:r>
      <w:r>
        <w:rPr>
          <w:rFonts w:ascii="Times New Roman" w:eastAsia="Times New Roman" w:hAnsi="Times New Roman" w:cs="Times New Roman"/>
          <w:b/>
          <w:sz w:val="24"/>
          <w:szCs w:val="24"/>
        </w:rPr>
        <w:t>cancellation of the USAID-YALI program</w:t>
      </w:r>
      <w:r>
        <w:rPr>
          <w:rFonts w:ascii="Times New Roman" w:eastAsia="Times New Roman" w:hAnsi="Times New Roman" w:cs="Times New Roman"/>
          <w:sz w:val="24"/>
          <w:szCs w:val="24"/>
        </w:rPr>
        <w:t>, which was one of our primary supporters, has left a significant funding gap. This has affected some of our planned activities for the quarter, including scaling our training programs and expanding outreach campaigns.</w:t>
      </w:r>
    </w:p>
    <w:p w14:paraId="0000001C" w14:textId="77777777" w:rsidR="008745E8" w:rsidRDefault="00000000">
      <w:pPr>
        <w:pStyle w:val="Heading4"/>
        <w:keepNext w:val="0"/>
        <w:keepLines w:val="0"/>
        <w:spacing w:before="240" w:after="40"/>
        <w:rPr>
          <w:rFonts w:ascii="Times New Roman" w:eastAsia="Times New Roman" w:hAnsi="Times New Roman" w:cs="Times New Roman"/>
          <w:b/>
          <w:color w:val="000000"/>
        </w:rPr>
      </w:pPr>
      <w:bookmarkStart w:id="3" w:name="_8dttvzf9c4wy" w:colFirst="0" w:colLast="0"/>
      <w:bookmarkEnd w:id="3"/>
      <w:r>
        <w:rPr>
          <w:rFonts w:ascii="Times New Roman" w:eastAsia="Times New Roman" w:hAnsi="Times New Roman" w:cs="Times New Roman"/>
          <w:b/>
          <w:color w:val="000000"/>
        </w:rPr>
        <w:t>B. Capacity and Organizational Limitations</w:t>
      </w:r>
    </w:p>
    <w:p w14:paraId="0000001D" w14:textId="77777777" w:rsidR="008745E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continue to face challenges in building a </w:t>
      </w:r>
      <w:r>
        <w:rPr>
          <w:rFonts w:ascii="Times New Roman" w:eastAsia="Times New Roman" w:hAnsi="Times New Roman" w:cs="Times New Roman"/>
          <w:b/>
          <w:sz w:val="24"/>
          <w:szCs w:val="24"/>
        </w:rPr>
        <w:t>strong, consistent, and fully operational team</w:t>
      </w:r>
      <w:r>
        <w:rPr>
          <w:rFonts w:ascii="Times New Roman" w:eastAsia="Times New Roman" w:hAnsi="Times New Roman" w:cs="Times New Roman"/>
          <w:sz w:val="24"/>
          <w:szCs w:val="24"/>
        </w:rPr>
        <w:t>. Many of our activities are driven by volunteers and part-time staff, which limits our ability to maintain continuity and scale up successful initiatives. There’s a need for strategic investment in institutional strengthening, staffing, and systems development.</w:t>
      </w:r>
    </w:p>
    <w:p w14:paraId="0000001E" w14:textId="77777777" w:rsidR="008745E8"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Way Forward</w:t>
      </w:r>
    </w:p>
    <w:p w14:paraId="0000001F" w14:textId="77777777" w:rsidR="008745E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sustain and build on the successes of Q1 2025, </w:t>
      </w:r>
      <w:proofErr w:type="spellStart"/>
      <w:r>
        <w:rPr>
          <w:rFonts w:ascii="Times New Roman" w:eastAsia="Times New Roman" w:hAnsi="Times New Roman" w:cs="Times New Roman"/>
          <w:sz w:val="24"/>
          <w:szCs w:val="24"/>
        </w:rPr>
        <w:t>Forezava</w:t>
      </w:r>
      <w:proofErr w:type="spellEnd"/>
      <w:r>
        <w:rPr>
          <w:rFonts w:ascii="Times New Roman" w:eastAsia="Times New Roman" w:hAnsi="Times New Roman" w:cs="Times New Roman"/>
          <w:sz w:val="24"/>
          <w:szCs w:val="24"/>
        </w:rPr>
        <w:t xml:space="preserve"> will:</w:t>
      </w:r>
    </w:p>
    <w:p w14:paraId="00000020" w14:textId="77777777" w:rsidR="008745E8" w:rsidRDefault="00000000">
      <w:pPr>
        <w:numPr>
          <w:ilvl w:val="0"/>
          <w:numId w:val="2"/>
        </w:numPr>
        <w:spacing w:before="240"/>
        <w:rPr>
          <w:sz w:val="24"/>
          <w:szCs w:val="24"/>
        </w:rPr>
      </w:pPr>
      <w:r>
        <w:rPr>
          <w:rFonts w:ascii="Times New Roman" w:eastAsia="Times New Roman" w:hAnsi="Times New Roman" w:cs="Times New Roman"/>
          <w:b/>
          <w:sz w:val="24"/>
          <w:szCs w:val="24"/>
        </w:rPr>
        <w:lastRenderedPageBreak/>
        <w:t>Explore alternative funding sources</w:t>
      </w:r>
      <w:r>
        <w:rPr>
          <w:rFonts w:ascii="Times New Roman" w:eastAsia="Times New Roman" w:hAnsi="Times New Roman" w:cs="Times New Roman"/>
          <w:sz w:val="24"/>
          <w:szCs w:val="24"/>
        </w:rPr>
        <w:t>, including local and international partnerships, social enterprise models, and grant applications.</w:t>
      </w:r>
    </w:p>
    <w:p w14:paraId="00000021" w14:textId="77777777" w:rsidR="008745E8" w:rsidRDefault="00000000">
      <w:pPr>
        <w:numPr>
          <w:ilvl w:val="0"/>
          <w:numId w:val="2"/>
        </w:numPr>
        <w:rPr>
          <w:sz w:val="24"/>
          <w:szCs w:val="24"/>
        </w:rPr>
      </w:pPr>
      <w:r>
        <w:rPr>
          <w:rFonts w:ascii="Times New Roman" w:eastAsia="Times New Roman" w:hAnsi="Times New Roman" w:cs="Times New Roman"/>
          <w:b/>
          <w:sz w:val="24"/>
          <w:szCs w:val="24"/>
        </w:rPr>
        <w:t>Strengthen institutional capacity</w:t>
      </w:r>
      <w:r>
        <w:rPr>
          <w:rFonts w:ascii="Times New Roman" w:eastAsia="Times New Roman" w:hAnsi="Times New Roman" w:cs="Times New Roman"/>
          <w:sz w:val="24"/>
          <w:szCs w:val="24"/>
        </w:rPr>
        <w:t xml:space="preserve"> by investing in team development, internal systems, and volunteer management strategies.</w:t>
      </w:r>
    </w:p>
    <w:p w14:paraId="00000022" w14:textId="77777777" w:rsidR="008745E8" w:rsidRDefault="00000000">
      <w:pPr>
        <w:numPr>
          <w:ilvl w:val="0"/>
          <w:numId w:val="2"/>
        </w:numPr>
        <w:rPr>
          <w:sz w:val="24"/>
          <w:szCs w:val="24"/>
        </w:rPr>
      </w:pPr>
      <w:r>
        <w:rPr>
          <w:rFonts w:ascii="Times New Roman" w:eastAsia="Times New Roman" w:hAnsi="Times New Roman" w:cs="Times New Roman"/>
          <w:b/>
          <w:sz w:val="24"/>
          <w:szCs w:val="24"/>
        </w:rPr>
        <w:t>Scale community engagement</w:t>
      </w:r>
      <w:r>
        <w:rPr>
          <w:rFonts w:ascii="Times New Roman" w:eastAsia="Times New Roman" w:hAnsi="Times New Roman" w:cs="Times New Roman"/>
          <w:sz w:val="24"/>
          <w:szCs w:val="24"/>
        </w:rPr>
        <w:t>, particularly focusing on school-based environmental clubs and youth enterprise support.</w:t>
      </w:r>
    </w:p>
    <w:p w14:paraId="00000023" w14:textId="77777777" w:rsidR="008745E8" w:rsidRDefault="00000000">
      <w:pPr>
        <w:numPr>
          <w:ilvl w:val="0"/>
          <w:numId w:val="2"/>
        </w:numPr>
        <w:spacing w:after="240"/>
        <w:rPr>
          <w:sz w:val="24"/>
          <w:szCs w:val="24"/>
        </w:rPr>
      </w:pPr>
      <w:r>
        <w:rPr>
          <w:rFonts w:ascii="Times New Roman" w:eastAsia="Times New Roman" w:hAnsi="Times New Roman" w:cs="Times New Roman"/>
          <w:b/>
          <w:sz w:val="24"/>
          <w:szCs w:val="24"/>
        </w:rPr>
        <w:t>Leverage partnerships</w:t>
      </w:r>
      <w:r>
        <w:rPr>
          <w:rFonts w:ascii="Times New Roman" w:eastAsia="Times New Roman" w:hAnsi="Times New Roman" w:cs="Times New Roman"/>
          <w:sz w:val="24"/>
          <w:szCs w:val="24"/>
        </w:rPr>
        <w:t xml:space="preserve"> with local government, civil society actors, and educational institutions to co-implement programs and share resources.</w:t>
      </w:r>
    </w:p>
    <w:p w14:paraId="00000024" w14:textId="77777777" w:rsidR="008745E8" w:rsidRDefault="00000000">
      <w:pPr>
        <w:spacing w:before="240" w:after="2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Conclusion</w:t>
      </w:r>
    </w:p>
    <w:p w14:paraId="00000025" w14:textId="77777777" w:rsidR="008745E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a tough financial and organizational landscape, the passion and resilience of our team and community members continue to propel </w:t>
      </w:r>
      <w:proofErr w:type="spellStart"/>
      <w:r>
        <w:rPr>
          <w:rFonts w:ascii="Times New Roman" w:eastAsia="Times New Roman" w:hAnsi="Times New Roman" w:cs="Times New Roman"/>
          <w:sz w:val="24"/>
          <w:szCs w:val="24"/>
        </w:rPr>
        <w:t>Forezava</w:t>
      </w:r>
      <w:proofErr w:type="spellEnd"/>
      <w:r>
        <w:rPr>
          <w:rFonts w:ascii="Times New Roman" w:eastAsia="Times New Roman" w:hAnsi="Times New Roman" w:cs="Times New Roman"/>
          <w:sz w:val="24"/>
          <w:szCs w:val="24"/>
        </w:rPr>
        <w:t xml:space="preserve"> forward. The quarter has reinforced the relevance of our work and the urgent need for sustained support to amplify youth voices, protect our environment, and create lasting impact in </w:t>
      </w:r>
      <w:proofErr w:type="spellStart"/>
      <w:r>
        <w:rPr>
          <w:rFonts w:ascii="Times New Roman" w:eastAsia="Times New Roman" w:hAnsi="Times New Roman" w:cs="Times New Roman"/>
          <w:sz w:val="24"/>
          <w:szCs w:val="24"/>
        </w:rPr>
        <w:t>Vihiga</w:t>
      </w:r>
      <w:proofErr w:type="spellEnd"/>
      <w:r>
        <w:rPr>
          <w:rFonts w:ascii="Times New Roman" w:eastAsia="Times New Roman" w:hAnsi="Times New Roman" w:cs="Times New Roman"/>
          <w:sz w:val="24"/>
          <w:szCs w:val="24"/>
        </w:rPr>
        <w:t xml:space="preserve"> County.</w:t>
      </w:r>
    </w:p>
    <w:p w14:paraId="4B629A86" w14:textId="77777777" w:rsidR="008F0E43" w:rsidRDefault="008F0E43">
      <w:pPr>
        <w:spacing w:before="240" w:after="240"/>
        <w:rPr>
          <w:rFonts w:ascii="Times New Roman" w:eastAsia="Times New Roman" w:hAnsi="Times New Roman" w:cs="Times New Roman"/>
          <w:sz w:val="24"/>
          <w:szCs w:val="24"/>
        </w:rPr>
      </w:pPr>
    </w:p>
    <w:p w14:paraId="3A23B006" w14:textId="77777777" w:rsidR="008F0E43" w:rsidRDefault="008F0E43">
      <w:pPr>
        <w:spacing w:before="240" w:after="240"/>
        <w:rPr>
          <w:rFonts w:ascii="Times New Roman" w:eastAsia="Times New Roman" w:hAnsi="Times New Roman" w:cs="Times New Roman"/>
          <w:sz w:val="24"/>
          <w:szCs w:val="24"/>
        </w:rPr>
      </w:pPr>
    </w:p>
    <w:p w14:paraId="4A47AD0E" w14:textId="77777777" w:rsidR="008F0E43" w:rsidRDefault="008F0E43">
      <w:pPr>
        <w:spacing w:before="240" w:after="240"/>
        <w:rPr>
          <w:rFonts w:ascii="Times New Roman" w:eastAsia="Times New Roman" w:hAnsi="Times New Roman" w:cs="Times New Roman"/>
          <w:sz w:val="24"/>
          <w:szCs w:val="24"/>
        </w:rPr>
      </w:pPr>
    </w:p>
    <w:p w14:paraId="77A113BB" w14:textId="77777777" w:rsidR="008F0E43" w:rsidRDefault="008F0E43">
      <w:pPr>
        <w:spacing w:before="240" w:after="240"/>
        <w:rPr>
          <w:rFonts w:ascii="Times New Roman" w:eastAsia="Times New Roman" w:hAnsi="Times New Roman" w:cs="Times New Roman"/>
          <w:sz w:val="24"/>
          <w:szCs w:val="24"/>
        </w:rPr>
      </w:pPr>
    </w:p>
    <w:p w14:paraId="1619E0EE" w14:textId="77777777" w:rsidR="008F0E43" w:rsidRDefault="008F0E43">
      <w:pPr>
        <w:spacing w:before="240" w:after="240"/>
        <w:rPr>
          <w:rFonts w:ascii="Times New Roman" w:eastAsia="Times New Roman" w:hAnsi="Times New Roman" w:cs="Times New Roman"/>
          <w:sz w:val="24"/>
          <w:szCs w:val="24"/>
        </w:rPr>
      </w:pPr>
    </w:p>
    <w:p w14:paraId="3EBA2C6E" w14:textId="77777777" w:rsidR="008F0E43" w:rsidRDefault="008F0E43">
      <w:pPr>
        <w:spacing w:before="240" w:after="240"/>
        <w:rPr>
          <w:rFonts w:ascii="Times New Roman" w:eastAsia="Times New Roman" w:hAnsi="Times New Roman" w:cs="Times New Roman"/>
          <w:sz w:val="24"/>
          <w:szCs w:val="24"/>
        </w:rPr>
      </w:pPr>
    </w:p>
    <w:p w14:paraId="531799CE" w14:textId="77777777" w:rsidR="008F0E43" w:rsidRDefault="008F0E43">
      <w:pPr>
        <w:spacing w:before="240" w:after="240"/>
        <w:rPr>
          <w:rFonts w:ascii="Times New Roman" w:eastAsia="Times New Roman" w:hAnsi="Times New Roman" w:cs="Times New Roman"/>
          <w:sz w:val="24"/>
          <w:szCs w:val="24"/>
        </w:rPr>
      </w:pPr>
    </w:p>
    <w:p w14:paraId="468D0643" w14:textId="77777777" w:rsidR="008F0E43" w:rsidRDefault="008F0E43">
      <w:pPr>
        <w:spacing w:before="240" w:after="240"/>
        <w:rPr>
          <w:rFonts w:ascii="Times New Roman" w:eastAsia="Times New Roman" w:hAnsi="Times New Roman" w:cs="Times New Roman"/>
          <w:sz w:val="24"/>
          <w:szCs w:val="24"/>
        </w:rPr>
      </w:pPr>
    </w:p>
    <w:p w14:paraId="55BD30DD" w14:textId="77777777" w:rsidR="008F0E43" w:rsidRDefault="008F0E43">
      <w:pPr>
        <w:spacing w:before="240" w:after="240"/>
        <w:rPr>
          <w:rFonts w:ascii="Times New Roman" w:eastAsia="Times New Roman" w:hAnsi="Times New Roman" w:cs="Times New Roman"/>
          <w:sz w:val="24"/>
          <w:szCs w:val="24"/>
        </w:rPr>
      </w:pPr>
    </w:p>
    <w:p w14:paraId="1C1F1ED5" w14:textId="77777777" w:rsidR="008F0E43" w:rsidRDefault="008F0E43">
      <w:pPr>
        <w:spacing w:before="240" w:after="240"/>
        <w:rPr>
          <w:rFonts w:ascii="Times New Roman" w:eastAsia="Times New Roman" w:hAnsi="Times New Roman" w:cs="Times New Roman"/>
          <w:sz w:val="24"/>
          <w:szCs w:val="24"/>
        </w:rPr>
      </w:pPr>
    </w:p>
    <w:p w14:paraId="0CF7EE5E" w14:textId="77777777" w:rsidR="008F0E43" w:rsidRDefault="008F0E43">
      <w:pPr>
        <w:spacing w:before="240" w:after="240"/>
        <w:rPr>
          <w:rFonts w:ascii="Times New Roman" w:eastAsia="Times New Roman" w:hAnsi="Times New Roman" w:cs="Times New Roman"/>
          <w:sz w:val="24"/>
          <w:szCs w:val="24"/>
        </w:rPr>
      </w:pPr>
    </w:p>
    <w:p w14:paraId="395AABB2" w14:textId="77777777" w:rsidR="008F0E43" w:rsidRDefault="008F0E43">
      <w:pPr>
        <w:spacing w:before="240" w:after="240"/>
        <w:rPr>
          <w:rFonts w:ascii="Times New Roman" w:eastAsia="Times New Roman" w:hAnsi="Times New Roman" w:cs="Times New Roman"/>
          <w:sz w:val="24"/>
          <w:szCs w:val="24"/>
        </w:rPr>
      </w:pPr>
    </w:p>
    <w:p w14:paraId="606AFE97" w14:textId="77777777" w:rsidR="008F0E43" w:rsidRDefault="008F0E43">
      <w:pPr>
        <w:spacing w:before="240" w:after="240"/>
        <w:rPr>
          <w:rFonts w:ascii="Times New Roman" w:eastAsia="Times New Roman" w:hAnsi="Times New Roman" w:cs="Times New Roman"/>
          <w:sz w:val="24"/>
          <w:szCs w:val="24"/>
        </w:rPr>
      </w:pPr>
    </w:p>
    <w:p w14:paraId="7126A1E2" w14:textId="77777777" w:rsidR="008F0E43" w:rsidRDefault="008F0E43">
      <w:pPr>
        <w:spacing w:before="240" w:after="240"/>
        <w:rPr>
          <w:rFonts w:ascii="Times New Roman" w:eastAsia="Times New Roman" w:hAnsi="Times New Roman" w:cs="Times New Roman"/>
          <w:sz w:val="24"/>
          <w:szCs w:val="24"/>
        </w:rPr>
      </w:pPr>
    </w:p>
    <w:p w14:paraId="678FFBC2" w14:textId="77777777" w:rsidR="008F0E43" w:rsidRDefault="008F0E43">
      <w:pPr>
        <w:spacing w:before="240" w:after="240"/>
        <w:rPr>
          <w:rFonts w:ascii="Times New Roman" w:eastAsia="Times New Roman" w:hAnsi="Times New Roman" w:cs="Times New Roman"/>
          <w:sz w:val="24"/>
          <w:szCs w:val="24"/>
        </w:rPr>
      </w:pPr>
    </w:p>
    <w:p w14:paraId="00A7E5AF" w14:textId="6985E8C1" w:rsidR="008649C9" w:rsidRPr="008F0E43" w:rsidRDefault="008F0E43">
      <w:pPr>
        <w:spacing w:before="240" w:after="240"/>
        <w:rPr>
          <w:rFonts w:ascii="Times New Roman" w:eastAsia="Times New Roman" w:hAnsi="Times New Roman" w:cs="Times New Roman"/>
          <w:b/>
          <w:bCs/>
          <w:sz w:val="24"/>
          <w:szCs w:val="24"/>
        </w:rPr>
      </w:pPr>
      <w:r w:rsidRPr="008F0E43">
        <w:rPr>
          <w:rFonts w:ascii="Times New Roman" w:eastAsia="Times New Roman" w:hAnsi="Times New Roman" w:cs="Times New Roman"/>
          <w:b/>
          <w:bCs/>
          <w:sz w:val="24"/>
          <w:szCs w:val="24"/>
        </w:rPr>
        <w:lastRenderedPageBreak/>
        <w:t xml:space="preserve">Appendix: </w:t>
      </w:r>
      <w:r w:rsidR="008649C9" w:rsidRPr="008F0E43">
        <w:rPr>
          <w:rFonts w:ascii="Times New Roman" w:eastAsia="Times New Roman" w:hAnsi="Times New Roman" w:cs="Times New Roman"/>
          <w:b/>
          <w:bCs/>
          <w:sz w:val="24"/>
          <w:szCs w:val="24"/>
        </w:rPr>
        <w:t>Photos &amp; Other Materials</w:t>
      </w:r>
    </w:p>
    <w:tbl>
      <w:tblPr>
        <w:tblStyle w:val="TableGrid"/>
        <w:tblW w:w="0" w:type="auto"/>
        <w:tblLook w:val="04A0" w:firstRow="1" w:lastRow="0" w:firstColumn="1" w:lastColumn="0" w:noHBand="0" w:noVBand="1"/>
      </w:tblPr>
      <w:tblGrid>
        <w:gridCol w:w="3044"/>
        <w:gridCol w:w="3170"/>
        <w:gridCol w:w="3136"/>
      </w:tblGrid>
      <w:tr w:rsidR="008F0E43" w14:paraId="3D1617FA" w14:textId="77777777" w:rsidTr="009001D1">
        <w:tc>
          <w:tcPr>
            <w:tcW w:w="3116" w:type="dxa"/>
          </w:tcPr>
          <w:p w14:paraId="559AB5CE" w14:textId="596964F1" w:rsidR="009001D1" w:rsidRPr="009001D1" w:rsidRDefault="009001D1">
            <w:pPr>
              <w:spacing w:before="240" w:after="240"/>
              <w:rPr>
                <w:rFonts w:ascii="Times New Roman" w:eastAsia="Times New Roman" w:hAnsi="Times New Roman" w:cs="Times New Roman"/>
                <w:sz w:val="24"/>
                <w:szCs w:val="24"/>
                <w:lang w:val="en-US"/>
              </w:rPr>
            </w:pPr>
            <w:r w:rsidRPr="009001D1">
              <w:rPr>
                <w:rFonts w:ascii="Times New Roman" w:eastAsia="Times New Roman" w:hAnsi="Times New Roman" w:cs="Times New Roman"/>
                <w:sz w:val="24"/>
                <w:szCs w:val="24"/>
                <w:lang w:val="en-US"/>
              </w:rPr>
              <w:drawing>
                <wp:inline distT="0" distB="0" distL="0" distR="0" wp14:anchorId="612DDDF2" wp14:editId="77D08A1C">
                  <wp:extent cx="1847850" cy="1478280"/>
                  <wp:effectExtent l="0" t="0" r="0" b="7620"/>
                  <wp:docPr id="1032869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2350" cy="1481880"/>
                          </a:xfrm>
                          <a:prstGeom prst="rect">
                            <a:avLst/>
                          </a:prstGeom>
                          <a:noFill/>
                          <a:ln>
                            <a:noFill/>
                          </a:ln>
                        </pic:spPr>
                      </pic:pic>
                    </a:graphicData>
                  </a:graphic>
                </wp:inline>
              </w:drawing>
            </w:r>
          </w:p>
        </w:tc>
        <w:tc>
          <w:tcPr>
            <w:tcW w:w="3117" w:type="dxa"/>
          </w:tcPr>
          <w:p w14:paraId="2B3D8524" w14:textId="3BF4BE65" w:rsidR="009001D1" w:rsidRPr="009001D1" w:rsidRDefault="009001D1">
            <w:pPr>
              <w:spacing w:before="240" w:after="240"/>
              <w:rPr>
                <w:rFonts w:ascii="Times New Roman" w:eastAsia="Times New Roman" w:hAnsi="Times New Roman" w:cs="Times New Roman"/>
                <w:sz w:val="24"/>
                <w:szCs w:val="24"/>
                <w:lang w:val="en-US"/>
              </w:rPr>
            </w:pPr>
            <w:r w:rsidRPr="009001D1">
              <w:rPr>
                <w:rFonts w:ascii="Times New Roman" w:eastAsia="Times New Roman" w:hAnsi="Times New Roman" w:cs="Times New Roman"/>
                <w:sz w:val="24"/>
                <w:szCs w:val="24"/>
                <w:lang w:val="en-US"/>
              </w:rPr>
              <w:drawing>
                <wp:inline distT="0" distB="0" distL="0" distR="0" wp14:anchorId="43D2D880" wp14:editId="3F6098BE">
                  <wp:extent cx="1881188" cy="1504951"/>
                  <wp:effectExtent l="0" t="0" r="5080" b="0"/>
                  <wp:docPr id="18931978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013" cy="1513611"/>
                          </a:xfrm>
                          <a:prstGeom prst="rect">
                            <a:avLst/>
                          </a:prstGeom>
                          <a:noFill/>
                          <a:ln>
                            <a:noFill/>
                          </a:ln>
                        </pic:spPr>
                      </pic:pic>
                    </a:graphicData>
                  </a:graphic>
                </wp:inline>
              </w:drawing>
            </w:r>
          </w:p>
        </w:tc>
        <w:tc>
          <w:tcPr>
            <w:tcW w:w="3117" w:type="dxa"/>
          </w:tcPr>
          <w:p w14:paraId="72297FBB" w14:textId="3E2B5EEE" w:rsidR="009001D1" w:rsidRPr="009001D1" w:rsidRDefault="009001D1">
            <w:pPr>
              <w:spacing w:before="240" w:after="240"/>
              <w:rPr>
                <w:rFonts w:ascii="Times New Roman" w:eastAsia="Times New Roman" w:hAnsi="Times New Roman" w:cs="Times New Roman"/>
                <w:sz w:val="24"/>
                <w:szCs w:val="24"/>
                <w:lang w:val="en-US"/>
              </w:rPr>
            </w:pPr>
            <w:r w:rsidRPr="009001D1">
              <w:rPr>
                <w:rFonts w:ascii="Times New Roman" w:eastAsia="Times New Roman" w:hAnsi="Times New Roman" w:cs="Times New Roman"/>
                <w:sz w:val="24"/>
                <w:szCs w:val="24"/>
                <w:lang w:val="en-US"/>
              </w:rPr>
              <w:drawing>
                <wp:inline distT="0" distB="0" distL="0" distR="0" wp14:anchorId="12ABF5AB" wp14:editId="57324A7E">
                  <wp:extent cx="1908970" cy="1527176"/>
                  <wp:effectExtent l="0" t="0" r="0" b="0"/>
                  <wp:docPr id="1872730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8043" cy="1534434"/>
                          </a:xfrm>
                          <a:prstGeom prst="rect">
                            <a:avLst/>
                          </a:prstGeom>
                          <a:noFill/>
                          <a:ln>
                            <a:noFill/>
                          </a:ln>
                        </pic:spPr>
                      </pic:pic>
                    </a:graphicData>
                  </a:graphic>
                </wp:inline>
              </w:drawing>
            </w:r>
          </w:p>
        </w:tc>
      </w:tr>
      <w:tr w:rsidR="008F0E43" w14:paraId="0090F22F" w14:textId="77777777" w:rsidTr="009001D1">
        <w:tc>
          <w:tcPr>
            <w:tcW w:w="3116" w:type="dxa"/>
          </w:tcPr>
          <w:p w14:paraId="13A2B328" w14:textId="0C3212A7" w:rsidR="009001D1" w:rsidRPr="009001D1" w:rsidRDefault="009001D1">
            <w:pPr>
              <w:spacing w:before="240" w:after="240"/>
              <w:rPr>
                <w:rFonts w:ascii="Times New Roman" w:eastAsia="Times New Roman" w:hAnsi="Times New Roman" w:cs="Times New Roman"/>
                <w:sz w:val="24"/>
                <w:szCs w:val="24"/>
                <w:lang w:val="en-US"/>
              </w:rPr>
            </w:pPr>
            <w:r w:rsidRPr="009001D1">
              <w:rPr>
                <w:rFonts w:ascii="Times New Roman" w:eastAsia="Times New Roman" w:hAnsi="Times New Roman" w:cs="Times New Roman"/>
                <w:sz w:val="24"/>
                <w:szCs w:val="24"/>
                <w:lang w:val="en-US"/>
              </w:rPr>
              <w:drawing>
                <wp:inline distT="0" distB="0" distL="0" distR="0" wp14:anchorId="302DC2A2" wp14:editId="151163E7">
                  <wp:extent cx="1804353" cy="1202903"/>
                  <wp:effectExtent l="0" t="0" r="5715" b="0"/>
                  <wp:docPr id="9968169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6076" cy="1210718"/>
                          </a:xfrm>
                          <a:prstGeom prst="rect">
                            <a:avLst/>
                          </a:prstGeom>
                          <a:noFill/>
                          <a:ln>
                            <a:noFill/>
                          </a:ln>
                        </pic:spPr>
                      </pic:pic>
                    </a:graphicData>
                  </a:graphic>
                </wp:inline>
              </w:drawing>
            </w:r>
          </w:p>
        </w:tc>
        <w:tc>
          <w:tcPr>
            <w:tcW w:w="3117" w:type="dxa"/>
          </w:tcPr>
          <w:p w14:paraId="63BFB722" w14:textId="38FA2E6F" w:rsidR="009001D1" w:rsidRPr="009001D1" w:rsidRDefault="009001D1">
            <w:pPr>
              <w:spacing w:before="240" w:after="240"/>
              <w:rPr>
                <w:rFonts w:ascii="Times New Roman" w:eastAsia="Times New Roman" w:hAnsi="Times New Roman" w:cs="Times New Roman"/>
                <w:sz w:val="24"/>
                <w:szCs w:val="24"/>
                <w:lang w:val="en-US"/>
              </w:rPr>
            </w:pPr>
            <w:r w:rsidRPr="009001D1">
              <w:rPr>
                <w:rFonts w:ascii="Times New Roman" w:eastAsia="Times New Roman" w:hAnsi="Times New Roman" w:cs="Times New Roman"/>
                <w:sz w:val="24"/>
                <w:szCs w:val="24"/>
                <w:lang w:val="en-US"/>
              </w:rPr>
              <w:drawing>
                <wp:inline distT="0" distB="0" distL="0" distR="0" wp14:anchorId="708C8BA3" wp14:editId="70D42160">
                  <wp:extent cx="1824037" cy="1216025"/>
                  <wp:effectExtent l="0" t="0" r="5080" b="3175"/>
                  <wp:docPr id="10399863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6797" cy="1217865"/>
                          </a:xfrm>
                          <a:prstGeom prst="rect">
                            <a:avLst/>
                          </a:prstGeom>
                          <a:noFill/>
                          <a:ln>
                            <a:noFill/>
                          </a:ln>
                        </pic:spPr>
                      </pic:pic>
                    </a:graphicData>
                  </a:graphic>
                </wp:inline>
              </w:drawing>
            </w:r>
          </w:p>
        </w:tc>
        <w:tc>
          <w:tcPr>
            <w:tcW w:w="3117" w:type="dxa"/>
          </w:tcPr>
          <w:p w14:paraId="4CE176A2" w14:textId="7E33FDBC" w:rsidR="009001D1" w:rsidRPr="00F23E9F" w:rsidRDefault="00F23E9F">
            <w:pPr>
              <w:spacing w:before="240" w:after="240"/>
              <w:rPr>
                <w:rFonts w:ascii="Times New Roman" w:eastAsia="Times New Roman" w:hAnsi="Times New Roman" w:cs="Times New Roman"/>
                <w:sz w:val="24"/>
                <w:szCs w:val="24"/>
                <w:lang w:val="en-US"/>
              </w:rPr>
            </w:pPr>
            <w:r w:rsidRPr="00F23E9F">
              <w:rPr>
                <w:rFonts w:ascii="Times New Roman" w:eastAsia="Times New Roman" w:hAnsi="Times New Roman" w:cs="Times New Roman"/>
                <w:sz w:val="24"/>
                <w:szCs w:val="24"/>
                <w:lang w:val="en-US"/>
              </w:rPr>
              <w:drawing>
                <wp:inline distT="0" distB="0" distL="0" distR="0" wp14:anchorId="2B408AD9" wp14:editId="38C01B22">
                  <wp:extent cx="1833245" cy="1222164"/>
                  <wp:effectExtent l="0" t="0" r="0" b="0"/>
                  <wp:docPr id="20072371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1307" cy="1227539"/>
                          </a:xfrm>
                          <a:prstGeom prst="rect">
                            <a:avLst/>
                          </a:prstGeom>
                          <a:noFill/>
                          <a:ln>
                            <a:noFill/>
                          </a:ln>
                        </pic:spPr>
                      </pic:pic>
                    </a:graphicData>
                  </a:graphic>
                </wp:inline>
              </w:drawing>
            </w:r>
          </w:p>
        </w:tc>
      </w:tr>
      <w:tr w:rsidR="008F0E43" w14:paraId="6298C1CA" w14:textId="77777777" w:rsidTr="009001D1">
        <w:tc>
          <w:tcPr>
            <w:tcW w:w="3116" w:type="dxa"/>
          </w:tcPr>
          <w:p w14:paraId="53A79392" w14:textId="451E16F2" w:rsidR="009001D1" w:rsidRPr="008F0E43" w:rsidRDefault="008F0E43">
            <w:pPr>
              <w:spacing w:before="240" w:after="240"/>
              <w:rPr>
                <w:rFonts w:ascii="Times New Roman" w:eastAsia="Times New Roman" w:hAnsi="Times New Roman" w:cs="Times New Roman"/>
                <w:sz w:val="24"/>
                <w:szCs w:val="24"/>
                <w:lang w:val="en-US"/>
              </w:rPr>
            </w:pPr>
            <w:r w:rsidRPr="008F0E43">
              <w:rPr>
                <w:rFonts w:ascii="Times New Roman" w:eastAsia="Times New Roman" w:hAnsi="Times New Roman" w:cs="Times New Roman"/>
                <w:sz w:val="24"/>
                <w:szCs w:val="24"/>
                <w:lang w:val="en-US"/>
              </w:rPr>
              <w:drawing>
                <wp:inline distT="0" distB="0" distL="0" distR="0" wp14:anchorId="445F97FD" wp14:editId="0DDC02ED">
                  <wp:extent cx="1786704" cy="1366837"/>
                  <wp:effectExtent l="0" t="0" r="4445" b="5080"/>
                  <wp:docPr id="6781842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117" b="26267"/>
                          <a:stretch/>
                        </pic:blipFill>
                        <pic:spPr bwMode="auto">
                          <a:xfrm>
                            <a:off x="0" y="0"/>
                            <a:ext cx="1808129" cy="13832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5ED51F1B" w14:textId="42B6DD9C" w:rsidR="009001D1" w:rsidRPr="008F0E43" w:rsidRDefault="008F0E43">
            <w:pPr>
              <w:spacing w:before="240" w:after="240"/>
              <w:rPr>
                <w:rFonts w:ascii="Times New Roman" w:eastAsia="Times New Roman" w:hAnsi="Times New Roman" w:cs="Times New Roman"/>
                <w:sz w:val="24"/>
                <w:szCs w:val="24"/>
                <w:lang w:val="en-US"/>
              </w:rPr>
            </w:pPr>
            <w:r w:rsidRPr="008F0E43">
              <w:rPr>
                <w:rFonts w:ascii="Times New Roman" w:eastAsia="Times New Roman" w:hAnsi="Times New Roman" w:cs="Times New Roman"/>
                <w:sz w:val="24"/>
                <w:szCs w:val="24"/>
                <w:lang w:val="en-US"/>
              </w:rPr>
              <w:drawing>
                <wp:inline distT="0" distB="0" distL="0" distR="0" wp14:anchorId="11145CCA" wp14:editId="7116AC47">
                  <wp:extent cx="1931550" cy="1366520"/>
                  <wp:effectExtent l="0" t="0" r="0" b="5080"/>
                  <wp:docPr id="19622330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011" r="11481"/>
                          <a:stretch/>
                        </pic:blipFill>
                        <pic:spPr bwMode="auto">
                          <a:xfrm>
                            <a:off x="0" y="0"/>
                            <a:ext cx="1955250" cy="13832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311736A9" w14:textId="5D6DA04D" w:rsidR="009001D1" w:rsidRPr="008F0E43" w:rsidRDefault="008F0E43">
            <w:pPr>
              <w:spacing w:before="240" w:after="240"/>
              <w:rPr>
                <w:rFonts w:ascii="Times New Roman" w:eastAsia="Times New Roman" w:hAnsi="Times New Roman" w:cs="Times New Roman"/>
                <w:sz w:val="24"/>
                <w:szCs w:val="24"/>
                <w:lang w:val="en-US"/>
              </w:rPr>
            </w:pPr>
            <w:r w:rsidRPr="008F0E43">
              <w:rPr>
                <w:rFonts w:ascii="Times New Roman" w:eastAsia="Times New Roman" w:hAnsi="Times New Roman" w:cs="Times New Roman"/>
                <w:sz w:val="24"/>
                <w:szCs w:val="24"/>
                <w:lang w:val="en-US"/>
              </w:rPr>
              <w:drawing>
                <wp:inline distT="0" distB="0" distL="0" distR="0" wp14:anchorId="68F914F3" wp14:editId="74836DC2">
                  <wp:extent cx="1825226" cy="1374574"/>
                  <wp:effectExtent l="0" t="0" r="3810" b="0"/>
                  <wp:docPr id="17092910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826" cy="1384816"/>
                          </a:xfrm>
                          <a:prstGeom prst="rect">
                            <a:avLst/>
                          </a:prstGeom>
                          <a:noFill/>
                          <a:ln>
                            <a:noFill/>
                          </a:ln>
                        </pic:spPr>
                      </pic:pic>
                    </a:graphicData>
                  </a:graphic>
                </wp:inline>
              </w:drawing>
            </w:r>
          </w:p>
        </w:tc>
      </w:tr>
    </w:tbl>
    <w:p w14:paraId="7F9BE68B" w14:textId="77777777" w:rsidR="008F0E43" w:rsidRDefault="008F0E43">
      <w:pPr>
        <w:rPr>
          <w:rFonts w:ascii="Times New Roman" w:eastAsia="Times New Roman" w:hAnsi="Times New Roman" w:cs="Times New Roman"/>
          <w:b/>
          <w:sz w:val="24"/>
          <w:szCs w:val="24"/>
        </w:rPr>
      </w:pPr>
    </w:p>
    <w:p w14:paraId="00000026" w14:textId="513F2C86" w:rsidR="008745E8"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For further information, please contact: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Kevin Makova</w:t>
      </w:r>
      <w:r>
        <w:rPr>
          <w:rFonts w:ascii="Times New Roman" w:eastAsia="Times New Roman" w:hAnsi="Times New Roman" w:cs="Times New Roman"/>
          <w:sz w:val="24"/>
          <w:szCs w:val="24"/>
        </w:rPr>
        <w:br/>
        <w:t xml:space="preserve"> Program Lead – </w:t>
      </w:r>
      <w:proofErr w:type="spellStart"/>
      <w:r>
        <w:rPr>
          <w:rFonts w:ascii="Times New Roman" w:eastAsia="Times New Roman" w:hAnsi="Times New Roman" w:cs="Times New Roman"/>
          <w:sz w:val="24"/>
          <w:szCs w:val="24"/>
        </w:rPr>
        <w:t>Forezava</w:t>
      </w:r>
      <w:proofErr w:type="spellEnd"/>
      <w:r>
        <w:rPr>
          <w:rFonts w:ascii="Times New Roman" w:eastAsia="Times New Roman" w:hAnsi="Times New Roman" w:cs="Times New Roman"/>
          <w:sz w:val="24"/>
          <w:szCs w:val="24"/>
        </w:rPr>
        <w:br/>
        <w:t xml:space="preserve"> Email: official@forezava.org</w:t>
      </w:r>
      <w:r>
        <w:rPr>
          <w:rFonts w:ascii="Times New Roman" w:eastAsia="Times New Roman" w:hAnsi="Times New Roman" w:cs="Times New Roman"/>
          <w:sz w:val="24"/>
          <w:szCs w:val="24"/>
        </w:rPr>
        <w:br/>
        <w:t xml:space="preserve"> Phone: +254786107106</w:t>
      </w:r>
    </w:p>
    <w:p w14:paraId="610AF42B" w14:textId="77777777" w:rsidR="008F0E43" w:rsidRPr="008F0E43" w:rsidRDefault="008F0E43" w:rsidP="008F0E43">
      <w:pPr>
        <w:rPr>
          <w:rFonts w:ascii="Times New Roman" w:eastAsia="Times New Roman" w:hAnsi="Times New Roman" w:cs="Times New Roman"/>
          <w:sz w:val="24"/>
          <w:szCs w:val="24"/>
        </w:rPr>
      </w:pPr>
    </w:p>
    <w:p w14:paraId="24141B9E" w14:textId="77777777" w:rsidR="008F0E43" w:rsidRPr="008F0E43" w:rsidRDefault="008F0E43" w:rsidP="008F0E43">
      <w:pPr>
        <w:rPr>
          <w:rFonts w:ascii="Times New Roman" w:eastAsia="Times New Roman" w:hAnsi="Times New Roman" w:cs="Times New Roman"/>
          <w:sz w:val="24"/>
          <w:szCs w:val="24"/>
        </w:rPr>
      </w:pPr>
    </w:p>
    <w:p w14:paraId="2F09EE4A" w14:textId="77777777" w:rsidR="008F0E43" w:rsidRPr="008F0E43" w:rsidRDefault="008F0E43" w:rsidP="008F0E43">
      <w:pPr>
        <w:rPr>
          <w:rFonts w:ascii="Times New Roman" w:eastAsia="Times New Roman" w:hAnsi="Times New Roman" w:cs="Times New Roman"/>
          <w:sz w:val="24"/>
          <w:szCs w:val="24"/>
        </w:rPr>
      </w:pPr>
    </w:p>
    <w:p w14:paraId="535BF724" w14:textId="77777777" w:rsidR="008F0E43" w:rsidRPr="008F0E43" w:rsidRDefault="008F0E43" w:rsidP="008F0E43">
      <w:pPr>
        <w:rPr>
          <w:rFonts w:ascii="Times New Roman" w:eastAsia="Times New Roman" w:hAnsi="Times New Roman" w:cs="Times New Roman"/>
          <w:sz w:val="24"/>
          <w:szCs w:val="24"/>
        </w:rPr>
      </w:pPr>
    </w:p>
    <w:p w14:paraId="484C75C4" w14:textId="77777777" w:rsidR="008F0E43" w:rsidRPr="008F0E43" w:rsidRDefault="008F0E43" w:rsidP="008F0E43">
      <w:pPr>
        <w:rPr>
          <w:rFonts w:ascii="Times New Roman" w:eastAsia="Times New Roman" w:hAnsi="Times New Roman" w:cs="Times New Roman"/>
          <w:sz w:val="24"/>
          <w:szCs w:val="24"/>
        </w:rPr>
      </w:pPr>
    </w:p>
    <w:p w14:paraId="3FEAC22B" w14:textId="77777777" w:rsidR="008F0E43" w:rsidRDefault="008F0E43" w:rsidP="008F0E43">
      <w:pPr>
        <w:rPr>
          <w:rFonts w:ascii="Times New Roman" w:eastAsia="Times New Roman" w:hAnsi="Times New Roman" w:cs="Times New Roman"/>
          <w:sz w:val="24"/>
          <w:szCs w:val="24"/>
        </w:rPr>
      </w:pPr>
    </w:p>
    <w:p w14:paraId="0B6AA194" w14:textId="14C56A15" w:rsidR="008F0E43" w:rsidRPr="008F0E43" w:rsidRDefault="008F0E43" w:rsidP="008F0E43">
      <w:pPr>
        <w:tabs>
          <w:tab w:val="left" w:pos="5858"/>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sectPr w:rsidR="008F0E43" w:rsidRPr="008F0E43">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EA339" w14:textId="77777777" w:rsidR="006654A5" w:rsidRDefault="006654A5">
      <w:pPr>
        <w:spacing w:line="240" w:lineRule="auto"/>
      </w:pPr>
      <w:r>
        <w:separator/>
      </w:r>
    </w:p>
  </w:endnote>
  <w:endnote w:type="continuationSeparator" w:id="0">
    <w:p w14:paraId="5FA20ACF" w14:textId="77777777" w:rsidR="006654A5" w:rsidRDefault="006654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7D4D5694" w:rsidR="008745E8" w:rsidRDefault="004B6E06">
    <w:r>
      <w:t xml:space="preserve">© </w:t>
    </w:r>
    <w:hyperlink r:id="rId1" w:history="1">
      <w:r w:rsidRPr="00D8794D">
        <w:rPr>
          <w:rStyle w:val="Hyperlink"/>
        </w:rPr>
        <w:t>www.forezava.org</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B9B12" w14:textId="77777777" w:rsidR="006654A5" w:rsidRDefault="006654A5">
      <w:pPr>
        <w:spacing w:line="240" w:lineRule="auto"/>
      </w:pPr>
      <w:r>
        <w:separator/>
      </w:r>
    </w:p>
  </w:footnote>
  <w:footnote w:type="continuationSeparator" w:id="0">
    <w:p w14:paraId="7B99A4AA" w14:textId="77777777" w:rsidR="006654A5" w:rsidRDefault="006654A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DB21FA"/>
    <w:multiLevelType w:val="multilevel"/>
    <w:tmpl w:val="34561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464B3F"/>
    <w:multiLevelType w:val="multilevel"/>
    <w:tmpl w:val="D8A84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0C15FC"/>
    <w:multiLevelType w:val="multilevel"/>
    <w:tmpl w:val="234A4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5133925">
    <w:abstractNumId w:val="2"/>
  </w:num>
  <w:num w:numId="2" w16cid:durableId="1132595081">
    <w:abstractNumId w:val="0"/>
  </w:num>
  <w:num w:numId="3" w16cid:durableId="15321129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5E8"/>
    <w:rsid w:val="004B6E06"/>
    <w:rsid w:val="005C0A1D"/>
    <w:rsid w:val="006654A5"/>
    <w:rsid w:val="007E074E"/>
    <w:rsid w:val="008649C9"/>
    <w:rsid w:val="008745E8"/>
    <w:rsid w:val="008F0E43"/>
    <w:rsid w:val="009001D1"/>
    <w:rsid w:val="00F23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4FCB4"/>
  <w15:docId w15:val="{95FEDAC2-0494-4607-B26E-C9F09B9D6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B6E06"/>
    <w:pPr>
      <w:tabs>
        <w:tab w:val="center" w:pos="4680"/>
        <w:tab w:val="right" w:pos="9360"/>
      </w:tabs>
      <w:spacing w:line="240" w:lineRule="auto"/>
    </w:pPr>
  </w:style>
  <w:style w:type="character" w:customStyle="1" w:styleId="HeaderChar">
    <w:name w:val="Header Char"/>
    <w:basedOn w:val="DefaultParagraphFont"/>
    <w:link w:val="Header"/>
    <w:uiPriority w:val="99"/>
    <w:rsid w:val="004B6E06"/>
  </w:style>
  <w:style w:type="paragraph" w:styleId="Footer">
    <w:name w:val="footer"/>
    <w:basedOn w:val="Normal"/>
    <w:link w:val="FooterChar"/>
    <w:uiPriority w:val="99"/>
    <w:unhideWhenUsed/>
    <w:rsid w:val="004B6E06"/>
    <w:pPr>
      <w:tabs>
        <w:tab w:val="center" w:pos="4680"/>
        <w:tab w:val="right" w:pos="9360"/>
      </w:tabs>
      <w:spacing w:line="240" w:lineRule="auto"/>
    </w:pPr>
  </w:style>
  <w:style w:type="character" w:customStyle="1" w:styleId="FooterChar">
    <w:name w:val="Footer Char"/>
    <w:basedOn w:val="DefaultParagraphFont"/>
    <w:link w:val="Footer"/>
    <w:uiPriority w:val="99"/>
    <w:rsid w:val="004B6E06"/>
  </w:style>
  <w:style w:type="character" w:styleId="Hyperlink">
    <w:name w:val="Hyperlink"/>
    <w:basedOn w:val="DefaultParagraphFont"/>
    <w:uiPriority w:val="99"/>
    <w:unhideWhenUsed/>
    <w:rsid w:val="004B6E06"/>
    <w:rPr>
      <w:color w:val="0000FF" w:themeColor="hyperlink"/>
      <w:u w:val="single"/>
    </w:rPr>
  </w:style>
  <w:style w:type="character" w:styleId="UnresolvedMention">
    <w:name w:val="Unresolved Mention"/>
    <w:basedOn w:val="DefaultParagraphFont"/>
    <w:uiPriority w:val="99"/>
    <w:semiHidden/>
    <w:unhideWhenUsed/>
    <w:rsid w:val="004B6E06"/>
    <w:rPr>
      <w:color w:val="605E5C"/>
      <w:shd w:val="clear" w:color="auto" w:fill="E1DFDD"/>
    </w:rPr>
  </w:style>
  <w:style w:type="table" w:styleId="TableGrid">
    <w:name w:val="Table Grid"/>
    <w:basedOn w:val="TableNormal"/>
    <w:uiPriority w:val="39"/>
    <w:rsid w:val="009001D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50701">
      <w:bodyDiv w:val="1"/>
      <w:marLeft w:val="0"/>
      <w:marRight w:val="0"/>
      <w:marTop w:val="0"/>
      <w:marBottom w:val="0"/>
      <w:divBdr>
        <w:top w:val="none" w:sz="0" w:space="0" w:color="auto"/>
        <w:left w:val="none" w:sz="0" w:space="0" w:color="auto"/>
        <w:bottom w:val="none" w:sz="0" w:space="0" w:color="auto"/>
        <w:right w:val="none" w:sz="0" w:space="0" w:color="auto"/>
      </w:divBdr>
    </w:div>
    <w:div w:id="75708001">
      <w:bodyDiv w:val="1"/>
      <w:marLeft w:val="0"/>
      <w:marRight w:val="0"/>
      <w:marTop w:val="0"/>
      <w:marBottom w:val="0"/>
      <w:divBdr>
        <w:top w:val="none" w:sz="0" w:space="0" w:color="auto"/>
        <w:left w:val="none" w:sz="0" w:space="0" w:color="auto"/>
        <w:bottom w:val="none" w:sz="0" w:space="0" w:color="auto"/>
        <w:right w:val="none" w:sz="0" w:space="0" w:color="auto"/>
      </w:divBdr>
    </w:div>
    <w:div w:id="211576388">
      <w:bodyDiv w:val="1"/>
      <w:marLeft w:val="0"/>
      <w:marRight w:val="0"/>
      <w:marTop w:val="0"/>
      <w:marBottom w:val="0"/>
      <w:divBdr>
        <w:top w:val="none" w:sz="0" w:space="0" w:color="auto"/>
        <w:left w:val="none" w:sz="0" w:space="0" w:color="auto"/>
        <w:bottom w:val="none" w:sz="0" w:space="0" w:color="auto"/>
        <w:right w:val="none" w:sz="0" w:space="0" w:color="auto"/>
      </w:divBdr>
    </w:div>
    <w:div w:id="544566229">
      <w:bodyDiv w:val="1"/>
      <w:marLeft w:val="0"/>
      <w:marRight w:val="0"/>
      <w:marTop w:val="0"/>
      <w:marBottom w:val="0"/>
      <w:divBdr>
        <w:top w:val="none" w:sz="0" w:space="0" w:color="auto"/>
        <w:left w:val="none" w:sz="0" w:space="0" w:color="auto"/>
        <w:bottom w:val="none" w:sz="0" w:space="0" w:color="auto"/>
        <w:right w:val="none" w:sz="0" w:space="0" w:color="auto"/>
      </w:divBdr>
    </w:div>
    <w:div w:id="739601170">
      <w:bodyDiv w:val="1"/>
      <w:marLeft w:val="0"/>
      <w:marRight w:val="0"/>
      <w:marTop w:val="0"/>
      <w:marBottom w:val="0"/>
      <w:divBdr>
        <w:top w:val="none" w:sz="0" w:space="0" w:color="auto"/>
        <w:left w:val="none" w:sz="0" w:space="0" w:color="auto"/>
        <w:bottom w:val="none" w:sz="0" w:space="0" w:color="auto"/>
        <w:right w:val="none" w:sz="0" w:space="0" w:color="auto"/>
      </w:divBdr>
    </w:div>
    <w:div w:id="862474689">
      <w:bodyDiv w:val="1"/>
      <w:marLeft w:val="0"/>
      <w:marRight w:val="0"/>
      <w:marTop w:val="0"/>
      <w:marBottom w:val="0"/>
      <w:divBdr>
        <w:top w:val="none" w:sz="0" w:space="0" w:color="auto"/>
        <w:left w:val="none" w:sz="0" w:space="0" w:color="auto"/>
        <w:bottom w:val="none" w:sz="0" w:space="0" w:color="auto"/>
        <w:right w:val="none" w:sz="0" w:space="0" w:color="auto"/>
      </w:divBdr>
    </w:div>
    <w:div w:id="988292253">
      <w:bodyDiv w:val="1"/>
      <w:marLeft w:val="0"/>
      <w:marRight w:val="0"/>
      <w:marTop w:val="0"/>
      <w:marBottom w:val="0"/>
      <w:divBdr>
        <w:top w:val="none" w:sz="0" w:space="0" w:color="auto"/>
        <w:left w:val="none" w:sz="0" w:space="0" w:color="auto"/>
        <w:bottom w:val="none" w:sz="0" w:space="0" w:color="auto"/>
        <w:right w:val="none" w:sz="0" w:space="0" w:color="auto"/>
      </w:divBdr>
    </w:div>
    <w:div w:id="1128746460">
      <w:bodyDiv w:val="1"/>
      <w:marLeft w:val="0"/>
      <w:marRight w:val="0"/>
      <w:marTop w:val="0"/>
      <w:marBottom w:val="0"/>
      <w:divBdr>
        <w:top w:val="none" w:sz="0" w:space="0" w:color="auto"/>
        <w:left w:val="none" w:sz="0" w:space="0" w:color="auto"/>
        <w:bottom w:val="none" w:sz="0" w:space="0" w:color="auto"/>
        <w:right w:val="none" w:sz="0" w:space="0" w:color="auto"/>
      </w:divBdr>
    </w:div>
    <w:div w:id="1210069914">
      <w:bodyDiv w:val="1"/>
      <w:marLeft w:val="0"/>
      <w:marRight w:val="0"/>
      <w:marTop w:val="0"/>
      <w:marBottom w:val="0"/>
      <w:divBdr>
        <w:top w:val="none" w:sz="0" w:space="0" w:color="auto"/>
        <w:left w:val="none" w:sz="0" w:space="0" w:color="auto"/>
        <w:bottom w:val="none" w:sz="0" w:space="0" w:color="auto"/>
        <w:right w:val="none" w:sz="0" w:space="0" w:color="auto"/>
      </w:divBdr>
    </w:div>
    <w:div w:id="1327973893">
      <w:bodyDiv w:val="1"/>
      <w:marLeft w:val="0"/>
      <w:marRight w:val="0"/>
      <w:marTop w:val="0"/>
      <w:marBottom w:val="0"/>
      <w:divBdr>
        <w:top w:val="none" w:sz="0" w:space="0" w:color="auto"/>
        <w:left w:val="none" w:sz="0" w:space="0" w:color="auto"/>
        <w:bottom w:val="none" w:sz="0" w:space="0" w:color="auto"/>
        <w:right w:val="none" w:sz="0" w:space="0" w:color="auto"/>
      </w:divBdr>
    </w:div>
    <w:div w:id="1368943030">
      <w:bodyDiv w:val="1"/>
      <w:marLeft w:val="0"/>
      <w:marRight w:val="0"/>
      <w:marTop w:val="0"/>
      <w:marBottom w:val="0"/>
      <w:divBdr>
        <w:top w:val="none" w:sz="0" w:space="0" w:color="auto"/>
        <w:left w:val="none" w:sz="0" w:space="0" w:color="auto"/>
        <w:bottom w:val="none" w:sz="0" w:space="0" w:color="auto"/>
        <w:right w:val="none" w:sz="0" w:space="0" w:color="auto"/>
      </w:divBdr>
    </w:div>
    <w:div w:id="1720476789">
      <w:bodyDiv w:val="1"/>
      <w:marLeft w:val="0"/>
      <w:marRight w:val="0"/>
      <w:marTop w:val="0"/>
      <w:marBottom w:val="0"/>
      <w:divBdr>
        <w:top w:val="none" w:sz="0" w:space="0" w:color="auto"/>
        <w:left w:val="none" w:sz="0" w:space="0" w:color="auto"/>
        <w:bottom w:val="none" w:sz="0" w:space="0" w:color="auto"/>
        <w:right w:val="none" w:sz="0" w:space="0" w:color="auto"/>
      </w:divBdr>
    </w:div>
    <w:div w:id="1808351640">
      <w:bodyDiv w:val="1"/>
      <w:marLeft w:val="0"/>
      <w:marRight w:val="0"/>
      <w:marTop w:val="0"/>
      <w:marBottom w:val="0"/>
      <w:divBdr>
        <w:top w:val="none" w:sz="0" w:space="0" w:color="auto"/>
        <w:left w:val="none" w:sz="0" w:space="0" w:color="auto"/>
        <w:bottom w:val="none" w:sz="0" w:space="0" w:color="auto"/>
        <w:right w:val="none" w:sz="0" w:space="0" w:color="auto"/>
      </w:divBdr>
    </w:div>
    <w:div w:id="1821845713">
      <w:bodyDiv w:val="1"/>
      <w:marLeft w:val="0"/>
      <w:marRight w:val="0"/>
      <w:marTop w:val="0"/>
      <w:marBottom w:val="0"/>
      <w:divBdr>
        <w:top w:val="none" w:sz="0" w:space="0" w:color="auto"/>
        <w:left w:val="none" w:sz="0" w:space="0" w:color="auto"/>
        <w:bottom w:val="none" w:sz="0" w:space="0" w:color="auto"/>
        <w:right w:val="none" w:sz="0" w:space="0" w:color="auto"/>
      </w:divBdr>
    </w:div>
    <w:div w:id="1881163782">
      <w:bodyDiv w:val="1"/>
      <w:marLeft w:val="0"/>
      <w:marRight w:val="0"/>
      <w:marTop w:val="0"/>
      <w:marBottom w:val="0"/>
      <w:divBdr>
        <w:top w:val="none" w:sz="0" w:space="0" w:color="auto"/>
        <w:left w:val="none" w:sz="0" w:space="0" w:color="auto"/>
        <w:bottom w:val="none" w:sz="0" w:space="0" w:color="auto"/>
        <w:right w:val="none" w:sz="0" w:space="0" w:color="auto"/>
      </w:divBdr>
    </w:div>
    <w:div w:id="2051874761">
      <w:bodyDiv w:val="1"/>
      <w:marLeft w:val="0"/>
      <w:marRight w:val="0"/>
      <w:marTop w:val="0"/>
      <w:marBottom w:val="0"/>
      <w:divBdr>
        <w:top w:val="none" w:sz="0" w:space="0" w:color="auto"/>
        <w:left w:val="none" w:sz="0" w:space="0" w:color="auto"/>
        <w:bottom w:val="none" w:sz="0" w:space="0" w:color="auto"/>
        <w:right w:val="none" w:sz="0" w:space="0" w:color="auto"/>
      </w:divBdr>
    </w:div>
    <w:div w:id="2060587889">
      <w:bodyDiv w:val="1"/>
      <w:marLeft w:val="0"/>
      <w:marRight w:val="0"/>
      <w:marTop w:val="0"/>
      <w:marBottom w:val="0"/>
      <w:divBdr>
        <w:top w:val="none" w:sz="0" w:space="0" w:color="auto"/>
        <w:left w:val="none" w:sz="0" w:space="0" w:color="auto"/>
        <w:bottom w:val="none" w:sz="0" w:space="0" w:color="auto"/>
        <w:right w:val="none" w:sz="0" w:space="0" w:color="auto"/>
      </w:divBdr>
    </w:div>
    <w:div w:id="20612467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forezav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761</Words>
  <Characters>4342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2025-04-14T09:33:00Z</cp:lastPrinted>
  <dcterms:created xsi:type="dcterms:W3CDTF">2025-04-14T09:41:00Z</dcterms:created>
  <dcterms:modified xsi:type="dcterms:W3CDTF">2025-04-14T09:41:00Z</dcterms:modified>
</cp:coreProperties>
</file>