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491"/>
        <w:tblW w:w="7137"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6A0" w:firstRow="1" w:lastRow="0" w:firstColumn="1" w:lastColumn="0" w:noHBand="1" w:noVBand="1"/>
        <w:tblDescription w:val="Header layout table"/>
      </w:tblPr>
      <w:tblGrid>
        <w:gridCol w:w="7137"/>
      </w:tblGrid>
      <w:tr w:rsidR="004473F2" w14:paraId="3D4A3F7D" w14:textId="77777777" w:rsidTr="004473F2">
        <w:trPr>
          <w:trHeight w:val="21"/>
        </w:trPr>
        <w:tc>
          <w:tcPr>
            <w:tcW w:w="7137" w:type="dxa"/>
            <w:tcBorders>
              <w:bottom w:val="single" w:sz="8" w:space="0" w:color="CCCCCC" w:themeColor="background2"/>
            </w:tcBorders>
          </w:tcPr>
          <w:p w14:paraId="46E794F4" w14:textId="5EBC1122" w:rsidR="004473F2" w:rsidRDefault="004473F2" w:rsidP="004473F2">
            <w:pPr>
              <w:pStyle w:val="CompanyName"/>
              <w:rPr>
                <w:szCs w:val="56"/>
              </w:rPr>
            </w:pPr>
            <w:bookmarkStart w:id="0" w:name="_Hlk83908449"/>
            <w:bookmarkEnd w:id="0"/>
            <w:r>
              <w:rPr>
                <w:szCs w:val="56"/>
              </w:rPr>
              <w:t>Monroe Fire Protection District</w:t>
            </w:r>
          </w:p>
        </w:tc>
      </w:tr>
    </w:tbl>
    <w:p w14:paraId="57A10B28" w14:textId="410179F0" w:rsidR="00D1242B" w:rsidRPr="004473F2" w:rsidRDefault="004473F2" w:rsidP="00D1242B">
      <w:pPr>
        <w:rPr>
          <w:u w:val="single"/>
        </w:rPr>
      </w:pPr>
      <w:r w:rsidRPr="004473F2">
        <w:rPr>
          <w:rFonts w:ascii="Times New Roman" w:hAnsi="Times New Roman" w:cs="Times New Roman"/>
          <w:noProof/>
          <w:sz w:val="22"/>
          <w:szCs w:val="22"/>
          <w:u w:val="single"/>
          <w:lang w:eastAsia="en-US"/>
        </w:rPr>
        <w:drawing>
          <wp:anchor distT="0" distB="0" distL="114300" distR="114300" simplePos="0" relativeHeight="251661312" behindDoc="1" locked="0" layoutInCell="1" allowOverlap="1" wp14:anchorId="4A8373E4" wp14:editId="59C1AD08">
            <wp:simplePos x="0" y="0"/>
            <wp:positionH relativeFrom="margin">
              <wp:posOffset>-628015</wp:posOffset>
            </wp:positionH>
            <wp:positionV relativeFrom="paragraph">
              <wp:posOffset>-375920</wp:posOffset>
            </wp:positionV>
            <wp:extent cx="1400175" cy="124893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175" cy="1248931"/>
                    </a:xfrm>
                    <a:prstGeom prst="rect">
                      <a:avLst/>
                    </a:prstGeom>
                  </pic:spPr>
                </pic:pic>
              </a:graphicData>
            </a:graphic>
            <wp14:sizeRelH relativeFrom="margin">
              <wp14:pctWidth>0</wp14:pctWidth>
            </wp14:sizeRelH>
            <wp14:sizeRelV relativeFrom="margin">
              <wp14:pctHeight>0</wp14:pctHeight>
            </wp14:sizeRelV>
          </wp:anchor>
        </w:drawing>
      </w:r>
      <w:r w:rsidRPr="004473F2">
        <w:rPr>
          <w:rFonts w:ascii="Times New Roman" w:hAnsi="Times New Roman" w:cs="Times New Roman"/>
          <w:noProof/>
          <w:sz w:val="22"/>
          <w:szCs w:val="22"/>
          <w:u w:val="single"/>
          <w:lang w:eastAsia="en-US"/>
        </w:rPr>
        <w:drawing>
          <wp:anchor distT="0" distB="0" distL="114300" distR="114300" simplePos="0" relativeHeight="251660288" behindDoc="0" locked="0" layoutInCell="1" allowOverlap="1" wp14:anchorId="0061B305" wp14:editId="4F9190D7">
            <wp:simplePos x="0" y="0"/>
            <wp:positionH relativeFrom="column">
              <wp:posOffset>5516880</wp:posOffset>
            </wp:positionH>
            <wp:positionV relativeFrom="paragraph">
              <wp:posOffset>-369570</wp:posOffset>
            </wp:positionV>
            <wp:extent cx="873486" cy="120967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D Patch.jpe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3486" cy="1209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6F78E1" w14:textId="48DE313D" w:rsidR="00E708CE" w:rsidRDefault="00E708CE" w:rsidP="00DB618B">
      <w:pPr>
        <w:pStyle w:val="Footer"/>
      </w:pPr>
    </w:p>
    <w:p w14:paraId="1D891D76" w14:textId="08E5E177" w:rsidR="00113C88" w:rsidRDefault="00113C88" w:rsidP="00DB618B">
      <w:pPr>
        <w:pStyle w:val="Footer"/>
      </w:pPr>
    </w:p>
    <w:p w14:paraId="53CC2CF5" w14:textId="77777777" w:rsidR="00B33952" w:rsidRPr="00E36FC3" w:rsidRDefault="00B33952" w:rsidP="0072470B">
      <w:pPr>
        <w:pStyle w:val="Footer"/>
        <w:rPr>
          <w:sz w:val="20"/>
        </w:rPr>
      </w:pPr>
    </w:p>
    <w:p w14:paraId="2D058AF0" w14:textId="2EB4FF2F" w:rsidR="00DD0E5B" w:rsidRDefault="00DD0E5B" w:rsidP="00DC0098">
      <w:pPr>
        <w:pStyle w:val="Footer"/>
        <w:rPr>
          <w:sz w:val="20"/>
        </w:rPr>
      </w:pPr>
    </w:p>
    <w:p w14:paraId="19B78DD7" w14:textId="05896D3D" w:rsidR="00EB498F" w:rsidRPr="00EB498F"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MFD has partnered with the US Department of Veteran Affairs (VA) and the Substance Abuse and Mental Health Service Administration (SAMHSA) to help with the Governor’s Challenge. The Governor’s Challenge is taking place in all US States and Territories to develop and implement state-wide suicide prevention measures. A goal of the Governor’s challenge is to prevent suicide among service members, veterans, and their family members by developing and implementing a state-wide prevention program.</w:t>
      </w:r>
    </w:p>
    <w:p w14:paraId="53E3446C" w14:textId="09A74D84" w:rsidR="00EB498F" w:rsidRPr="00C1005A" w:rsidRDefault="00EB498F" w:rsidP="00EB498F">
      <w:pPr>
        <w:shd w:val="clear" w:color="auto" w:fill="FFFFFF"/>
        <w:spacing w:after="0" w:line="240" w:lineRule="auto"/>
        <w:rPr>
          <w:rFonts w:ascii="inherit" w:eastAsia="Times New Roman" w:hAnsi="inherit" w:cs="Arial"/>
          <w:b/>
          <w:color w:val="050505"/>
          <w:sz w:val="23"/>
          <w:szCs w:val="23"/>
        </w:rPr>
      </w:pPr>
    </w:p>
    <w:p w14:paraId="31C92927" w14:textId="43DED877" w:rsidR="00EB498F" w:rsidRPr="00C1005A"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MFD’s partnership is to help our veterans or anyone else in our community connect with mental health agencies like the VA to help get individuals any help they may need, and to provide them with safety measures to help limit the chance of suicide.</w:t>
      </w:r>
    </w:p>
    <w:p w14:paraId="0D3C91EA" w14:textId="6366C3A1" w:rsidR="00EB498F" w:rsidRPr="00EB498F"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 xml:space="preserve">All seven MFD fire houses, plus the majority of our trucks have supplies that can be handed out to individuals in hopes of limiting their risk to harmful means. In these kits are gun locks, and medicine take back bags. </w:t>
      </w:r>
    </w:p>
    <w:p w14:paraId="259C4A4B" w14:textId="67908CB7" w:rsidR="00EB498F" w:rsidRPr="00C1005A" w:rsidRDefault="00EB498F" w:rsidP="00EB498F">
      <w:pPr>
        <w:shd w:val="clear" w:color="auto" w:fill="FFFFFF"/>
        <w:spacing w:after="0" w:line="240" w:lineRule="auto"/>
        <w:rPr>
          <w:rFonts w:ascii="inherit" w:eastAsia="Times New Roman" w:hAnsi="inherit" w:cs="Arial"/>
          <w:b/>
          <w:color w:val="050505"/>
          <w:sz w:val="23"/>
          <w:szCs w:val="23"/>
        </w:rPr>
      </w:pPr>
    </w:p>
    <w:p w14:paraId="67B68231" w14:textId="33EF2184" w:rsidR="00EB498F" w:rsidRPr="00EB498F"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Any individual, not just Veterans, needing these supplies can pick them up at one of our seven fire stations located at</w:t>
      </w:r>
      <w:r w:rsidRPr="00EB498F">
        <w:rPr>
          <w:rFonts w:ascii="inherit" w:eastAsia="Times New Roman" w:hAnsi="inherit" w:cs="Arial"/>
          <w:b/>
          <w:color w:val="050505"/>
          <w:sz w:val="23"/>
          <w:szCs w:val="23"/>
        </w:rPr>
        <w:t>:</w:t>
      </w:r>
    </w:p>
    <w:p w14:paraId="3500DD9C" w14:textId="6E31DAC7" w:rsidR="00EB498F" w:rsidRPr="00C1005A" w:rsidRDefault="00EB498F" w:rsidP="00EB498F">
      <w:pPr>
        <w:shd w:val="clear" w:color="auto" w:fill="FFFFFF"/>
        <w:spacing w:after="0" w:line="240" w:lineRule="auto"/>
        <w:rPr>
          <w:rFonts w:ascii="inherit" w:eastAsia="Times New Roman" w:hAnsi="inherit" w:cs="Arial"/>
          <w:b/>
          <w:color w:val="050505"/>
          <w:sz w:val="23"/>
          <w:szCs w:val="23"/>
        </w:rPr>
      </w:pPr>
      <w:r>
        <w:rPr>
          <w:rFonts w:ascii="inherit" w:eastAsia="Times New Roman" w:hAnsi="inherit" w:cs="Arial"/>
          <w:b/>
          <w:noProof/>
          <w:color w:val="050505"/>
          <w:sz w:val="23"/>
          <w:szCs w:val="23"/>
        </w:rPr>
        <w:drawing>
          <wp:anchor distT="0" distB="0" distL="114300" distR="114300" simplePos="0" relativeHeight="251664384" behindDoc="1" locked="0" layoutInCell="1" allowOverlap="1" wp14:anchorId="09ADAD07" wp14:editId="49A35F57">
            <wp:simplePos x="0" y="0"/>
            <wp:positionH relativeFrom="column">
              <wp:posOffset>2854325</wp:posOffset>
            </wp:positionH>
            <wp:positionV relativeFrom="paragraph">
              <wp:posOffset>6985</wp:posOffset>
            </wp:positionV>
            <wp:extent cx="2194560" cy="1645285"/>
            <wp:effectExtent l="0" t="0" r="0" b="0"/>
            <wp:wrapTight wrapText="bothSides">
              <wp:wrapPolygon edited="0">
                <wp:start x="0" y="0"/>
                <wp:lineTo x="0" y="21258"/>
                <wp:lineTo x="21375" y="21258"/>
                <wp:lineTo x="2137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bi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4560" cy="1645285"/>
                    </a:xfrm>
                    <a:prstGeom prst="rect">
                      <a:avLst/>
                    </a:prstGeom>
                  </pic:spPr>
                </pic:pic>
              </a:graphicData>
            </a:graphic>
            <wp14:sizeRelH relativeFrom="margin">
              <wp14:pctWidth>0</wp14:pctWidth>
            </wp14:sizeRelH>
            <wp14:sizeRelV relativeFrom="margin">
              <wp14:pctHeight>0</wp14:pctHeight>
            </wp14:sizeRelV>
          </wp:anchor>
        </w:drawing>
      </w:r>
    </w:p>
    <w:p w14:paraId="5FAD76E1" w14:textId="3BD0B842" w:rsidR="00EB498F" w:rsidRPr="00C1005A"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Station 21 – 9094 S Strain Ridge Rd</w:t>
      </w:r>
    </w:p>
    <w:p w14:paraId="1CB670DB" w14:textId="36601636" w:rsidR="00EB498F" w:rsidRPr="00C1005A"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Station 22 – 3953 S Kennedy Dr</w:t>
      </w:r>
    </w:p>
    <w:p w14:paraId="1E14303E" w14:textId="54FCEB2D" w:rsidR="00EB498F" w:rsidRPr="00C1005A"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Station 23 – 8019 S Rockport Rd</w:t>
      </w:r>
    </w:p>
    <w:p w14:paraId="078B7439" w14:textId="6A9157CC" w:rsidR="00EB498F" w:rsidRPr="00C1005A"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Station 24 – 7606 E State Rd 45</w:t>
      </w:r>
    </w:p>
    <w:p w14:paraId="0BF65CF1" w14:textId="76CD29E7" w:rsidR="00EB498F" w:rsidRPr="00C1005A"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Station 25 – 5081 N Old State Rd 37</w:t>
      </w:r>
    </w:p>
    <w:p w14:paraId="05583FCE" w14:textId="2E0F8025" w:rsidR="00EB498F" w:rsidRPr="00C1005A"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Station 29 – 2130 S Kirby Rd</w:t>
      </w:r>
    </w:p>
    <w:p w14:paraId="2594626F" w14:textId="361FDDD6" w:rsidR="00EB498F" w:rsidRPr="00EB498F"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Station 39 – 9039 W Hinds Rd</w:t>
      </w:r>
    </w:p>
    <w:p w14:paraId="793B0719" w14:textId="7F7AC444" w:rsidR="00EB498F" w:rsidRPr="00EB498F" w:rsidRDefault="00EB498F" w:rsidP="00EB498F">
      <w:pPr>
        <w:shd w:val="clear" w:color="auto" w:fill="FFFFFF"/>
        <w:spacing w:after="0" w:line="240" w:lineRule="auto"/>
        <w:rPr>
          <w:rFonts w:ascii="inherit" w:eastAsia="Times New Roman" w:hAnsi="inherit" w:cs="Arial"/>
          <w:b/>
          <w:color w:val="050505"/>
          <w:sz w:val="23"/>
          <w:szCs w:val="23"/>
        </w:rPr>
      </w:pPr>
    </w:p>
    <w:p w14:paraId="68BA27E3" w14:textId="2B91A44F" w:rsidR="00EB498F" w:rsidRPr="00EB498F" w:rsidRDefault="00EB498F" w:rsidP="00EB498F">
      <w:pPr>
        <w:shd w:val="clear" w:color="auto" w:fill="FFFFFF"/>
        <w:spacing w:after="0" w:line="240" w:lineRule="auto"/>
        <w:rPr>
          <w:rFonts w:ascii="inherit" w:eastAsia="Times New Roman" w:hAnsi="inherit" w:cs="Arial"/>
          <w:b/>
          <w:color w:val="050505"/>
          <w:sz w:val="23"/>
          <w:szCs w:val="23"/>
        </w:rPr>
      </w:pPr>
    </w:p>
    <w:p w14:paraId="4890F053" w14:textId="11F8DFF5" w:rsidR="00EB498F" w:rsidRPr="00C1005A" w:rsidRDefault="00EB498F" w:rsidP="00EB498F">
      <w:pPr>
        <w:shd w:val="clear" w:color="auto" w:fill="FFFFFF"/>
        <w:spacing w:after="0" w:line="240" w:lineRule="auto"/>
        <w:rPr>
          <w:rFonts w:ascii="inherit" w:eastAsia="Times New Roman" w:hAnsi="inherit" w:cs="Arial"/>
          <w:b/>
          <w:color w:val="050505"/>
          <w:sz w:val="23"/>
          <w:szCs w:val="23"/>
        </w:rPr>
      </w:pPr>
      <w:r w:rsidRPr="00C1005A">
        <w:rPr>
          <w:rFonts w:ascii="inherit" w:eastAsia="Times New Roman" w:hAnsi="inherit" w:cs="Arial"/>
          <w:b/>
          <w:color w:val="050505"/>
          <w:sz w:val="23"/>
          <w:szCs w:val="23"/>
        </w:rPr>
        <w:t>For anyone having suicidal thoughts we encourage you to seek help and contact the national suicide prevention help line at 988.</w:t>
      </w:r>
    </w:p>
    <w:p w14:paraId="360E35EB" w14:textId="32E66900" w:rsidR="00EB498F" w:rsidRDefault="00EB498F" w:rsidP="00EB498F">
      <w:pPr>
        <w:shd w:val="clear" w:color="auto" w:fill="FFFFFF"/>
        <w:spacing w:after="0" w:line="240" w:lineRule="auto"/>
        <w:rPr>
          <w:rFonts w:ascii="inherit" w:eastAsia="Times New Roman" w:hAnsi="inherit" w:cs="Arial"/>
          <w:b/>
          <w:color w:val="050505"/>
          <w:sz w:val="23"/>
          <w:szCs w:val="23"/>
        </w:rPr>
      </w:pPr>
    </w:p>
    <w:p w14:paraId="7B607C3C" w14:textId="3878EB55" w:rsidR="00EB498F" w:rsidRDefault="00EB498F" w:rsidP="00EB498F">
      <w:pPr>
        <w:shd w:val="clear" w:color="auto" w:fill="FFFFFF"/>
        <w:spacing w:after="0" w:line="240" w:lineRule="auto"/>
        <w:jc w:val="center"/>
      </w:pPr>
      <w:r w:rsidRPr="00C1005A">
        <w:rPr>
          <w:rFonts w:ascii="inherit" w:eastAsia="Times New Roman" w:hAnsi="inherit" w:cs="Arial"/>
          <w:b/>
          <w:color w:val="050505"/>
          <w:sz w:val="23"/>
          <w:szCs w:val="23"/>
        </w:rPr>
        <w:t>More information on the Governor’s Challenge can be found at</w:t>
      </w:r>
      <w:r w:rsidRPr="00EB498F">
        <w:rPr>
          <w:rFonts w:ascii="inherit" w:eastAsia="Times New Roman" w:hAnsi="inherit" w:cs="Arial"/>
          <w:b/>
          <w:color w:val="050505"/>
          <w:sz w:val="23"/>
          <w:szCs w:val="23"/>
        </w:rPr>
        <w:t>:</w:t>
      </w:r>
      <w:r w:rsidRPr="00C1005A">
        <w:rPr>
          <w:rFonts w:ascii="inherit" w:eastAsia="Times New Roman" w:hAnsi="inherit" w:cs="Arial"/>
          <w:b/>
          <w:color w:val="050505"/>
          <w:sz w:val="23"/>
          <w:szCs w:val="23"/>
        </w:rPr>
        <w:t xml:space="preserve"> </w:t>
      </w:r>
      <w:hyperlink r:id="rId10" w:history="1">
        <w:r w:rsidR="0027270E" w:rsidRPr="0027270E">
          <w:rPr>
            <w:rStyle w:val="Hyperlink"/>
            <w:rFonts w:cstheme="minorHAnsi"/>
            <w:b/>
            <w:sz w:val="23"/>
            <w:szCs w:val="23"/>
          </w:rPr>
          <w:t>https://www.samhsa.gov/smvf-ta-center/mayors-governors-challenges</w:t>
        </w:r>
      </w:hyperlink>
    </w:p>
    <w:p w14:paraId="3F8B1311" w14:textId="3F7DC0C0" w:rsidR="00EB498F" w:rsidRPr="00C1005A" w:rsidRDefault="001E7973" w:rsidP="00EB498F">
      <w:pPr>
        <w:shd w:val="clear" w:color="auto" w:fill="FFFFFF"/>
        <w:spacing w:after="0" w:line="240" w:lineRule="auto"/>
        <w:ind w:left="720" w:firstLine="720"/>
        <w:jc w:val="center"/>
        <w:rPr>
          <w:rFonts w:ascii="inherit" w:eastAsia="Times New Roman" w:hAnsi="inherit" w:cs="Arial"/>
          <w:b/>
          <w:color w:val="050505"/>
          <w:sz w:val="23"/>
          <w:szCs w:val="23"/>
        </w:rPr>
      </w:pPr>
      <w:hyperlink r:id="rId11" w:tgtFrame="_blank" w:history="1">
        <w:r w:rsidR="00EB498F" w:rsidRPr="00C1005A">
          <w:rPr>
            <w:rFonts w:ascii="inherit" w:eastAsia="Times New Roman" w:hAnsi="inherit" w:cs="Arial"/>
            <w:b/>
            <w:color w:val="1155CC"/>
            <w:sz w:val="23"/>
            <w:szCs w:val="23"/>
            <w:u w:val="single"/>
            <w:bdr w:val="none" w:sz="0" w:space="0" w:color="auto" w:frame="1"/>
          </w:rPr>
          <w:t>#veterans</w:t>
        </w:r>
      </w:hyperlink>
    </w:p>
    <w:p w14:paraId="55674406" w14:textId="29BFF29F" w:rsidR="00EB498F" w:rsidRPr="00C1005A" w:rsidRDefault="00EB498F" w:rsidP="00EB498F">
      <w:pPr>
        <w:shd w:val="clear" w:color="auto" w:fill="FFFFFF"/>
        <w:spacing w:after="0" w:line="240" w:lineRule="auto"/>
        <w:jc w:val="center"/>
        <w:rPr>
          <w:rFonts w:ascii="inherit" w:eastAsia="Times New Roman" w:hAnsi="inherit" w:cs="Arial"/>
          <w:b/>
          <w:color w:val="050505"/>
          <w:sz w:val="23"/>
          <w:szCs w:val="23"/>
        </w:rPr>
      </w:pPr>
      <w:r>
        <w:rPr>
          <w:rFonts w:ascii="inherit" w:eastAsia="Times New Roman" w:hAnsi="inherit" w:cs="Arial"/>
          <w:b/>
          <w:noProof/>
          <w:color w:val="050505"/>
          <w:sz w:val="23"/>
          <w:szCs w:val="23"/>
        </w:rPr>
        <w:drawing>
          <wp:anchor distT="0" distB="0" distL="114300" distR="114300" simplePos="0" relativeHeight="251663360" behindDoc="1" locked="0" layoutInCell="1" allowOverlap="1" wp14:anchorId="156BBE0B" wp14:editId="746701E8">
            <wp:simplePos x="0" y="0"/>
            <wp:positionH relativeFrom="column">
              <wp:posOffset>238125</wp:posOffset>
            </wp:positionH>
            <wp:positionV relativeFrom="paragraph">
              <wp:posOffset>10795</wp:posOffset>
            </wp:positionV>
            <wp:extent cx="747395" cy="747395"/>
            <wp:effectExtent l="0" t="0" r="0" b="0"/>
            <wp:wrapTight wrapText="bothSides">
              <wp:wrapPolygon edited="0">
                <wp:start x="0" y="0"/>
                <wp:lineTo x="0" y="20921"/>
                <wp:lineTo x="20921" y="20921"/>
                <wp:lineTo x="209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7395" cy="747395"/>
                    </a:xfrm>
                    <a:prstGeom prst="rect">
                      <a:avLst/>
                    </a:prstGeom>
                  </pic:spPr>
                </pic:pic>
              </a:graphicData>
            </a:graphic>
            <wp14:sizeRelH relativeFrom="margin">
              <wp14:pctWidth>0</wp14:pctWidth>
            </wp14:sizeRelH>
            <wp14:sizeRelV relativeFrom="margin">
              <wp14:pctHeight>0</wp14:pctHeight>
            </wp14:sizeRelV>
          </wp:anchor>
        </w:drawing>
      </w:r>
      <w:hyperlink r:id="rId13" w:tgtFrame="_blank" w:history="1">
        <w:r w:rsidRPr="00C1005A">
          <w:rPr>
            <w:rFonts w:ascii="inherit" w:eastAsia="Times New Roman" w:hAnsi="inherit" w:cs="Arial"/>
            <w:b/>
            <w:color w:val="1155CC"/>
            <w:sz w:val="23"/>
            <w:szCs w:val="23"/>
            <w:u w:val="single"/>
            <w:bdr w:val="none" w:sz="0" w:space="0" w:color="auto" w:frame="1"/>
          </w:rPr>
          <w:t>#</w:t>
        </w:r>
        <w:proofErr w:type="spellStart"/>
        <w:r w:rsidRPr="00C1005A">
          <w:rPr>
            <w:rFonts w:ascii="inherit" w:eastAsia="Times New Roman" w:hAnsi="inherit" w:cs="Arial"/>
            <w:b/>
            <w:color w:val="1155CC"/>
            <w:sz w:val="23"/>
            <w:szCs w:val="23"/>
            <w:u w:val="single"/>
            <w:bdr w:val="none" w:sz="0" w:space="0" w:color="auto" w:frame="1"/>
          </w:rPr>
          <w:t>veteranaffairs</w:t>
        </w:r>
        <w:proofErr w:type="spellEnd"/>
      </w:hyperlink>
    </w:p>
    <w:p w14:paraId="75A973A4" w14:textId="2CDB679A" w:rsidR="00EB498F" w:rsidRPr="00C1005A" w:rsidRDefault="0027270E" w:rsidP="00EB498F">
      <w:pPr>
        <w:shd w:val="clear" w:color="auto" w:fill="FFFFFF"/>
        <w:spacing w:after="0" w:line="240" w:lineRule="auto"/>
        <w:jc w:val="center"/>
        <w:rPr>
          <w:rFonts w:ascii="inherit" w:eastAsia="Times New Roman" w:hAnsi="inherit" w:cs="Arial"/>
          <w:b/>
          <w:color w:val="050505"/>
          <w:sz w:val="23"/>
          <w:szCs w:val="23"/>
        </w:rPr>
      </w:pPr>
      <w:r>
        <w:rPr>
          <w:rFonts w:ascii="inherit" w:eastAsia="Times New Roman" w:hAnsi="inherit" w:cs="Arial"/>
          <w:b/>
          <w:noProof/>
          <w:color w:val="050505"/>
          <w:sz w:val="23"/>
          <w:szCs w:val="23"/>
        </w:rPr>
        <w:drawing>
          <wp:anchor distT="0" distB="0" distL="114300" distR="114300" simplePos="0" relativeHeight="251662336" behindDoc="1" locked="0" layoutInCell="1" allowOverlap="1" wp14:anchorId="401E2008" wp14:editId="610BF936">
            <wp:simplePos x="0" y="0"/>
            <wp:positionH relativeFrom="margin">
              <wp:posOffset>5025224</wp:posOffset>
            </wp:positionH>
            <wp:positionV relativeFrom="paragraph">
              <wp:posOffset>-287186</wp:posOffset>
            </wp:positionV>
            <wp:extent cx="901065" cy="946150"/>
            <wp:effectExtent l="0" t="0" r="0" b="6350"/>
            <wp:wrapTight wrapText="bothSides">
              <wp:wrapPolygon edited="0">
                <wp:start x="0" y="0"/>
                <wp:lineTo x="0" y="21310"/>
                <wp:lineTo x="21006" y="21310"/>
                <wp:lineTo x="210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8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1065" cy="946150"/>
                    </a:xfrm>
                    <a:prstGeom prst="rect">
                      <a:avLst/>
                    </a:prstGeom>
                  </pic:spPr>
                </pic:pic>
              </a:graphicData>
            </a:graphic>
            <wp14:sizeRelH relativeFrom="page">
              <wp14:pctWidth>0</wp14:pctWidth>
            </wp14:sizeRelH>
            <wp14:sizeRelV relativeFrom="page">
              <wp14:pctHeight>0</wp14:pctHeight>
            </wp14:sizeRelV>
          </wp:anchor>
        </w:drawing>
      </w:r>
      <w:hyperlink r:id="rId15" w:tgtFrame="_blank" w:history="1">
        <w:r w:rsidR="00EB498F" w:rsidRPr="00C1005A">
          <w:rPr>
            <w:rFonts w:ascii="inherit" w:eastAsia="Times New Roman" w:hAnsi="inherit" w:cs="Arial"/>
            <w:b/>
            <w:color w:val="1155CC"/>
            <w:sz w:val="23"/>
            <w:szCs w:val="23"/>
            <w:u w:val="single"/>
            <w:bdr w:val="none" w:sz="0" w:space="0" w:color="auto" w:frame="1"/>
          </w:rPr>
          <w:t>#</w:t>
        </w:r>
        <w:proofErr w:type="spellStart"/>
        <w:r w:rsidR="00EB498F" w:rsidRPr="00C1005A">
          <w:rPr>
            <w:rFonts w:ascii="inherit" w:eastAsia="Times New Roman" w:hAnsi="inherit" w:cs="Arial"/>
            <w:b/>
            <w:color w:val="1155CC"/>
            <w:sz w:val="23"/>
            <w:szCs w:val="23"/>
            <w:u w:val="single"/>
            <w:bdr w:val="none" w:sz="0" w:space="0" w:color="auto" w:frame="1"/>
          </w:rPr>
          <w:t>SuicideandCrisisLifeline</w:t>
        </w:r>
        <w:proofErr w:type="spellEnd"/>
      </w:hyperlink>
    </w:p>
    <w:p w14:paraId="16CD6700" w14:textId="0F117C54" w:rsidR="00F33AB0" w:rsidRPr="00601EA1" w:rsidRDefault="00F33AB0" w:rsidP="00601EA1">
      <w:pPr>
        <w:tabs>
          <w:tab w:val="left" w:pos="8010"/>
        </w:tabs>
      </w:pPr>
      <w:bookmarkStart w:id="1" w:name="_GoBack"/>
      <w:bookmarkEnd w:id="1"/>
    </w:p>
    <w:sectPr w:rsidR="00F33AB0" w:rsidRPr="00601EA1" w:rsidSect="00DB618B">
      <w:footerReference w:type="first" r:id="rId16"/>
      <w:endnotePr>
        <w:numFmt w:val="decimal"/>
      </w:endnotePr>
      <w:type w:val="continuous"/>
      <w:pgSz w:w="12240" w:h="15840"/>
      <w:pgMar w:top="1152" w:right="1440" w:bottom="1152"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22703" w14:textId="77777777" w:rsidR="001E7973" w:rsidRDefault="001E7973">
      <w:pPr>
        <w:spacing w:after="0" w:line="240" w:lineRule="auto"/>
      </w:pPr>
      <w:r>
        <w:separator/>
      </w:r>
    </w:p>
  </w:endnote>
  <w:endnote w:type="continuationSeparator" w:id="0">
    <w:p w14:paraId="42A77C29" w14:textId="77777777" w:rsidR="001E7973" w:rsidRDefault="001E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280A" w14:textId="77777777" w:rsidR="00885D8B" w:rsidRDefault="00885D8B">
    <w:pPr>
      <w:pStyle w:val="Footer"/>
      <w:rPr>
        <w:rFonts w:ascii="Times New Roman" w:hAnsi="Times New Roman" w:cs="Times New Roman"/>
        <w:b/>
        <w:noProof/>
        <w:color w:val="auto"/>
        <w:sz w:val="20"/>
        <w:lang w:eastAsia="en-US"/>
      </w:rPr>
    </w:pPr>
  </w:p>
  <w:p w14:paraId="38DB313E" w14:textId="5885FE07" w:rsidR="00780205" w:rsidRDefault="00780205">
    <w:pPr>
      <w:pStyle w:val="Footer"/>
      <w:rPr>
        <w:rFonts w:ascii="Times New Roman" w:hAnsi="Times New Roman" w:cs="Times New Roman"/>
        <w:b/>
        <w:color w:val="auto"/>
        <w:sz w:val="20"/>
      </w:rPr>
    </w:pPr>
    <w:r>
      <w:rPr>
        <w:rFonts w:ascii="Times New Roman" w:hAnsi="Times New Roman" w:cs="Times New Roman"/>
        <w:b/>
        <w:noProof/>
        <w:color w:val="auto"/>
        <w:sz w:val="20"/>
        <w:lang w:eastAsia="en-US"/>
      </w:rPr>
      <mc:AlternateContent>
        <mc:Choice Requires="wps">
          <w:drawing>
            <wp:anchor distT="0" distB="0" distL="114300" distR="114300" simplePos="0" relativeHeight="251659264" behindDoc="0" locked="0" layoutInCell="1" allowOverlap="1" wp14:anchorId="3ACE5184" wp14:editId="48B8118C">
              <wp:simplePos x="0" y="0"/>
              <wp:positionH relativeFrom="margin">
                <wp:align>left</wp:align>
              </wp:positionH>
              <wp:positionV relativeFrom="paragraph">
                <wp:posOffset>107950</wp:posOffset>
              </wp:positionV>
              <wp:extent cx="5924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4E89D" id="Straight Connector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46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" strokecolor="#e14934 [3204]" strokeweight="1.5pt">
              <v:stroke joinstyle="miter"/>
              <w10:wrap anchorx="margin"/>
            </v:line>
          </w:pict>
        </mc:Fallback>
      </mc:AlternateContent>
    </w:r>
  </w:p>
  <w:p w14:paraId="4AAD3E60" w14:textId="2A2F9F8B" w:rsidR="00DB618B" w:rsidRPr="00573E55" w:rsidRDefault="00601EA1" w:rsidP="00601EA1">
    <w:pPr>
      <w:pStyle w:val="Footer"/>
      <w:jc w:val="center"/>
      <w:rPr>
        <w:rFonts w:ascii="Times New Roman" w:hAnsi="Times New Roman" w:cs="Times New Roman"/>
        <w:b/>
        <w:color w:val="auto"/>
        <w:sz w:val="20"/>
      </w:rPr>
    </w:pPr>
    <w:r>
      <w:rPr>
        <w:rFonts w:ascii="Times New Roman" w:hAnsi="Times New Roman" w:cs="Times New Roman"/>
        <w:b/>
        <w:color w:val="auto"/>
        <w:sz w:val="20"/>
      </w:rPr>
      <w:t>HeadquarterS</w:t>
    </w:r>
  </w:p>
  <w:p w14:paraId="263209C3" w14:textId="51DF8024" w:rsidR="00DB618B" w:rsidRPr="00573E55" w:rsidRDefault="00113C88" w:rsidP="00601EA1">
    <w:pPr>
      <w:pStyle w:val="Footer"/>
      <w:jc w:val="center"/>
      <w:rPr>
        <w:rFonts w:ascii="Times New Roman" w:hAnsi="Times New Roman" w:cs="Times New Roman"/>
        <w:b/>
        <w:color w:val="auto"/>
        <w:sz w:val="20"/>
      </w:rPr>
    </w:pPr>
    <w:r>
      <w:rPr>
        <w:rFonts w:ascii="Times New Roman" w:hAnsi="Times New Roman" w:cs="Times New Roman"/>
        <w:b/>
        <w:color w:val="auto"/>
        <w:sz w:val="20"/>
      </w:rPr>
      <w:t>Station 22</w:t>
    </w:r>
  </w:p>
  <w:p w14:paraId="6310BB55" w14:textId="430ECF18" w:rsidR="00DB618B" w:rsidRPr="00573E55" w:rsidRDefault="00601EA1" w:rsidP="00601EA1">
    <w:pPr>
      <w:pStyle w:val="Footer"/>
      <w:jc w:val="center"/>
      <w:rPr>
        <w:rFonts w:ascii="Times New Roman" w:hAnsi="Times New Roman" w:cs="Times New Roman"/>
        <w:b/>
        <w:color w:val="auto"/>
        <w:sz w:val="20"/>
      </w:rPr>
    </w:pPr>
    <w:r>
      <w:rPr>
        <w:rFonts w:ascii="Times New Roman" w:hAnsi="Times New Roman" w:cs="Times New Roman"/>
        <w:b/>
        <w:color w:val="auto"/>
        <w:sz w:val="20"/>
      </w:rPr>
      <w:t>3953 S Kennedy drive</w:t>
    </w:r>
  </w:p>
  <w:p w14:paraId="7CBB6445" w14:textId="5C3C49DE" w:rsidR="00DB618B" w:rsidRPr="00573E55" w:rsidRDefault="00601EA1" w:rsidP="00601EA1">
    <w:pPr>
      <w:pStyle w:val="Footer"/>
      <w:jc w:val="center"/>
      <w:rPr>
        <w:rFonts w:ascii="Times New Roman" w:hAnsi="Times New Roman" w:cs="Times New Roman"/>
        <w:b/>
        <w:color w:val="auto"/>
        <w:sz w:val="20"/>
      </w:rPr>
    </w:pPr>
    <w:r>
      <w:rPr>
        <w:rFonts w:ascii="Times New Roman" w:hAnsi="Times New Roman" w:cs="Times New Roman"/>
        <w:b/>
        <w:color w:val="auto"/>
        <w:sz w:val="20"/>
      </w:rPr>
      <w:t>bloomington IN</w:t>
    </w:r>
  </w:p>
  <w:p w14:paraId="28D7B1DF" w14:textId="1BCE73CC" w:rsidR="00DB618B" w:rsidRPr="00573E55" w:rsidRDefault="00601EA1" w:rsidP="00601EA1">
    <w:pPr>
      <w:pStyle w:val="Footer"/>
      <w:jc w:val="center"/>
      <w:rPr>
        <w:rFonts w:ascii="Times New Roman" w:hAnsi="Times New Roman" w:cs="Times New Roman"/>
        <w:b/>
        <w:color w:val="auto"/>
        <w:sz w:val="20"/>
      </w:rPr>
    </w:pPr>
    <w:r>
      <w:rPr>
        <w:rFonts w:ascii="Times New Roman" w:hAnsi="Times New Roman" w:cs="Times New Roman"/>
        <w:b/>
        <w:color w:val="auto"/>
        <w:sz w:val="20"/>
      </w:rPr>
      <w:t>812-331-1906</w:t>
    </w:r>
  </w:p>
  <w:p w14:paraId="72687DC3" w14:textId="140A9D31" w:rsidR="00DB618B" w:rsidRPr="00573E55" w:rsidRDefault="00DB618B" w:rsidP="00601EA1">
    <w:pPr>
      <w:pStyle w:val="Footer"/>
      <w:jc w:val="center"/>
      <w:rPr>
        <w:rFonts w:ascii="Times New Roman" w:hAnsi="Times New Roman" w:cs="Times New Roman"/>
        <w:b/>
        <w:color w:val="auto"/>
        <w:sz w:val="20"/>
      </w:rPr>
    </w:pPr>
    <w:r w:rsidRPr="00573E55">
      <w:rPr>
        <w:rFonts w:ascii="Times New Roman" w:hAnsi="Times New Roman" w:cs="Times New Roman"/>
        <w:b/>
        <w:color w:val="auto"/>
        <w:sz w:val="20"/>
      </w:rPr>
      <w:t>812-336-1166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5E76" w14:textId="77777777" w:rsidR="001E7973" w:rsidRDefault="001E7973">
      <w:pPr>
        <w:spacing w:after="0" w:line="240" w:lineRule="auto"/>
      </w:pPr>
      <w:r>
        <w:separator/>
      </w:r>
    </w:p>
  </w:footnote>
  <w:footnote w:type="continuationSeparator" w:id="0">
    <w:p w14:paraId="238EBFBE" w14:textId="77777777" w:rsidR="001E7973" w:rsidRDefault="001E7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5E1"/>
    <w:multiLevelType w:val="hybridMultilevel"/>
    <w:tmpl w:val="2B0EFC30"/>
    <w:lvl w:ilvl="0" w:tplc="FB3CF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27E5"/>
    <w:multiLevelType w:val="hybridMultilevel"/>
    <w:tmpl w:val="2B90A160"/>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B476A"/>
    <w:multiLevelType w:val="hybridMultilevel"/>
    <w:tmpl w:val="9D6009A4"/>
    <w:lvl w:ilvl="0" w:tplc="A7EEF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A5CB2"/>
    <w:multiLevelType w:val="hybridMultilevel"/>
    <w:tmpl w:val="EF16A386"/>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0150D59"/>
    <w:multiLevelType w:val="hybridMultilevel"/>
    <w:tmpl w:val="B0984538"/>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D6FA7"/>
    <w:multiLevelType w:val="hybridMultilevel"/>
    <w:tmpl w:val="2F289560"/>
    <w:lvl w:ilvl="0" w:tplc="53240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F301C"/>
    <w:multiLevelType w:val="hybridMultilevel"/>
    <w:tmpl w:val="3B34A71E"/>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E0B06"/>
    <w:multiLevelType w:val="hybridMultilevel"/>
    <w:tmpl w:val="AC7E0F72"/>
    <w:lvl w:ilvl="0" w:tplc="CE425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2018A"/>
    <w:multiLevelType w:val="multilevel"/>
    <w:tmpl w:val="86EEDAEA"/>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3E295CC4"/>
    <w:multiLevelType w:val="hybridMultilevel"/>
    <w:tmpl w:val="0F52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94FA1"/>
    <w:multiLevelType w:val="hybridMultilevel"/>
    <w:tmpl w:val="4AAC01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793271"/>
    <w:multiLevelType w:val="hybridMultilevel"/>
    <w:tmpl w:val="EF16A386"/>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673369E"/>
    <w:multiLevelType w:val="hybridMultilevel"/>
    <w:tmpl w:val="82CAFCA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635529"/>
    <w:multiLevelType w:val="hybridMultilevel"/>
    <w:tmpl w:val="750A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354FF"/>
    <w:multiLevelType w:val="hybridMultilevel"/>
    <w:tmpl w:val="2146CBDE"/>
    <w:lvl w:ilvl="0" w:tplc="EBBEA018">
      <w:start w:val="76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E4E32"/>
    <w:multiLevelType w:val="hybridMultilevel"/>
    <w:tmpl w:val="EF16A386"/>
    <w:lvl w:ilvl="0" w:tplc="73ECB730">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77E6FF9"/>
    <w:multiLevelType w:val="hybridMultilevel"/>
    <w:tmpl w:val="3A346BD0"/>
    <w:lvl w:ilvl="0" w:tplc="3ABCA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22C84"/>
    <w:multiLevelType w:val="hybridMultilevel"/>
    <w:tmpl w:val="2F289560"/>
    <w:lvl w:ilvl="0" w:tplc="53240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2"/>
  </w:num>
  <w:num w:numId="4">
    <w:abstractNumId w:val="7"/>
  </w:num>
  <w:num w:numId="5">
    <w:abstractNumId w:val="16"/>
  </w:num>
  <w:num w:numId="6">
    <w:abstractNumId w:val="0"/>
  </w:num>
  <w:num w:numId="7">
    <w:abstractNumId w:val="1"/>
  </w:num>
  <w:num w:numId="8">
    <w:abstractNumId w:val="5"/>
  </w:num>
  <w:num w:numId="9">
    <w:abstractNumId w:val="15"/>
  </w:num>
  <w:num w:numId="10">
    <w:abstractNumId w:val="4"/>
  </w:num>
  <w:num w:numId="11">
    <w:abstractNumId w:val="6"/>
  </w:num>
  <w:num w:numId="12">
    <w:abstractNumId w:val="3"/>
  </w:num>
  <w:num w:numId="13">
    <w:abstractNumId w:val="8"/>
  </w:num>
  <w:num w:numId="14">
    <w:abstractNumId w:val="12"/>
  </w:num>
  <w:num w:numId="15">
    <w:abstractNumId w:val="10"/>
  </w:num>
  <w:num w:numId="16">
    <w:abstractNumId w:val="14"/>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7A"/>
    <w:rsid w:val="0002616E"/>
    <w:rsid w:val="0004559B"/>
    <w:rsid w:val="0005133E"/>
    <w:rsid w:val="000C3D7A"/>
    <w:rsid w:val="000F0A40"/>
    <w:rsid w:val="000F1701"/>
    <w:rsid w:val="00103A86"/>
    <w:rsid w:val="00112659"/>
    <w:rsid w:val="00113C88"/>
    <w:rsid w:val="00113CB2"/>
    <w:rsid w:val="001142E2"/>
    <w:rsid w:val="00125A30"/>
    <w:rsid w:val="00147482"/>
    <w:rsid w:val="001572EA"/>
    <w:rsid w:val="00161161"/>
    <w:rsid w:val="00185808"/>
    <w:rsid w:val="001A5DBF"/>
    <w:rsid w:val="001D4163"/>
    <w:rsid w:val="001E7973"/>
    <w:rsid w:val="001F6C6A"/>
    <w:rsid w:val="0021799E"/>
    <w:rsid w:val="00245C6B"/>
    <w:rsid w:val="00263543"/>
    <w:rsid w:val="0027270E"/>
    <w:rsid w:val="002A3396"/>
    <w:rsid w:val="002A4EF2"/>
    <w:rsid w:val="002D5053"/>
    <w:rsid w:val="00310527"/>
    <w:rsid w:val="0031305A"/>
    <w:rsid w:val="0031407B"/>
    <w:rsid w:val="00340A2F"/>
    <w:rsid w:val="00340A5D"/>
    <w:rsid w:val="00356FE9"/>
    <w:rsid w:val="003762B0"/>
    <w:rsid w:val="00380AC4"/>
    <w:rsid w:val="00387239"/>
    <w:rsid w:val="00391785"/>
    <w:rsid w:val="003A7014"/>
    <w:rsid w:val="003F47CB"/>
    <w:rsid w:val="003F53EC"/>
    <w:rsid w:val="00400DB3"/>
    <w:rsid w:val="0040640A"/>
    <w:rsid w:val="00434DE6"/>
    <w:rsid w:val="00437FE9"/>
    <w:rsid w:val="00445268"/>
    <w:rsid w:val="004473F2"/>
    <w:rsid w:val="00491935"/>
    <w:rsid w:val="004B41C8"/>
    <w:rsid w:val="004B67A2"/>
    <w:rsid w:val="004D5B0F"/>
    <w:rsid w:val="004D6448"/>
    <w:rsid w:val="004D65F2"/>
    <w:rsid w:val="004E48D3"/>
    <w:rsid w:val="004F1A5A"/>
    <w:rsid w:val="004F23DF"/>
    <w:rsid w:val="00511E90"/>
    <w:rsid w:val="00533A71"/>
    <w:rsid w:val="0055250E"/>
    <w:rsid w:val="00552F95"/>
    <w:rsid w:val="00553A79"/>
    <w:rsid w:val="0055593D"/>
    <w:rsid w:val="00555DEC"/>
    <w:rsid w:val="00557B06"/>
    <w:rsid w:val="00561B3D"/>
    <w:rsid w:val="00573E55"/>
    <w:rsid w:val="00574C83"/>
    <w:rsid w:val="00595F0A"/>
    <w:rsid w:val="005F511C"/>
    <w:rsid w:val="00601EA1"/>
    <w:rsid w:val="00611AAE"/>
    <w:rsid w:val="006137F9"/>
    <w:rsid w:val="0062100E"/>
    <w:rsid w:val="00632740"/>
    <w:rsid w:val="006338E6"/>
    <w:rsid w:val="00651441"/>
    <w:rsid w:val="00682A86"/>
    <w:rsid w:val="00694CB6"/>
    <w:rsid w:val="006E21C4"/>
    <w:rsid w:val="006E6784"/>
    <w:rsid w:val="00710DCD"/>
    <w:rsid w:val="0072470B"/>
    <w:rsid w:val="00730A91"/>
    <w:rsid w:val="00762DF5"/>
    <w:rsid w:val="00771D50"/>
    <w:rsid w:val="00772A30"/>
    <w:rsid w:val="00773396"/>
    <w:rsid w:val="00780205"/>
    <w:rsid w:val="007B0D80"/>
    <w:rsid w:val="007B4BDE"/>
    <w:rsid w:val="007C2DED"/>
    <w:rsid w:val="007C6C01"/>
    <w:rsid w:val="00815E75"/>
    <w:rsid w:val="008572C3"/>
    <w:rsid w:val="008704C0"/>
    <w:rsid w:val="008824E6"/>
    <w:rsid w:val="00885D8B"/>
    <w:rsid w:val="00885DCE"/>
    <w:rsid w:val="008A343F"/>
    <w:rsid w:val="008B5D98"/>
    <w:rsid w:val="008E177C"/>
    <w:rsid w:val="008E720D"/>
    <w:rsid w:val="008F14B1"/>
    <w:rsid w:val="00921D86"/>
    <w:rsid w:val="009337FB"/>
    <w:rsid w:val="00965EF3"/>
    <w:rsid w:val="00990F87"/>
    <w:rsid w:val="00995809"/>
    <w:rsid w:val="009D1512"/>
    <w:rsid w:val="00A24239"/>
    <w:rsid w:val="00A4344A"/>
    <w:rsid w:val="00A7525A"/>
    <w:rsid w:val="00A83B49"/>
    <w:rsid w:val="00AB038D"/>
    <w:rsid w:val="00AB0F7F"/>
    <w:rsid w:val="00AD5E9D"/>
    <w:rsid w:val="00AE788B"/>
    <w:rsid w:val="00B12007"/>
    <w:rsid w:val="00B154D3"/>
    <w:rsid w:val="00B32AFE"/>
    <w:rsid w:val="00B32B18"/>
    <w:rsid w:val="00B33952"/>
    <w:rsid w:val="00B469A5"/>
    <w:rsid w:val="00B47073"/>
    <w:rsid w:val="00B86166"/>
    <w:rsid w:val="00BA5A55"/>
    <w:rsid w:val="00BC4FAD"/>
    <w:rsid w:val="00BD1284"/>
    <w:rsid w:val="00BD5807"/>
    <w:rsid w:val="00BF0145"/>
    <w:rsid w:val="00BF21BB"/>
    <w:rsid w:val="00BF22D6"/>
    <w:rsid w:val="00BF779B"/>
    <w:rsid w:val="00C06CC8"/>
    <w:rsid w:val="00C077FD"/>
    <w:rsid w:val="00C14B7D"/>
    <w:rsid w:val="00C63569"/>
    <w:rsid w:val="00C73607"/>
    <w:rsid w:val="00C76BB2"/>
    <w:rsid w:val="00CD2C6C"/>
    <w:rsid w:val="00D04794"/>
    <w:rsid w:val="00D1242B"/>
    <w:rsid w:val="00D30835"/>
    <w:rsid w:val="00D847F7"/>
    <w:rsid w:val="00D937A6"/>
    <w:rsid w:val="00DB618B"/>
    <w:rsid w:val="00DC0098"/>
    <w:rsid w:val="00DC1FAE"/>
    <w:rsid w:val="00DD0E5B"/>
    <w:rsid w:val="00DD164B"/>
    <w:rsid w:val="00DD591C"/>
    <w:rsid w:val="00DE3B7A"/>
    <w:rsid w:val="00E06A9B"/>
    <w:rsid w:val="00E14862"/>
    <w:rsid w:val="00E36FC3"/>
    <w:rsid w:val="00E42434"/>
    <w:rsid w:val="00E708CE"/>
    <w:rsid w:val="00EB498F"/>
    <w:rsid w:val="00EC11F7"/>
    <w:rsid w:val="00EC3C6C"/>
    <w:rsid w:val="00EE378C"/>
    <w:rsid w:val="00F11B2C"/>
    <w:rsid w:val="00F30866"/>
    <w:rsid w:val="00F33AB0"/>
    <w:rsid w:val="00F37DEE"/>
    <w:rsid w:val="00F42D66"/>
    <w:rsid w:val="00F534AA"/>
    <w:rsid w:val="00F5627C"/>
    <w:rsid w:val="00F66E17"/>
    <w:rsid w:val="00F96A86"/>
    <w:rsid w:val="00FB368D"/>
    <w:rsid w:val="00FC4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9CB56"/>
  <w15:chartTrackingRefBased/>
  <w15:docId w15:val="{E39EFA7F-C97E-402E-A18A-0A742F38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18B"/>
  </w:style>
  <w:style w:type="paragraph" w:styleId="Heading1">
    <w:name w:val="heading 1"/>
    <w:basedOn w:val="Normal"/>
    <w:next w:val="Normal"/>
    <w:link w:val="Heading1Char"/>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paragraph" w:styleId="BalloonText">
    <w:name w:val="Balloon Text"/>
    <w:basedOn w:val="Normal"/>
    <w:link w:val="BalloonTextChar"/>
    <w:uiPriority w:val="99"/>
    <w:semiHidden/>
    <w:unhideWhenUsed/>
    <w:rsid w:val="00557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B06"/>
    <w:rPr>
      <w:rFonts w:ascii="Segoe UI" w:hAnsi="Segoe UI" w:cs="Segoe UI"/>
      <w:sz w:val="18"/>
      <w:szCs w:val="18"/>
    </w:rPr>
  </w:style>
  <w:style w:type="paragraph" w:styleId="ListParagraph">
    <w:name w:val="List Paragraph"/>
    <w:basedOn w:val="Normal"/>
    <w:uiPriority w:val="34"/>
    <w:qFormat/>
    <w:rsid w:val="00771D50"/>
    <w:pPr>
      <w:spacing w:after="0" w:line="240" w:lineRule="auto"/>
      <w:ind w:left="720"/>
      <w:contextualSpacing/>
    </w:pPr>
    <w:rPr>
      <w:rFonts w:ascii="Times New Roman" w:eastAsia="Times New Roman" w:hAnsi="Times New Roman" w:cs="Times New Roman"/>
      <w:lang w:eastAsia="en-US"/>
    </w:rPr>
  </w:style>
  <w:style w:type="character" w:styleId="PageNumber">
    <w:name w:val="page number"/>
    <w:basedOn w:val="DefaultParagraphFont"/>
    <w:rsid w:val="00E708CE"/>
  </w:style>
  <w:style w:type="character" w:styleId="Hyperlink">
    <w:name w:val="Hyperlink"/>
    <w:basedOn w:val="DefaultParagraphFont"/>
    <w:uiPriority w:val="99"/>
    <w:unhideWhenUsed/>
    <w:rsid w:val="00F33AB0"/>
    <w:rPr>
      <w:color w:val="0563C1" w:themeColor="hyperlink"/>
      <w:u w:val="single"/>
    </w:rPr>
  </w:style>
  <w:style w:type="character" w:customStyle="1" w:styleId="UnresolvedMention1">
    <w:name w:val="Unresolved Mention1"/>
    <w:basedOn w:val="DefaultParagraphFont"/>
    <w:uiPriority w:val="99"/>
    <w:semiHidden/>
    <w:unhideWhenUsed/>
    <w:rsid w:val="00F33AB0"/>
    <w:rPr>
      <w:color w:val="605E5C"/>
      <w:shd w:val="clear" w:color="auto" w:fill="E1DFDD"/>
    </w:rPr>
  </w:style>
  <w:style w:type="character" w:styleId="UnresolvedMention">
    <w:name w:val="Unresolved Mention"/>
    <w:basedOn w:val="DefaultParagraphFont"/>
    <w:uiPriority w:val="99"/>
    <w:semiHidden/>
    <w:unhideWhenUsed/>
    <w:rsid w:val="00EB4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53793">
      <w:bodyDiv w:val="1"/>
      <w:marLeft w:val="0"/>
      <w:marRight w:val="0"/>
      <w:marTop w:val="0"/>
      <w:marBottom w:val="0"/>
      <w:divBdr>
        <w:top w:val="none" w:sz="0" w:space="0" w:color="auto"/>
        <w:left w:val="none" w:sz="0" w:space="0" w:color="auto"/>
        <w:bottom w:val="none" w:sz="0" w:space="0" w:color="auto"/>
        <w:right w:val="none" w:sz="0" w:space="0" w:color="auto"/>
      </w:divBdr>
      <w:divsChild>
        <w:div w:id="418913123">
          <w:marLeft w:val="0"/>
          <w:marRight w:val="0"/>
          <w:marTop w:val="0"/>
          <w:marBottom w:val="0"/>
          <w:divBdr>
            <w:top w:val="none" w:sz="0" w:space="0" w:color="auto"/>
            <w:left w:val="none" w:sz="0" w:space="0" w:color="auto"/>
            <w:bottom w:val="none" w:sz="0" w:space="0" w:color="auto"/>
            <w:right w:val="none" w:sz="0" w:space="0" w:color="auto"/>
          </w:divBdr>
        </w:div>
        <w:div w:id="971666312">
          <w:marLeft w:val="0"/>
          <w:marRight w:val="0"/>
          <w:marTop w:val="0"/>
          <w:marBottom w:val="0"/>
          <w:divBdr>
            <w:top w:val="none" w:sz="0" w:space="0" w:color="auto"/>
            <w:left w:val="none" w:sz="0" w:space="0" w:color="auto"/>
            <w:bottom w:val="none" w:sz="0" w:space="0" w:color="auto"/>
            <w:right w:val="none" w:sz="0" w:space="0" w:color="auto"/>
          </w:divBdr>
        </w:div>
      </w:divsChild>
    </w:div>
    <w:div w:id="19044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hashtag/veteranaffairs?__eep__=6&amp;__cft__%5b0%5d=AZV4teX0Xyty0F3V3B7nMWLVlvtCiIvO_3SVU3MoeDSJwqK00zkQUrfvtVIydvCvgLVTos3-tuP2ZnQZNcj2kZPT9WmOgPP7Ac27caP2oNvEfAGKxp_8tqPEEjRbpulASM7kN8hM4nvSv92BUJS6P9RtUAqnPwpEX7mn7i3BhYLNlk1CVQvO1aKM5L9zL64pgOw&amp;__tn__=*NK-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hashtag/veterans?__eep__=6&amp;__cft__%5b0%5d=AZV4teX0Xyty0F3V3B7nMWLVlvtCiIvO_3SVU3MoeDSJwqK00zkQUrfvtVIydvCvgLVTos3-tuP2ZnQZNcj2kZPT9WmOgPP7Ac27caP2oNvEfAGKxp_8tqPEEjRbpulASM7kN8hM4nvSv92BUJS6P9RtUAqnPwpEX7mn7i3BhYLNlk1CVQvO1aKM5L9zL64pgOw&amp;__tn__=*NK-R" TargetMode="External"/><Relationship Id="rId5" Type="http://schemas.openxmlformats.org/officeDocument/2006/relationships/footnotes" Target="footnotes.xml"/><Relationship Id="rId15" Type="http://schemas.openxmlformats.org/officeDocument/2006/relationships/hyperlink" Target="https://www.facebook.com/hashtag/suicideandcrisislifeline?__eep__=6&amp;__cft__%5b0%5d=AZV4teX0Xyty0F3V3B7nMWLVlvtCiIvO_3SVU3MoeDSJwqK00zkQUrfvtVIydvCvgLVTos3-tuP2ZnQZNcj2kZPT9WmOgPP7Ac27caP2oNvEfAGKxp_8tqPEEjRbpulASM7kN8hM4nvSv92BUJS6P9RtUAqnPwpEX7mn7i3BhYLNlk1CVQvO1aKM5L9zL64pgOw&amp;__tn__=*NK-R" TargetMode="External"/><Relationship Id="rId10" Type="http://schemas.openxmlformats.org/officeDocument/2006/relationships/hyperlink" Target="https://www.samhsa.gov/smvf-ta-center/mayors-governors-challenge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C%20Office\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letter (simple design)</Template>
  <TotalTime>3</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C. Dillard</dc:creator>
  <cp:keywords/>
  <dc:description/>
  <cp:lastModifiedBy>Steve Coover</cp:lastModifiedBy>
  <cp:revision>3</cp:revision>
  <cp:lastPrinted>2021-09-30T19:35:00Z</cp:lastPrinted>
  <dcterms:created xsi:type="dcterms:W3CDTF">2023-04-26T18:36:00Z</dcterms:created>
  <dcterms:modified xsi:type="dcterms:W3CDTF">2024-01-30T17:09:00Z</dcterms:modified>
</cp:coreProperties>
</file>