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446" w:rsidRDefault="00000000">
      <w:pPr>
        <w:pStyle w:val="Heading1"/>
      </w:pPr>
      <w:r>
        <w:t>MD Self-Monitoring Form</w:t>
      </w:r>
    </w:p>
    <w:p w:rsidR="001A2446" w:rsidRDefault="00000000">
      <w:r>
        <w:t xml:space="preserve">Instructions: Please record the amount of time (in minutes) you spent daydreaming today (unintentional </w:t>
      </w:r>
      <w:r w:rsidR="00FE3E88">
        <w:t>and</w:t>
      </w:r>
      <w:r>
        <w:t xml:space="preserve"> </w:t>
      </w:r>
      <w:r w:rsidR="00FE3E88">
        <w:t>intentional</w:t>
      </w:r>
      <w:r>
        <w:t xml:space="preserve">). </w:t>
      </w:r>
      <w:r w:rsidR="0040273A">
        <w:t>Record</w:t>
      </w:r>
      <w:r>
        <w:t xml:space="preserve"> any additional reflections in the space provided.</w:t>
      </w:r>
      <w:r w:rsidR="0040273A">
        <w:t xml:space="preserve"> What do you notice? What thoughts and feelings come 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015"/>
        <w:gridCol w:w="2015"/>
        <w:gridCol w:w="2015"/>
        <w:gridCol w:w="1760"/>
        <w:gridCol w:w="2015"/>
        <w:gridCol w:w="1594"/>
      </w:tblGrid>
      <w:tr w:rsidR="00895D1E" w:rsidTr="00895D1E">
        <w:trPr>
          <w:trHeight w:val="1911"/>
        </w:trPr>
        <w:tc>
          <w:tcPr>
            <w:tcW w:w="1762" w:type="dxa"/>
          </w:tcPr>
          <w:p w:rsidR="00895D1E" w:rsidRDefault="00895D1E">
            <w:r>
              <w:t>Day</w:t>
            </w:r>
          </w:p>
        </w:tc>
        <w:tc>
          <w:tcPr>
            <w:tcW w:w="2015" w:type="dxa"/>
          </w:tcPr>
          <w:p w:rsidR="00895D1E" w:rsidRDefault="00895D1E">
            <w:r>
              <w:t>Time spent Daydreaming (record multiple times) and time of day (e.g., 180 minutes in the morning before work, 40 minutes during commute)</w:t>
            </w:r>
          </w:p>
        </w:tc>
        <w:tc>
          <w:tcPr>
            <w:tcW w:w="2015" w:type="dxa"/>
          </w:tcPr>
          <w:p w:rsidR="00895D1E" w:rsidRDefault="00895D1E">
            <w:r>
              <w:t>Description of Daydreaming Situation (e.g., themes)</w:t>
            </w:r>
          </w:p>
        </w:tc>
        <w:tc>
          <w:tcPr>
            <w:tcW w:w="2015" w:type="dxa"/>
          </w:tcPr>
          <w:p w:rsidR="00895D1E" w:rsidRDefault="00895D1E">
            <w:r>
              <w:t>Feelings, Thoughts, or Urges Before Daydreaming</w:t>
            </w:r>
          </w:p>
        </w:tc>
        <w:tc>
          <w:tcPr>
            <w:tcW w:w="1760" w:type="dxa"/>
          </w:tcPr>
          <w:p w:rsidR="00895D1E" w:rsidRDefault="00895D1E">
            <w:r>
              <w:t>Environment and activity (e.g., alone, at home, walking, at work etc.)</w:t>
            </w:r>
          </w:p>
        </w:tc>
        <w:tc>
          <w:tcPr>
            <w:tcW w:w="2015" w:type="dxa"/>
          </w:tcPr>
          <w:p w:rsidR="00895D1E" w:rsidRDefault="00895D1E">
            <w:r>
              <w:t>Feelings, Thoughts, or Urges After Daydreaming</w:t>
            </w:r>
          </w:p>
        </w:tc>
        <w:tc>
          <w:tcPr>
            <w:tcW w:w="1594" w:type="dxa"/>
          </w:tcPr>
          <w:p w:rsidR="00895D1E" w:rsidRDefault="00895D1E">
            <w:r>
              <w:t>Typical daydreaming activity yes/no (i.e., daydreaming occurs usually at the same time during an activity)</w:t>
            </w:r>
          </w:p>
        </w:tc>
      </w:tr>
      <w:tr w:rsidR="00895D1E" w:rsidTr="00895D1E">
        <w:trPr>
          <w:trHeight w:val="973"/>
        </w:trPr>
        <w:tc>
          <w:tcPr>
            <w:tcW w:w="1762" w:type="dxa"/>
          </w:tcPr>
          <w:p w:rsidR="00895D1E" w:rsidRDefault="00895D1E">
            <w:r>
              <w:t>Day 1 (Day of Session)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452"/>
        </w:trPr>
        <w:tc>
          <w:tcPr>
            <w:tcW w:w="1762" w:type="dxa"/>
          </w:tcPr>
          <w:p w:rsidR="00895D1E" w:rsidRDefault="00895D1E">
            <w:r>
              <w:t>Day 2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485"/>
        </w:trPr>
        <w:tc>
          <w:tcPr>
            <w:tcW w:w="1762" w:type="dxa"/>
          </w:tcPr>
          <w:p w:rsidR="00895D1E" w:rsidRDefault="00895D1E">
            <w:r>
              <w:t>Day 3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452"/>
        </w:trPr>
        <w:tc>
          <w:tcPr>
            <w:tcW w:w="1762" w:type="dxa"/>
          </w:tcPr>
          <w:p w:rsidR="00895D1E" w:rsidRDefault="00895D1E">
            <w:r>
              <w:t>Day 4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485"/>
        </w:trPr>
        <w:tc>
          <w:tcPr>
            <w:tcW w:w="1762" w:type="dxa"/>
          </w:tcPr>
          <w:p w:rsidR="00895D1E" w:rsidRDefault="00895D1E">
            <w:r>
              <w:t>Day 5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452"/>
        </w:trPr>
        <w:tc>
          <w:tcPr>
            <w:tcW w:w="1762" w:type="dxa"/>
          </w:tcPr>
          <w:p w:rsidR="00895D1E" w:rsidRDefault="00895D1E">
            <w:r>
              <w:t>Day 6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  <w:tr w:rsidR="00895D1E" w:rsidTr="00895D1E">
        <w:trPr>
          <w:trHeight w:val="318"/>
        </w:trPr>
        <w:tc>
          <w:tcPr>
            <w:tcW w:w="1762" w:type="dxa"/>
          </w:tcPr>
          <w:p w:rsidR="00895D1E" w:rsidRDefault="00895D1E">
            <w:r>
              <w:t>Day 7</w:t>
            </w:r>
          </w:p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760" w:type="dxa"/>
          </w:tcPr>
          <w:p w:rsidR="00895D1E" w:rsidRDefault="00895D1E"/>
        </w:tc>
        <w:tc>
          <w:tcPr>
            <w:tcW w:w="2015" w:type="dxa"/>
          </w:tcPr>
          <w:p w:rsidR="00895D1E" w:rsidRDefault="00895D1E"/>
        </w:tc>
        <w:tc>
          <w:tcPr>
            <w:tcW w:w="1594" w:type="dxa"/>
          </w:tcPr>
          <w:p w:rsidR="00895D1E" w:rsidRDefault="00895D1E"/>
        </w:tc>
      </w:tr>
    </w:tbl>
    <w:p w:rsidR="0029512D" w:rsidRPr="0029512D" w:rsidRDefault="0029512D" w:rsidP="0029512D">
      <w:pPr>
        <w:tabs>
          <w:tab w:val="left" w:pos="7591"/>
        </w:tabs>
      </w:pPr>
    </w:p>
    <w:sectPr w:rsidR="0029512D" w:rsidRPr="0029512D" w:rsidSect="009D647A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67F" w:rsidRDefault="00DD367F" w:rsidP="0029512D">
      <w:pPr>
        <w:spacing w:after="0" w:line="240" w:lineRule="auto"/>
      </w:pPr>
      <w:r>
        <w:separator/>
      </w:r>
    </w:p>
  </w:endnote>
  <w:endnote w:type="continuationSeparator" w:id="0">
    <w:p w:rsidR="00DD367F" w:rsidRDefault="00DD367F" w:rsidP="002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2D" w:rsidRDefault="0029512D" w:rsidP="0029512D">
    <w:pPr>
      <w:pStyle w:val="Footer"/>
      <w:tabs>
        <w:tab w:val="center" w:pos="6480"/>
        <w:tab w:val="left" w:pos="9991"/>
      </w:tabs>
      <w:jc w:val="center"/>
    </w:pPr>
    <w:hyperlink r:id="rId1" w:history="1">
      <w:r w:rsidRPr="009127D9">
        <w:rPr>
          <w:rStyle w:val="Hyperlink"/>
        </w:rPr>
        <w:t>https://immersiveminds-psychology.co.uk/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67F" w:rsidRDefault="00DD367F" w:rsidP="0029512D">
      <w:pPr>
        <w:spacing w:after="0" w:line="240" w:lineRule="auto"/>
      </w:pPr>
      <w:r>
        <w:separator/>
      </w:r>
    </w:p>
  </w:footnote>
  <w:footnote w:type="continuationSeparator" w:id="0">
    <w:p w:rsidR="00DD367F" w:rsidRDefault="00DD367F" w:rsidP="0029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12D" w:rsidRPr="0029512D" w:rsidRDefault="0029512D" w:rsidP="0029512D">
    <w:pPr>
      <w:pStyle w:val="Header"/>
      <w:jc w:val="center"/>
    </w:pPr>
    <w:r>
      <w:rPr>
        <w:noProof/>
      </w:rPr>
      <w:drawing>
        <wp:inline distT="0" distB="0" distL="0" distR="0" wp14:anchorId="3172C564" wp14:editId="1B0B6DD7">
          <wp:extent cx="1076755" cy="1185334"/>
          <wp:effectExtent l="0" t="0" r="3175" b="0"/>
          <wp:docPr id="85738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8356" name="Picture 857383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717" cy="121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916563">
    <w:abstractNumId w:val="8"/>
  </w:num>
  <w:num w:numId="2" w16cid:durableId="1242641387">
    <w:abstractNumId w:val="6"/>
  </w:num>
  <w:num w:numId="3" w16cid:durableId="456990089">
    <w:abstractNumId w:val="5"/>
  </w:num>
  <w:num w:numId="4" w16cid:durableId="1825003019">
    <w:abstractNumId w:val="4"/>
  </w:num>
  <w:num w:numId="5" w16cid:durableId="1071081471">
    <w:abstractNumId w:val="7"/>
  </w:num>
  <w:num w:numId="6" w16cid:durableId="1272470549">
    <w:abstractNumId w:val="3"/>
  </w:num>
  <w:num w:numId="7" w16cid:durableId="597491835">
    <w:abstractNumId w:val="2"/>
  </w:num>
  <w:num w:numId="8" w16cid:durableId="1086269129">
    <w:abstractNumId w:val="1"/>
  </w:num>
  <w:num w:numId="9" w16cid:durableId="90132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EE9"/>
    <w:rsid w:val="001A2446"/>
    <w:rsid w:val="00222722"/>
    <w:rsid w:val="0029512D"/>
    <w:rsid w:val="0029639D"/>
    <w:rsid w:val="00326F90"/>
    <w:rsid w:val="003819E6"/>
    <w:rsid w:val="0040273A"/>
    <w:rsid w:val="00695BE8"/>
    <w:rsid w:val="00770EC0"/>
    <w:rsid w:val="00895D1E"/>
    <w:rsid w:val="009D647A"/>
    <w:rsid w:val="00AA1D8D"/>
    <w:rsid w:val="00B051F6"/>
    <w:rsid w:val="00B06BCB"/>
    <w:rsid w:val="00B47730"/>
    <w:rsid w:val="00CB0664"/>
    <w:rsid w:val="00DA74F9"/>
    <w:rsid w:val="00DC0111"/>
    <w:rsid w:val="00DD367F"/>
    <w:rsid w:val="00F316FF"/>
    <w:rsid w:val="00FC693F"/>
    <w:rsid w:val="00F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82C64"/>
  <w14:defaultImageDpi w14:val="300"/>
  <w15:docId w15:val="{F7767C84-758F-F942-8F97-35285B2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5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mmersiveminds-psychology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Wanda Fischera</cp:lastModifiedBy>
  <cp:revision>5</cp:revision>
  <dcterms:created xsi:type="dcterms:W3CDTF">2025-10-02T14:35:00Z</dcterms:created>
  <dcterms:modified xsi:type="dcterms:W3CDTF">2025-10-02T14:39:00Z</dcterms:modified>
  <cp:category/>
</cp:coreProperties>
</file>