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269" w:type="dxa"/>
        <w:tblInd w:w="-1143" w:type="dxa"/>
        <w:tblCellMar>
          <w:left w:w="82" w:type="dxa"/>
          <w:bottom w:w="124" w:type="dxa"/>
          <w:right w:w="58" w:type="dxa"/>
        </w:tblCellMar>
        <w:tblLook w:val="04A0" w:firstRow="1" w:lastRow="0" w:firstColumn="1" w:lastColumn="0" w:noHBand="0" w:noVBand="1"/>
      </w:tblPr>
      <w:tblGrid>
        <w:gridCol w:w="11269"/>
      </w:tblGrid>
      <w:tr w:rsidR="000E2F2B" w14:paraId="47E20614" w14:textId="77777777">
        <w:trPr>
          <w:trHeight w:val="15954"/>
        </w:trPr>
        <w:tc>
          <w:tcPr>
            <w:tcW w:w="11269" w:type="dxa"/>
            <w:tcBorders>
              <w:top w:val="single" w:sz="10" w:space="0" w:color="767171"/>
              <w:left w:val="single" w:sz="10" w:space="0" w:color="767171"/>
              <w:bottom w:val="single" w:sz="10" w:space="0" w:color="767171"/>
              <w:right w:val="single" w:sz="10" w:space="0" w:color="767171"/>
            </w:tcBorders>
            <w:vAlign w:val="bottom"/>
          </w:tcPr>
          <w:p w14:paraId="7BD2185C" w14:textId="7FC3C522" w:rsidR="000E2F2B" w:rsidRDefault="00CE731C">
            <w:pPr>
              <w:tabs>
                <w:tab w:val="center" w:pos="2788"/>
                <w:tab w:val="center" w:pos="9463"/>
                <w:tab w:val="center" w:pos="10385"/>
              </w:tabs>
              <w:spacing w:after="442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37CE1A" wp14:editId="5B60A5DC">
                  <wp:simplePos x="0" y="0"/>
                  <wp:positionH relativeFrom="column">
                    <wp:posOffset>6058535</wp:posOffset>
                  </wp:positionH>
                  <wp:positionV relativeFrom="paragraph">
                    <wp:posOffset>-575945</wp:posOffset>
                  </wp:positionV>
                  <wp:extent cx="945515" cy="640080"/>
                  <wp:effectExtent l="0" t="0" r="6985" b="7620"/>
                  <wp:wrapThrough wrapText="bothSides">
                    <wp:wrapPolygon edited="0">
                      <wp:start x="0" y="0"/>
                      <wp:lineTo x="0" y="21214"/>
                      <wp:lineTo x="21324" y="21214"/>
                      <wp:lineTo x="21324" y="0"/>
                      <wp:lineTo x="0" y="0"/>
                    </wp:wrapPolygon>
                  </wp:wrapThrough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>
              <w:rPr>
                <w:rFonts w:ascii="Poppins" w:eastAsia="Poppins" w:hAnsi="Poppins" w:cs="Poppins"/>
                <w:color w:val="4472C4"/>
                <w:sz w:val="16"/>
              </w:rPr>
              <w:t xml:space="preserve">Mentor Traject Reis naar je Universele Kracht </w:t>
            </w:r>
            <w:r>
              <w:rPr>
                <w:rFonts w:ascii="Poppins" w:eastAsia="Poppins" w:hAnsi="Poppins" w:cs="Poppins"/>
                <w:color w:val="4472C4"/>
                <w:sz w:val="16"/>
              </w:rPr>
              <w:tab/>
            </w:r>
            <w:r>
              <w:rPr>
                <w:rFonts w:ascii="Poppins" w:eastAsia="Poppins" w:hAnsi="Poppins" w:cs="Poppins"/>
                <w:sz w:val="16"/>
              </w:rPr>
              <w:t xml:space="preserve"> </w:t>
            </w:r>
            <w:r>
              <w:rPr>
                <w:rFonts w:ascii="Poppins" w:eastAsia="Poppins" w:hAnsi="Poppins" w:cs="Poppins"/>
                <w:sz w:val="16"/>
              </w:rPr>
              <w:tab/>
            </w:r>
          </w:p>
          <w:p w14:paraId="45FD6C0B" w14:textId="77777777" w:rsidR="000E2F2B" w:rsidRDefault="00000000">
            <w:pPr>
              <w:ind w:left="1037"/>
            </w:pPr>
            <w:r>
              <w:rPr>
                <w:color w:val="2F5496"/>
                <w:sz w:val="40"/>
              </w:rPr>
              <w:t xml:space="preserve">Aanbevolen boekenlijst (niet verplicht) </w:t>
            </w:r>
          </w:p>
          <w:p w14:paraId="2626CE1F" w14:textId="77777777" w:rsidR="000E2F2B" w:rsidRDefault="00000000">
            <w:pPr>
              <w:spacing w:after="162"/>
              <w:ind w:left="1037"/>
            </w:pPr>
            <w:r>
              <w:rPr>
                <w:rFonts w:ascii="Poppins" w:eastAsia="Poppins" w:hAnsi="Poppins" w:cs="Poppins"/>
              </w:rPr>
              <w:t xml:space="preserve"> </w:t>
            </w:r>
          </w:p>
          <w:p w14:paraId="39BE32DC" w14:textId="77777777" w:rsidR="000E2F2B" w:rsidRDefault="00000000">
            <w:pPr>
              <w:numPr>
                <w:ilvl w:val="0"/>
                <w:numId w:val="1"/>
              </w:numPr>
              <w:spacing w:after="4"/>
              <w:ind w:hanging="708"/>
            </w:pPr>
            <w:r>
              <w:rPr>
                <w:rFonts w:ascii="Poppins" w:eastAsia="Poppins" w:hAnsi="Poppins" w:cs="Poppins"/>
              </w:rPr>
              <w:t xml:space="preserve">Leren Channelen – Wendy Ebus </w:t>
            </w:r>
          </w:p>
          <w:p w14:paraId="50B1F338" w14:textId="77777777" w:rsidR="000E2F2B" w:rsidRDefault="00000000">
            <w:pPr>
              <w:numPr>
                <w:ilvl w:val="0"/>
                <w:numId w:val="1"/>
              </w:numPr>
              <w:spacing w:after="1"/>
              <w:ind w:hanging="708"/>
            </w:pPr>
            <w:r>
              <w:rPr>
                <w:rFonts w:ascii="Poppins" w:eastAsia="Poppins" w:hAnsi="Poppins" w:cs="Poppins"/>
              </w:rPr>
              <w:t xml:space="preserve">Leveraging the Universe – Mike Dooley </w:t>
            </w:r>
          </w:p>
          <w:p w14:paraId="55CC8841" w14:textId="77777777" w:rsidR="000E2F2B" w:rsidRDefault="00000000">
            <w:pPr>
              <w:numPr>
                <w:ilvl w:val="0"/>
                <w:numId w:val="1"/>
              </w:numPr>
              <w:spacing w:after="5"/>
              <w:ind w:hanging="708"/>
            </w:pPr>
            <w:r>
              <w:rPr>
                <w:rFonts w:ascii="Poppins" w:eastAsia="Poppins" w:hAnsi="Poppins" w:cs="Poppins"/>
              </w:rPr>
              <w:t xml:space="preserve">Spirituele Psychologie – Steve Rother </w:t>
            </w:r>
          </w:p>
          <w:p w14:paraId="22940872" w14:textId="77777777" w:rsidR="000E2F2B" w:rsidRDefault="00000000">
            <w:pPr>
              <w:numPr>
                <w:ilvl w:val="0"/>
                <w:numId w:val="1"/>
              </w:numPr>
              <w:spacing w:after="2"/>
              <w:ind w:hanging="708"/>
            </w:pPr>
            <w:r>
              <w:rPr>
                <w:rFonts w:ascii="Poppins" w:eastAsia="Poppins" w:hAnsi="Poppins" w:cs="Poppins"/>
              </w:rPr>
              <w:t xml:space="preserve">Theta Healing – Vianna Stibal </w:t>
            </w:r>
          </w:p>
          <w:p w14:paraId="2414C74C" w14:textId="6783C188" w:rsidR="000E2F2B" w:rsidRDefault="00ED67CA">
            <w:pPr>
              <w:numPr>
                <w:ilvl w:val="0"/>
                <w:numId w:val="1"/>
              </w:numPr>
              <w:spacing w:after="2"/>
              <w:ind w:hanging="708"/>
            </w:pPr>
            <w:r>
              <w:rPr>
                <w:rFonts w:ascii="Poppins" w:eastAsia="Poppins" w:hAnsi="Poppins" w:cs="Poppins"/>
              </w:rPr>
              <w:t xml:space="preserve">Het Licht zal je bevrijden </w:t>
            </w:r>
            <w:r w:rsidR="00000000">
              <w:rPr>
                <w:rFonts w:ascii="Poppins" w:eastAsia="Poppins" w:hAnsi="Poppins" w:cs="Poppins"/>
              </w:rPr>
              <w:t xml:space="preserve">- Norma Milanovich </w:t>
            </w:r>
          </w:p>
          <w:p w14:paraId="4C2E65D5" w14:textId="77777777" w:rsidR="000E2F2B" w:rsidRDefault="00000000">
            <w:pPr>
              <w:numPr>
                <w:ilvl w:val="0"/>
                <w:numId w:val="1"/>
              </w:numPr>
              <w:spacing w:after="4"/>
              <w:ind w:hanging="708"/>
            </w:pPr>
            <w:r>
              <w:rPr>
                <w:rFonts w:ascii="Poppins" w:eastAsia="Poppins" w:hAnsi="Poppins" w:cs="Poppins"/>
              </w:rPr>
              <w:t xml:space="preserve">The Prism of Lyra – Lyssa Royal Holt </w:t>
            </w:r>
          </w:p>
          <w:p w14:paraId="2B057133" w14:textId="77777777" w:rsidR="000E2F2B" w:rsidRDefault="00000000">
            <w:pPr>
              <w:numPr>
                <w:ilvl w:val="0"/>
                <w:numId w:val="1"/>
              </w:numPr>
              <w:spacing w:after="1"/>
              <w:ind w:hanging="708"/>
            </w:pPr>
            <w:r>
              <w:rPr>
                <w:rFonts w:ascii="Poppins" w:eastAsia="Poppins" w:hAnsi="Poppins" w:cs="Poppins"/>
              </w:rPr>
              <w:t xml:space="preserve">The Golden lake – Lyssa Royal Holt </w:t>
            </w:r>
          </w:p>
          <w:p w14:paraId="0AD47CAF" w14:textId="77777777" w:rsidR="000E2F2B" w:rsidRDefault="00000000">
            <w:pPr>
              <w:numPr>
                <w:ilvl w:val="0"/>
                <w:numId w:val="1"/>
              </w:numPr>
              <w:spacing w:after="1"/>
              <w:ind w:hanging="708"/>
            </w:pPr>
            <w:r>
              <w:rPr>
                <w:rFonts w:ascii="Poppins" w:eastAsia="Poppins" w:hAnsi="Poppins" w:cs="Poppins"/>
              </w:rPr>
              <w:t xml:space="preserve">We, the Arcturians – Norma Milanovich </w:t>
            </w:r>
          </w:p>
          <w:p w14:paraId="14C0002C" w14:textId="77777777" w:rsidR="000E2F2B" w:rsidRDefault="00000000">
            <w:pPr>
              <w:numPr>
                <w:ilvl w:val="0"/>
                <w:numId w:val="1"/>
              </w:numPr>
              <w:spacing w:after="5"/>
              <w:ind w:hanging="708"/>
            </w:pPr>
            <w:r>
              <w:rPr>
                <w:rFonts w:ascii="Poppins" w:eastAsia="Poppins" w:hAnsi="Poppins" w:cs="Poppins"/>
              </w:rPr>
              <w:t xml:space="preserve">Mijn zomer met het kleine volkje – Tanis Helliwell </w:t>
            </w:r>
          </w:p>
          <w:p w14:paraId="24D34D1C" w14:textId="77777777" w:rsidR="000E2F2B" w:rsidRDefault="00000000">
            <w:pPr>
              <w:numPr>
                <w:ilvl w:val="0"/>
                <w:numId w:val="1"/>
              </w:numPr>
              <w:spacing w:after="2"/>
              <w:ind w:hanging="708"/>
            </w:pPr>
            <w:r>
              <w:rPr>
                <w:rFonts w:ascii="Poppins" w:eastAsia="Poppins" w:hAnsi="Poppins" w:cs="Poppins"/>
              </w:rPr>
              <w:t xml:space="preserve">Draken – Tanis Helliwell </w:t>
            </w:r>
          </w:p>
          <w:p w14:paraId="5941FCB1" w14:textId="77777777" w:rsidR="000E2F2B" w:rsidRDefault="00000000">
            <w:pPr>
              <w:numPr>
                <w:ilvl w:val="0"/>
                <w:numId w:val="1"/>
              </w:numPr>
              <w:spacing w:after="4"/>
              <w:ind w:hanging="708"/>
            </w:pPr>
            <w:r>
              <w:rPr>
                <w:rFonts w:ascii="Poppins" w:eastAsia="Poppins" w:hAnsi="Poppins" w:cs="Poppins"/>
              </w:rPr>
              <w:t xml:space="preserve">Goodmorning Henri – Tanis Helliwell </w:t>
            </w:r>
          </w:p>
          <w:p w14:paraId="5388041E" w14:textId="77777777" w:rsidR="000E2F2B" w:rsidRDefault="00000000">
            <w:pPr>
              <w:numPr>
                <w:ilvl w:val="0"/>
                <w:numId w:val="1"/>
              </w:numPr>
              <w:spacing w:after="1"/>
              <w:ind w:hanging="708"/>
            </w:pPr>
            <w:r>
              <w:rPr>
                <w:rFonts w:ascii="Poppins" w:eastAsia="Poppins" w:hAnsi="Poppins" w:cs="Poppins"/>
              </w:rPr>
              <w:t xml:space="preserve">Horns of the Goddess – Dolores Canon </w:t>
            </w:r>
          </w:p>
          <w:p w14:paraId="2412C95E" w14:textId="77777777" w:rsidR="000E2F2B" w:rsidRDefault="00000000">
            <w:pPr>
              <w:numPr>
                <w:ilvl w:val="0"/>
                <w:numId w:val="1"/>
              </w:numPr>
              <w:spacing w:after="1"/>
              <w:ind w:hanging="708"/>
            </w:pPr>
            <w:r>
              <w:rPr>
                <w:rFonts w:ascii="Poppins" w:eastAsia="Poppins" w:hAnsi="Poppins" w:cs="Poppins"/>
              </w:rPr>
              <w:t xml:space="preserve">Becoming Supernatural – Joe Dispenza </w:t>
            </w:r>
          </w:p>
          <w:p w14:paraId="7FC3E626" w14:textId="77777777" w:rsidR="000E2F2B" w:rsidRDefault="00000000">
            <w:pPr>
              <w:numPr>
                <w:ilvl w:val="0"/>
                <w:numId w:val="1"/>
              </w:numPr>
              <w:spacing w:after="4"/>
              <w:ind w:hanging="708"/>
            </w:pPr>
            <w:r>
              <w:rPr>
                <w:rFonts w:ascii="Poppins" w:eastAsia="Poppins" w:hAnsi="Poppins" w:cs="Poppins"/>
              </w:rPr>
              <w:t xml:space="preserve">The three waves of volunteers – Dolores Canon </w:t>
            </w:r>
          </w:p>
          <w:p w14:paraId="19613931" w14:textId="77777777" w:rsidR="000E2F2B" w:rsidRDefault="00000000">
            <w:pPr>
              <w:numPr>
                <w:ilvl w:val="0"/>
                <w:numId w:val="1"/>
              </w:numPr>
              <w:spacing w:after="2"/>
              <w:ind w:hanging="708"/>
            </w:pPr>
            <w:r>
              <w:rPr>
                <w:rFonts w:ascii="Poppins" w:eastAsia="Poppins" w:hAnsi="Poppins" w:cs="Poppins"/>
              </w:rPr>
              <w:t xml:space="preserve">Keepers of the garden  - Dolores Canon </w:t>
            </w:r>
          </w:p>
          <w:p w14:paraId="41DBCA2B" w14:textId="77777777" w:rsidR="000E2F2B" w:rsidRDefault="00000000">
            <w:pPr>
              <w:numPr>
                <w:ilvl w:val="0"/>
                <w:numId w:val="1"/>
              </w:numPr>
              <w:spacing w:after="3"/>
              <w:ind w:hanging="708"/>
            </w:pPr>
            <w:r>
              <w:rPr>
                <w:rFonts w:ascii="Poppins" w:eastAsia="Poppins" w:hAnsi="Poppins" w:cs="Poppins"/>
              </w:rPr>
              <w:t xml:space="preserve">The midnight library – Matt Haig </w:t>
            </w:r>
          </w:p>
          <w:p w14:paraId="27E7A465" w14:textId="77777777" w:rsidR="000E2F2B" w:rsidRDefault="00000000">
            <w:pPr>
              <w:numPr>
                <w:ilvl w:val="0"/>
                <w:numId w:val="1"/>
              </w:numPr>
              <w:spacing w:after="2"/>
              <w:ind w:hanging="708"/>
            </w:pPr>
            <w:r>
              <w:rPr>
                <w:rFonts w:ascii="Poppins" w:eastAsia="Poppins" w:hAnsi="Poppins" w:cs="Poppins"/>
              </w:rPr>
              <w:t xml:space="preserve">Feline humans – Shaun Swanson &amp; Jefferson Viscardi </w:t>
            </w:r>
          </w:p>
          <w:p w14:paraId="7C9A892F" w14:textId="77777777" w:rsidR="000E2F2B" w:rsidRDefault="00000000">
            <w:pPr>
              <w:numPr>
                <w:ilvl w:val="0"/>
                <w:numId w:val="1"/>
              </w:numPr>
              <w:spacing w:after="2"/>
              <w:ind w:hanging="708"/>
            </w:pPr>
            <w:r>
              <w:rPr>
                <w:rFonts w:ascii="Poppins" w:eastAsia="Poppins" w:hAnsi="Poppins" w:cs="Poppins"/>
              </w:rPr>
              <w:t xml:space="preserve">OverSoul Seven – Jane Roberts </w:t>
            </w:r>
          </w:p>
          <w:p w14:paraId="4F8DCFC0" w14:textId="77777777" w:rsidR="000E2F2B" w:rsidRPr="00A27454" w:rsidRDefault="00000000">
            <w:pPr>
              <w:numPr>
                <w:ilvl w:val="0"/>
                <w:numId w:val="1"/>
              </w:numPr>
              <w:spacing w:after="1"/>
              <w:ind w:hanging="708"/>
            </w:pPr>
            <w:r>
              <w:rPr>
                <w:rFonts w:ascii="Poppins" w:eastAsia="Poppins" w:hAnsi="Poppins" w:cs="Poppins"/>
              </w:rPr>
              <w:t xml:space="preserve">Playing the matrix – Mike Dooley </w:t>
            </w:r>
          </w:p>
          <w:p w14:paraId="42FD9A63" w14:textId="4B49F841" w:rsidR="000E2F2B" w:rsidRDefault="000E2F2B" w:rsidP="00A27454">
            <w:pPr>
              <w:spacing w:after="5778"/>
              <w:ind w:left="1037"/>
            </w:pPr>
          </w:p>
          <w:p w14:paraId="16189392" w14:textId="77777777" w:rsidR="000E2F2B" w:rsidRDefault="00000000">
            <w:pPr>
              <w:ind w:left="307"/>
            </w:pPr>
            <w:r>
              <w:rPr>
                <w:rFonts w:ascii="Poppins" w:eastAsia="Poppins" w:hAnsi="Poppins" w:cs="Poppins"/>
                <w:color w:val="ED7D31"/>
                <w:sz w:val="16"/>
              </w:rPr>
              <w:t xml:space="preserve">1 </w:t>
            </w:r>
          </w:p>
        </w:tc>
      </w:tr>
    </w:tbl>
    <w:p w14:paraId="45101664" w14:textId="77777777" w:rsidR="00A330F8" w:rsidRDefault="00A330F8" w:rsidP="00702526"/>
    <w:sectPr w:rsidR="00A330F8">
      <w:pgSz w:w="11906" w:h="16838"/>
      <w:pgMar w:top="421" w:right="1440" w:bottom="46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B21BA"/>
    <w:multiLevelType w:val="hybridMultilevel"/>
    <w:tmpl w:val="0B10E866"/>
    <w:lvl w:ilvl="0" w:tplc="2EC210AA">
      <w:start w:val="1"/>
      <w:numFmt w:val="bullet"/>
      <w:lvlText w:val="•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848E04">
      <w:start w:val="1"/>
      <w:numFmt w:val="bullet"/>
      <w:lvlText w:val="o"/>
      <w:lvlJc w:val="left"/>
      <w:pPr>
        <w:ind w:left="2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F45204">
      <w:start w:val="1"/>
      <w:numFmt w:val="bullet"/>
      <w:lvlText w:val="▪"/>
      <w:lvlJc w:val="left"/>
      <w:pPr>
        <w:ind w:left="2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F42C72">
      <w:start w:val="1"/>
      <w:numFmt w:val="bullet"/>
      <w:lvlText w:val="•"/>
      <w:lvlJc w:val="left"/>
      <w:pPr>
        <w:ind w:left="3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E0207C">
      <w:start w:val="1"/>
      <w:numFmt w:val="bullet"/>
      <w:lvlText w:val="o"/>
      <w:lvlJc w:val="left"/>
      <w:pPr>
        <w:ind w:left="4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1C698A">
      <w:start w:val="1"/>
      <w:numFmt w:val="bullet"/>
      <w:lvlText w:val="▪"/>
      <w:lvlJc w:val="left"/>
      <w:pPr>
        <w:ind w:left="5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0F7BA">
      <w:start w:val="1"/>
      <w:numFmt w:val="bullet"/>
      <w:lvlText w:val="•"/>
      <w:lvlJc w:val="left"/>
      <w:pPr>
        <w:ind w:left="5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B29A80">
      <w:start w:val="1"/>
      <w:numFmt w:val="bullet"/>
      <w:lvlText w:val="o"/>
      <w:lvlJc w:val="left"/>
      <w:pPr>
        <w:ind w:left="6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CE6CE">
      <w:start w:val="1"/>
      <w:numFmt w:val="bullet"/>
      <w:lvlText w:val="▪"/>
      <w:lvlJc w:val="left"/>
      <w:pPr>
        <w:ind w:left="7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334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2B"/>
    <w:rsid w:val="000E2F2B"/>
    <w:rsid w:val="00702526"/>
    <w:rsid w:val="00875B66"/>
    <w:rsid w:val="00A27454"/>
    <w:rsid w:val="00A330F8"/>
    <w:rsid w:val="00B46FC5"/>
    <w:rsid w:val="00C61593"/>
    <w:rsid w:val="00CE731C"/>
    <w:rsid w:val="00ED67CA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331C"/>
  <w15:docId w15:val="{56C1CD03-7F20-4AC5-A312-7EAF356B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Ebus</dc:creator>
  <cp:keywords/>
  <cp:lastModifiedBy>W. Ebus</cp:lastModifiedBy>
  <cp:revision>5</cp:revision>
  <dcterms:created xsi:type="dcterms:W3CDTF">2025-08-28T15:40:00Z</dcterms:created>
  <dcterms:modified xsi:type="dcterms:W3CDTF">2025-09-01T10:39:00Z</dcterms:modified>
</cp:coreProperties>
</file>