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A14CE" w14:textId="7FE4440F" w:rsidR="005D106B" w:rsidRDefault="005D106B" w:rsidP="005D106B">
      <w:pPr>
        <w:pStyle w:val="Heading1"/>
      </w:pPr>
      <w:r>
        <w:t>Dependencies</w:t>
      </w:r>
    </w:p>
    <w:p w14:paraId="71EFDE6C" w14:textId="77777777" w:rsidR="005D106B" w:rsidRDefault="005D106B" w:rsidP="005D106B">
      <w:pPr>
        <w:rPr>
          <w:b/>
          <w:bCs/>
        </w:rPr>
      </w:pPr>
    </w:p>
    <w:p w14:paraId="32F7CA3B" w14:textId="2E7FA529" w:rsidR="005D106B" w:rsidRPr="005D106B" w:rsidRDefault="005D106B" w:rsidP="005D106B">
      <w:pPr>
        <w:pStyle w:val="Heading2"/>
        <w:rPr>
          <w:sz w:val="28"/>
          <w:szCs w:val="28"/>
        </w:rPr>
      </w:pPr>
      <w:r w:rsidRPr="005D106B">
        <w:rPr>
          <w:sz w:val="28"/>
          <w:szCs w:val="28"/>
        </w:rPr>
        <w:t>1. Finish-to-Start (FS)</w:t>
      </w:r>
    </w:p>
    <w:p w14:paraId="6715F992" w14:textId="77777777" w:rsidR="005D106B" w:rsidRPr="005D106B" w:rsidRDefault="005D106B" w:rsidP="005D106B">
      <w:pPr>
        <w:pStyle w:val="NoSpacing"/>
      </w:pPr>
      <w:r w:rsidRPr="005D106B">
        <w:rPr>
          <w:b/>
          <w:bCs/>
        </w:rPr>
        <w:t>Definition:</w:t>
      </w:r>
      <w:r w:rsidRPr="005D106B">
        <w:t xml:space="preserve"> Task A must finish before Task B can start.</w:t>
      </w:r>
    </w:p>
    <w:p w14:paraId="51144276" w14:textId="77777777" w:rsidR="005D106B" w:rsidRPr="005D106B" w:rsidRDefault="005D106B" w:rsidP="005D106B">
      <w:pPr>
        <w:pStyle w:val="NoSpacing"/>
      </w:pPr>
      <w:r w:rsidRPr="005D106B">
        <w:rPr>
          <w:b/>
          <w:bCs/>
        </w:rPr>
        <w:t>Example:</w:t>
      </w:r>
    </w:p>
    <w:p w14:paraId="11467C57" w14:textId="77777777" w:rsidR="005D106B" w:rsidRPr="005D106B" w:rsidRDefault="005D106B" w:rsidP="005D106B">
      <w:pPr>
        <w:pStyle w:val="NoSpacing"/>
        <w:numPr>
          <w:ilvl w:val="0"/>
          <w:numId w:val="5"/>
        </w:numPr>
      </w:pPr>
      <w:r w:rsidRPr="005D106B">
        <w:rPr>
          <w:b/>
          <w:bCs/>
        </w:rPr>
        <w:t>Task A:</w:t>
      </w:r>
      <w:r w:rsidRPr="005D106B">
        <w:t xml:space="preserve"> Finalize learning objectives</w:t>
      </w:r>
    </w:p>
    <w:p w14:paraId="581CD66B" w14:textId="77777777" w:rsidR="005D106B" w:rsidRPr="005D106B" w:rsidRDefault="005D106B" w:rsidP="005D106B">
      <w:pPr>
        <w:pStyle w:val="NoSpacing"/>
        <w:numPr>
          <w:ilvl w:val="0"/>
          <w:numId w:val="5"/>
        </w:numPr>
      </w:pPr>
      <w:r w:rsidRPr="005D106B">
        <w:rPr>
          <w:b/>
          <w:bCs/>
        </w:rPr>
        <w:t>Task B:</w:t>
      </w:r>
      <w:r w:rsidRPr="005D106B">
        <w:t xml:space="preserve"> Begin storyboarding module content</w:t>
      </w:r>
    </w:p>
    <w:p w14:paraId="61838FE6" w14:textId="70388861" w:rsidR="005D106B" w:rsidRPr="005D106B" w:rsidRDefault="005D106B" w:rsidP="005D106B">
      <w:pPr>
        <w:pStyle w:val="NoSpacing"/>
      </w:pPr>
      <w:r w:rsidRPr="005D106B">
        <w:t>You can’t start storyboarding until the objectives are finalized to guide the content.</w:t>
      </w:r>
    </w:p>
    <w:p w14:paraId="060A8F05" w14:textId="77777777" w:rsidR="005D106B" w:rsidRDefault="005D106B" w:rsidP="005D106B">
      <w:pPr>
        <w:pStyle w:val="Heading2"/>
        <w:rPr>
          <w:sz w:val="28"/>
          <w:szCs w:val="28"/>
        </w:rPr>
      </w:pPr>
    </w:p>
    <w:p w14:paraId="0F34551B" w14:textId="7D0A0FBC" w:rsidR="005D106B" w:rsidRPr="005D106B" w:rsidRDefault="005D106B" w:rsidP="005D106B">
      <w:pPr>
        <w:pStyle w:val="Heading2"/>
        <w:rPr>
          <w:sz w:val="28"/>
          <w:szCs w:val="28"/>
        </w:rPr>
      </w:pPr>
      <w:r w:rsidRPr="005D106B">
        <w:rPr>
          <w:sz w:val="28"/>
          <w:szCs w:val="28"/>
        </w:rPr>
        <w:t>2. Start-to-Start (SS)</w:t>
      </w:r>
    </w:p>
    <w:p w14:paraId="65B1AB86" w14:textId="77777777" w:rsidR="005D106B" w:rsidRPr="005D106B" w:rsidRDefault="005D106B" w:rsidP="005D106B">
      <w:pPr>
        <w:pStyle w:val="NoSpacing"/>
      </w:pPr>
      <w:r w:rsidRPr="005D106B">
        <w:rPr>
          <w:b/>
          <w:bCs/>
        </w:rPr>
        <w:t>Definition:</w:t>
      </w:r>
      <w:r w:rsidRPr="005D106B">
        <w:t xml:space="preserve"> Task B can start once Task A starts (they may run in parallel).</w:t>
      </w:r>
    </w:p>
    <w:p w14:paraId="6C0E0ECA" w14:textId="77777777" w:rsidR="005D106B" w:rsidRPr="005D106B" w:rsidRDefault="005D106B" w:rsidP="005D106B">
      <w:pPr>
        <w:pStyle w:val="NoSpacing"/>
      </w:pPr>
      <w:r w:rsidRPr="005D106B">
        <w:rPr>
          <w:b/>
          <w:bCs/>
        </w:rPr>
        <w:t>Example:</w:t>
      </w:r>
    </w:p>
    <w:p w14:paraId="725A56C9" w14:textId="77777777" w:rsidR="005D106B" w:rsidRPr="005D106B" w:rsidRDefault="005D106B" w:rsidP="005D106B">
      <w:pPr>
        <w:pStyle w:val="NoSpacing"/>
        <w:numPr>
          <w:ilvl w:val="0"/>
          <w:numId w:val="6"/>
        </w:numPr>
      </w:pPr>
      <w:r w:rsidRPr="005D106B">
        <w:rPr>
          <w:b/>
          <w:bCs/>
        </w:rPr>
        <w:t>Task A:</w:t>
      </w:r>
      <w:r w:rsidRPr="005D106B">
        <w:t xml:space="preserve"> Begin drafting module content</w:t>
      </w:r>
    </w:p>
    <w:p w14:paraId="0EC06385" w14:textId="77777777" w:rsidR="005D106B" w:rsidRPr="005D106B" w:rsidRDefault="005D106B" w:rsidP="005D106B">
      <w:pPr>
        <w:pStyle w:val="NoSpacing"/>
        <w:numPr>
          <w:ilvl w:val="0"/>
          <w:numId w:val="6"/>
        </w:numPr>
      </w:pPr>
      <w:r w:rsidRPr="005D106B">
        <w:rPr>
          <w:b/>
          <w:bCs/>
        </w:rPr>
        <w:t>Task B:</w:t>
      </w:r>
      <w:r w:rsidRPr="005D106B">
        <w:t xml:space="preserve"> Begin gathering multimedia assets</w:t>
      </w:r>
    </w:p>
    <w:p w14:paraId="05B69A98" w14:textId="77777777" w:rsidR="005D106B" w:rsidRPr="005D106B" w:rsidRDefault="005D106B" w:rsidP="005D106B">
      <w:pPr>
        <w:pStyle w:val="NoSpacing"/>
      </w:pPr>
      <w:r w:rsidRPr="005D106B">
        <w:t>Once content drafting begins, you can also start sourcing videos or images based on that content.</w:t>
      </w:r>
    </w:p>
    <w:p w14:paraId="49557250" w14:textId="120CC55D" w:rsidR="005D106B" w:rsidRPr="005D106B" w:rsidRDefault="005D106B" w:rsidP="005D106B"/>
    <w:p w14:paraId="6E0F50A2" w14:textId="77777777" w:rsidR="005D106B" w:rsidRPr="005D106B" w:rsidRDefault="005D106B" w:rsidP="005D106B">
      <w:pPr>
        <w:pStyle w:val="Heading2"/>
        <w:rPr>
          <w:sz w:val="28"/>
          <w:szCs w:val="28"/>
        </w:rPr>
      </w:pPr>
      <w:r w:rsidRPr="005D106B">
        <w:rPr>
          <w:sz w:val="28"/>
          <w:szCs w:val="28"/>
        </w:rPr>
        <w:t>3. Finish-to-Finish (FF)</w:t>
      </w:r>
    </w:p>
    <w:p w14:paraId="5C95546E" w14:textId="77777777" w:rsidR="005D106B" w:rsidRPr="005D106B" w:rsidRDefault="005D106B" w:rsidP="005D106B">
      <w:pPr>
        <w:pStyle w:val="NoSpacing"/>
      </w:pPr>
      <w:r w:rsidRPr="005D106B">
        <w:rPr>
          <w:b/>
          <w:bCs/>
        </w:rPr>
        <w:t>Definition:</w:t>
      </w:r>
      <w:r w:rsidRPr="005D106B">
        <w:t xml:space="preserve"> Task B can only finish once Task A is finished.</w:t>
      </w:r>
    </w:p>
    <w:p w14:paraId="67D4EA48" w14:textId="77777777" w:rsidR="005D106B" w:rsidRPr="005D106B" w:rsidRDefault="005D106B" w:rsidP="005D106B">
      <w:pPr>
        <w:pStyle w:val="NoSpacing"/>
      </w:pPr>
      <w:r w:rsidRPr="005D106B">
        <w:rPr>
          <w:b/>
          <w:bCs/>
        </w:rPr>
        <w:t>Example:</w:t>
      </w:r>
    </w:p>
    <w:p w14:paraId="6E2CC2B1" w14:textId="77777777" w:rsidR="005D106B" w:rsidRPr="005D106B" w:rsidRDefault="005D106B" w:rsidP="005D106B">
      <w:pPr>
        <w:pStyle w:val="NoSpacing"/>
        <w:numPr>
          <w:ilvl w:val="0"/>
          <w:numId w:val="7"/>
        </w:numPr>
      </w:pPr>
      <w:r w:rsidRPr="005D106B">
        <w:rPr>
          <w:b/>
          <w:bCs/>
        </w:rPr>
        <w:t>Task A:</w:t>
      </w:r>
      <w:r w:rsidRPr="005D106B">
        <w:t xml:space="preserve"> Complete quiz questions for all modules</w:t>
      </w:r>
    </w:p>
    <w:p w14:paraId="4635E7C7" w14:textId="77777777" w:rsidR="005D106B" w:rsidRPr="005D106B" w:rsidRDefault="005D106B" w:rsidP="005D106B">
      <w:pPr>
        <w:pStyle w:val="NoSpacing"/>
        <w:numPr>
          <w:ilvl w:val="0"/>
          <w:numId w:val="7"/>
        </w:numPr>
      </w:pPr>
      <w:r w:rsidRPr="005D106B">
        <w:rPr>
          <w:b/>
          <w:bCs/>
        </w:rPr>
        <w:t>Task B:</w:t>
      </w:r>
      <w:r w:rsidRPr="005D106B">
        <w:t xml:space="preserve"> Finalize the course assessment package</w:t>
      </w:r>
    </w:p>
    <w:p w14:paraId="1D09914A" w14:textId="77777777" w:rsidR="005D106B" w:rsidRPr="005D106B" w:rsidRDefault="005D106B" w:rsidP="005D106B">
      <w:pPr>
        <w:pStyle w:val="NoSpacing"/>
      </w:pPr>
      <w:r w:rsidRPr="005D106B">
        <w:t>You can’t finish compiling the full assessment package until all quizzes are completed.</w:t>
      </w:r>
    </w:p>
    <w:p w14:paraId="13178F1D" w14:textId="5CA8333A" w:rsidR="005D106B" w:rsidRPr="005D106B" w:rsidRDefault="005D106B" w:rsidP="005D106B"/>
    <w:p w14:paraId="09DA0D1A" w14:textId="77777777" w:rsidR="005D106B" w:rsidRPr="005D106B" w:rsidRDefault="005D106B" w:rsidP="005D106B">
      <w:pPr>
        <w:pStyle w:val="Heading2"/>
        <w:rPr>
          <w:sz w:val="28"/>
          <w:szCs w:val="28"/>
        </w:rPr>
      </w:pPr>
      <w:r w:rsidRPr="005D106B">
        <w:rPr>
          <w:sz w:val="28"/>
          <w:szCs w:val="28"/>
        </w:rPr>
        <w:t>4. Start-to-Finish (SF)</w:t>
      </w:r>
    </w:p>
    <w:p w14:paraId="0D354F74" w14:textId="77777777" w:rsidR="005D106B" w:rsidRPr="005D106B" w:rsidRDefault="005D106B" w:rsidP="005D106B">
      <w:pPr>
        <w:pStyle w:val="NoSpacing"/>
      </w:pPr>
      <w:r w:rsidRPr="005D106B">
        <w:rPr>
          <w:b/>
          <w:bCs/>
        </w:rPr>
        <w:t>Definition:</w:t>
      </w:r>
      <w:r w:rsidRPr="005D106B">
        <w:t xml:space="preserve"> Task B cannot finish until Task A starts (least common).</w:t>
      </w:r>
    </w:p>
    <w:p w14:paraId="5135C0AC" w14:textId="77777777" w:rsidR="005D106B" w:rsidRPr="005D106B" w:rsidRDefault="005D106B" w:rsidP="005D106B">
      <w:pPr>
        <w:pStyle w:val="NoSpacing"/>
      </w:pPr>
      <w:r w:rsidRPr="005D106B">
        <w:rPr>
          <w:b/>
          <w:bCs/>
        </w:rPr>
        <w:t>Example:</w:t>
      </w:r>
    </w:p>
    <w:p w14:paraId="162D74C8" w14:textId="77777777" w:rsidR="005D106B" w:rsidRPr="005D106B" w:rsidRDefault="005D106B" w:rsidP="005D106B">
      <w:pPr>
        <w:pStyle w:val="NoSpacing"/>
        <w:numPr>
          <w:ilvl w:val="0"/>
          <w:numId w:val="8"/>
        </w:numPr>
      </w:pPr>
      <w:r w:rsidRPr="005D106B">
        <w:rPr>
          <w:b/>
          <w:bCs/>
        </w:rPr>
        <w:t>Task A:</w:t>
      </w:r>
      <w:r w:rsidRPr="005D106B">
        <w:t xml:space="preserve"> Start reviewing student support documentation</w:t>
      </w:r>
    </w:p>
    <w:p w14:paraId="68E5DE84" w14:textId="77777777" w:rsidR="005D106B" w:rsidRPr="005D106B" w:rsidRDefault="005D106B" w:rsidP="005D106B">
      <w:pPr>
        <w:pStyle w:val="NoSpacing"/>
        <w:numPr>
          <w:ilvl w:val="0"/>
          <w:numId w:val="8"/>
        </w:numPr>
      </w:pPr>
      <w:r w:rsidRPr="005D106B">
        <w:rPr>
          <w:b/>
          <w:bCs/>
        </w:rPr>
        <w:t>Task B:</w:t>
      </w:r>
      <w:r w:rsidRPr="005D106B">
        <w:t xml:space="preserve"> Finalize faculty orientation guide</w:t>
      </w:r>
    </w:p>
    <w:p w14:paraId="55966131" w14:textId="77777777" w:rsidR="005D106B" w:rsidRPr="005D106B" w:rsidRDefault="005D106B" w:rsidP="005D106B">
      <w:pPr>
        <w:pStyle w:val="NoSpacing"/>
      </w:pPr>
      <w:r w:rsidRPr="005D106B">
        <w:t>The orientation guide can’t be finalized until student support materials are reviewed to ensure consistency, so its completion depends on the other task starting.</w:t>
      </w:r>
    </w:p>
    <w:p w14:paraId="6CC9FBC8" w14:textId="77777777" w:rsidR="004620AC" w:rsidRDefault="004620AC"/>
    <w:sectPr w:rsidR="004620AC" w:rsidSect="005D106B"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7FAB"/>
    <w:multiLevelType w:val="hybridMultilevel"/>
    <w:tmpl w:val="1ABC2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2DF3"/>
    <w:multiLevelType w:val="multilevel"/>
    <w:tmpl w:val="1152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2627A6"/>
    <w:multiLevelType w:val="multilevel"/>
    <w:tmpl w:val="80628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BC71BE"/>
    <w:multiLevelType w:val="multilevel"/>
    <w:tmpl w:val="B43C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DD7D21"/>
    <w:multiLevelType w:val="hybridMultilevel"/>
    <w:tmpl w:val="5B821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C46AA"/>
    <w:multiLevelType w:val="hybridMultilevel"/>
    <w:tmpl w:val="74EAB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E30B2"/>
    <w:multiLevelType w:val="multilevel"/>
    <w:tmpl w:val="AC4C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A10464"/>
    <w:multiLevelType w:val="hybridMultilevel"/>
    <w:tmpl w:val="2B2A7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39694">
    <w:abstractNumId w:val="2"/>
  </w:num>
  <w:num w:numId="2" w16cid:durableId="1102384471">
    <w:abstractNumId w:val="1"/>
  </w:num>
  <w:num w:numId="3" w16cid:durableId="574750983">
    <w:abstractNumId w:val="6"/>
  </w:num>
  <w:num w:numId="4" w16cid:durableId="1464543927">
    <w:abstractNumId w:val="3"/>
  </w:num>
  <w:num w:numId="5" w16cid:durableId="1002129370">
    <w:abstractNumId w:val="4"/>
  </w:num>
  <w:num w:numId="6" w16cid:durableId="2096707095">
    <w:abstractNumId w:val="7"/>
  </w:num>
  <w:num w:numId="7" w16cid:durableId="1130249353">
    <w:abstractNumId w:val="0"/>
  </w:num>
  <w:num w:numId="8" w16cid:durableId="1335680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GwMDGzMDQ1szQ1MDFW0lEKTi0uzszPAykwrAUAk3GSbCwAAAA="/>
  </w:docVars>
  <w:rsids>
    <w:rsidRoot w:val="00CC2468"/>
    <w:rsid w:val="000B2B15"/>
    <w:rsid w:val="004562B2"/>
    <w:rsid w:val="00456EC9"/>
    <w:rsid w:val="004620AC"/>
    <w:rsid w:val="005D106B"/>
    <w:rsid w:val="007F7AE3"/>
    <w:rsid w:val="00893F2D"/>
    <w:rsid w:val="00923822"/>
    <w:rsid w:val="00C20FD2"/>
    <w:rsid w:val="00CC2468"/>
    <w:rsid w:val="00F7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0616E3"/>
  <w15:chartTrackingRefBased/>
  <w15:docId w15:val="{DF38F551-0A78-4112-B814-8F784757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2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C2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4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4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4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4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4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4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4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4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4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4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46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D10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2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2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1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6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1020</Characters>
  <Application>Microsoft Office Word</Application>
  <DocSecurity>0</DocSecurity>
  <Lines>31</Lines>
  <Paragraphs>29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Guieswende Rouamba</dc:creator>
  <cp:keywords/>
  <dc:description/>
  <cp:lastModifiedBy>Guieswende Rouamba</cp:lastModifiedBy>
  <cp:revision>2</cp:revision>
  <dcterms:created xsi:type="dcterms:W3CDTF">2025-06-11T03:04:00Z</dcterms:created>
  <dcterms:modified xsi:type="dcterms:W3CDTF">2025-06-11T03:07:00Z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31f86200-7f46-484a-9176-ad7b705e3789</vt:lpwstr>
  </property>
</Properties>
</file>