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02BE5" w14:textId="3C9C2AE3" w:rsidR="00A924D8" w:rsidRPr="0014426F" w:rsidRDefault="00A924D8">
      <w:pPr>
        <w:widowControl w:val="0"/>
        <w:pBdr>
          <w:top w:val="nil"/>
          <w:left w:val="nil"/>
          <w:bottom w:val="nil"/>
          <w:right w:val="nil"/>
          <w:between w:val="nil"/>
        </w:pBdr>
        <w:spacing w:after="0" w:line="276" w:lineRule="auto"/>
        <w:rPr>
          <w:rFonts w:ascii="Lato" w:eastAsia="Arial" w:hAnsi="Lato" w:cs="Arial"/>
          <w:b/>
          <w:bCs/>
          <w:color w:val="000000"/>
          <w:sz w:val="36"/>
          <w:szCs w:val="36"/>
        </w:rPr>
      </w:pPr>
      <w:r w:rsidRPr="0014426F">
        <w:rPr>
          <w:rFonts w:ascii="Segoe UI Emoji" w:eastAsia="Arial" w:hAnsi="Segoe UI Emoji" w:cs="Segoe UI Emoji"/>
          <w:color w:val="000000"/>
          <w:sz w:val="36"/>
          <w:szCs w:val="36"/>
        </w:rPr>
        <w:t>✅</w:t>
      </w:r>
      <w:r w:rsidRPr="0014426F">
        <w:rPr>
          <w:rFonts w:ascii="Lato" w:eastAsia="Arial" w:hAnsi="Lato" w:cs="Arial"/>
          <w:color w:val="000000"/>
          <w:sz w:val="36"/>
          <w:szCs w:val="36"/>
        </w:rPr>
        <w:t xml:space="preserve"> </w:t>
      </w:r>
      <w:r w:rsidRPr="0014426F">
        <w:rPr>
          <w:rFonts w:ascii="Lato" w:eastAsia="Arial" w:hAnsi="Lato" w:cs="Arial"/>
          <w:b/>
          <w:bCs/>
          <w:color w:val="000000"/>
          <w:sz w:val="36"/>
          <w:szCs w:val="36"/>
        </w:rPr>
        <w:t>¿Qué encontrarás en esta lista de chequeo?</w:t>
      </w:r>
    </w:p>
    <w:p w14:paraId="296CCE18" w14:textId="77777777" w:rsidR="00A924D8" w:rsidRDefault="00A924D8">
      <w:pPr>
        <w:widowControl w:val="0"/>
        <w:pBdr>
          <w:top w:val="nil"/>
          <w:left w:val="nil"/>
          <w:bottom w:val="nil"/>
          <w:right w:val="nil"/>
          <w:between w:val="nil"/>
        </w:pBdr>
        <w:spacing w:after="0" w:line="276" w:lineRule="auto"/>
        <w:rPr>
          <w:rFonts w:ascii="Lato" w:eastAsia="Arial" w:hAnsi="Lato" w:cs="Arial"/>
          <w:b/>
          <w:bCs/>
          <w:color w:val="000000"/>
          <w:sz w:val="28"/>
          <w:szCs w:val="28"/>
        </w:rPr>
      </w:pPr>
    </w:p>
    <w:p w14:paraId="6A5B0C59" w14:textId="53350CBE" w:rsidR="00A924D8" w:rsidRPr="005F2810" w:rsidRDefault="00A924D8" w:rsidP="005F2810">
      <w:pPr>
        <w:widowControl w:val="0"/>
        <w:pBdr>
          <w:top w:val="nil"/>
          <w:left w:val="nil"/>
          <w:bottom w:val="nil"/>
          <w:right w:val="nil"/>
          <w:between w:val="nil"/>
        </w:pBdr>
        <w:spacing w:after="0" w:line="276" w:lineRule="auto"/>
        <w:jc w:val="both"/>
        <w:rPr>
          <w:rFonts w:ascii="Lato" w:eastAsia="Arial" w:hAnsi="Lato" w:cs="Arial"/>
          <w:color w:val="000000"/>
          <w:sz w:val="24"/>
          <w:szCs w:val="24"/>
        </w:rPr>
      </w:pPr>
      <w:r w:rsidRPr="005F2810">
        <w:rPr>
          <w:rFonts w:ascii="Lato" w:eastAsia="Arial" w:hAnsi="Lato" w:cs="Arial"/>
          <w:color w:val="000000"/>
          <w:sz w:val="24"/>
          <w:szCs w:val="24"/>
        </w:rPr>
        <w:t xml:space="preserve">Este documento contiene los </w:t>
      </w:r>
      <w:r w:rsidRPr="005F2810">
        <w:rPr>
          <w:rFonts w:ascii="Lato" w:eastAsia="Arial" w:hAnsi="Lato" w:cs="Arial"/>
          <w:b/>
          <w:bCs/>
          <w:color w:val="000000"/>
          <w:sz w:val="24"/>
          <w:szCs w:val="24"/>
        </w:rPr>
        <w:t>criterios aplicables a los servicios pertenecientes al grupo de Consulta Externa General y Consulta Externa Especializada,</w:t>
      </w:r>
      <w:r w:rsidRPr="005F2810">
        <w:rPr>
          <w:rFonts w:ascii="Lato" w:eastAsia="Arial" w:hAnsi="Lato" w:cs="Arial"/>
          <w:color w:val="000000"/>
          <w:sz w:val="24"/>
          <w:szCs w:val="24"/>
        </w:rPr>
        <w:t xml:space="preserve"> de acuerdo con la Resolución 3100 de 2019.</w:t>
      </w:r>
    </w:p>
    <w:p w14:paraId="1179DC72" w14:textId="77777777" w:rsidR="00A924D8" w:rsidRPr="005F2810" w:rsidRDefault="00A924D8" w:rsidP="005F2810">
      <w:pPr>
        <w:widowControl w:val="0"/>
        <w:pBdr>
          <w:top w:val="nil"/>
          <w:left w:val="nil"/>
          <w:bottom w:val="nil"/>
          <w:right w:val="nil"/>
          <w:between w:val="nil"/>
        </w:pBdr>
        <w:spacing w:after="0" w:line="276" w:lineRule="auto"/>
        <w:jc w:val="both"/>
        <w:rPr>
          <w:rFonts w:ascii="Lato" w:eastAsia="Arial" w:hAnsi="Lato" w:cs="Arial"/>
          <w:color w:val="000000"/>
          <w:sz w:val="24"/>
          <w:szCs w:val="24"/>
        </w:rPr>
      </w:pPr>
    </w:p>
    <w:p w14:paraId="2E4ECEB2" w14:textId="22C2B560" w:rsidR="00195C90" w:rsidRPr="005F2810" w:rsidRDefault="00195C90" w:rsidP="005F2810">
      <w:pPr>
        <w:widowControl w:val="0"/>
        <w:pBdr>
          <w:top w:val="nil"/>
          <w:left w:val="nil"/>
          <w:bottom w:val="nil"/>
          <w:right w:val="nil"/>
          <w:between w:val="nil"/>
        </w:pBdr>
        <w:spacing w:after="0" w:line="276" w:lineRule="auto"/>
        <w:jc w:val="both"/>
        <w:rPr>
          <w:rFonts w:ascii="Lato" w:eastAsia="Arial" w:hAnsi="Lato" w:cs="Arial"/>
          <w:color w:val="000000"/>
          <w:sz w:val="24"/>
          <w:szCs w:val="24"/>
        </w:rPr>
      </w:pPr>
      <w:r w:rsidRPr="005F2810">
        <w:rPr>
          <w:rFonts w:ascii="Lato" w:eastAsia="Arial" w:hAnsi="Lato" w:cs="Arial"/>
          <w:color w:val="000000"/>
          <w:sz w:val="24"/>
          <w:szCs w:val="24"/>
        </w:rPr>
        <w:t xml:space="preserve">La finalidad es que puedas realizar una </w:t>
      </w:r>
      <w:r w:rsidRPr="005F2810">
        <w:rPr>
          <w:rFonts w:ascii="Lato" w:eastAsia="Arial" w:hAnsi="Lato" w:cs="Arial"/>
          <w:b/>
          <w:bCs/>
          <w:color w:val="000000"/>
          <w:sz w:val="24"/>
          <w:szCs w:val="24"/>
        </w:rPr>
        <w:t>autoevaluación objetiva y organizada</w:t>
      </w:r>
      <w:r w:rsidRPr="005F2810">
        <w:rPr>
          <w:rFonts w:ascii="Lato" w:eastAsia="Arial" w:hAnsi="Lato" w:cs="Arial"/>
          <w:color w:val="000000"/>
          <w:sz w:val="24"/>
          <w:szCs w:val="24"/>
        </w:rPr>
        <w:t>, revisando únicamente los requisitos que aplican a tu servicio.</w:t>
      </w:r>
    </w:p>
    <w:p w14:paraId="111D8DB2" w14:textId="77777777" w:rsidR="00195C90" w:rsidRPr="005F2810" w:rsidRDefault="00195C90" w:rsidP="005F2810">
      <w:pPr>
        <w:widowControl w:val="0"/>
        <w:pBdr>
          <w:top w:val="nil"/>
          <w:left w:val="nil"/>
          <w:bottom w:val="nil"/>
          <w:right w:val="nil"/>
          <w:between w:val="nil"/>
        </w:pBdr>
        <w:spacing w:after="0" w:line="276" w:lineRule="auto"/>
        <w:jc w:val="both"/>
        <w:rPr>
          <w:rFonts w:ascii="Lato" w:eastAsia="Arial" w:hAnsi="Lato" w:cs="Arial"/>
          <w:color w:val="000000"/>
          <w:sz w:val="24"/>
          <w:szCs w:val="24"/>
        </w:rPr>
      </w:pPr>
    </w:p>
    <w:p w14:paraId="44ECCBC0" w14:textId="44E93723" w:rsidR="00195C90" w:rsidRPr="005F2810" w:rsidRDefault="00195C90" w:rsidP="005F2810">
      <w:pPr>
        <w:widowControl w:val="0"/>
        <w:pBdr>
          <w:top w:val="nil"/>
          <w:left w:val="nil"/>
          <w:bottom w:val="nil"/>
          <w:right w:val="nil"/>
          <w:between w:val="nil"/>
        </w:pBdr>
        <w:spacing w:after="0" w:line="276" w:lineRule="auto"/>
        <w:jc w:val="both"/>
        <w:rPr>
          <w:rFonts w:ascii="Lato" w:eastAsia="Arial" w:hAnsi="Lato" w:cs="Arial"/>
          <w:color w:val="000000"/>
          <w:sz w:val="24"/>
          <w:szCs w:val="24"/>
        </w:rPr>
      </w:pPr>
      <w:r w:rsidRPr="002F4C25">
        <w:rPr>
          <w:rFonts w:ascii="Segoe UI Emoji" w:eastAsia="Arial" w:hAnsi="Segoe UI Emoji" w:cs="Segoe UI Emoji"/>
          <w:color w:val="000000"/>
          <w:sz w:val="30"/>
          <w:szCs w:val="30"/>
        </w:rPr>
        <w:t>📝</w:t>
      </w:r>
      <w:r w:rsidRPr="005F2810">
        <w:rPr>
          <w:rFonts w:ascii="Lato" w:eastAsia="Arial" w:hAnsi="Lato" w:cs="Arial"/>
          <w:color w:val="000000"/>
          <w:sz w:val="24"/>
          <w:szCs w:val="24"/>
        </w:rPr>
        <w:t xml:space="preserve"> La mayoría de los criterios están asociados a </w:t>
      </w:r>
      <w:r w:rsidRPr="005F2810">
        <w:rPr>
          <w:rFonts w:ascii="Lato" w:eastAsia="Arial" w:hAnsi="Lato" w:cs="Arial"/>
          <w:b/>
          <w:bCs/>
          <w:color w:val="000000"/>
          <w:sz w:val="24"/>
          <w:szCs w:val="24"/>
        </w:rPr>
        <w:t>documentos que deberás presentar durante la visita de la Secretaría de Salud</w:t>
      </w:r>
      <w:r w:rsidRPr="005F2810">
        <w:rPr>
          <w:rFonts w:ascii="Lato" w:eastAsia="Arial" w:hAnsi="Lato" w:cs="Arial"/>
          <w:color w:val="000000"/>
          <w:sz w:val="24"/>
          <w:szCs w:val="24"/>
        </w:rPr>
        <w:t>, por lo tanto, esta herramienta te permitirá anticiparte, preparar tu evidencia y reducir el riesgo de hallazgos.</w:t>
      </w:r>
    </w:p>
    <w:p w14:paraId="672014FE" w14:textId="77777777" w:rsidR="00195C90" w:rsidRPr="005F2810" w:rsidRDefault="00195C90" w:rsidP="005F2810">
      <w:pPr>
        <w:widowControl w:val="0"/>
        <w:pBdr>
          <w:top w:val="nil"/>
          <w:left w:val="nil"/>
          <w:bottom w:val="nil"/>
          <w:right w:val="nil"/>
          <w:between w:val="nil"/>
        </w:pBdr>
        <w:spacing w:after="0" w:line="276" w:lineRule="auto"/>
        <w:jc w:val="both"/>
        <w:rPr>
          <w:rFonts w:ascii="Lato" w:eastAsia="Arial" w:hAnsi="Lato" w:cs="Arial"/>
          <w:color w:val="000000"/>
          <w:sz w:val="24"/>
          <w:szCs w:val="24"/>
        </w:rPr>
      </w:pPr>
    </w:p>
    <w:p w14:paraId="1EC41A43" w14:textId="27F40E7A" w:rsidR="00195C90" w:rsidRPr="00195C90" w:rsidRDefault="00195C90">
      <w:pPr>
        <w:widowControl w:val="0"/>
        <w:pBdr>
          <w:top w:val="nil"/>
          <w:left w:val="nil"/>
          <w:bottom w:val="nil"/>
          <w:right w:val="nil"/>
          <w:between w:val="nil"/>
        </w:pBdr>
        <w:spacing w:after="0" w:line="276" w:lineRule="auto"/>
        <w:rPr>
          <w:rFonts w:ascii="Lato" w:eastAsia="Arial" w:hAnsi="Lato" w:cs="Arial"/>
          <w:color w:val="000000"/>
          <w:sz w:val="36"/>
          <w:szCs w:val="36"/>
        </w:rPr>
      </w:pPr>
      <w:r w:rsidRPr="00195C90">
        <w:rPr>
          <w:rFonts w:ascii="Segoe UI Emoji" w:eastAsia="Arial" w:hAnsi="Segoe UI Emoji" w:cs="Segoe UI Emoji"/>
          <w:color w:val="000000"/>
          <w:sz w:val="36"/>
          <w:szCs w:val="36"/>
        </w:rPr>
        <w:t>🧩</w:t>
      </w:r>
      <w:r w:rsidRPr="00195C90">
        <w:rPr>
          <w:rFonts w:ascii="Lato" w:eastAsia="Arial" w:hAnsi="Lato" w:cs="Arial"/>
          <w:color w:val="000000"/>
          <w:sz w:val="36"/>
          <w:szCs w:val="36"/>
        </w:rPr>
        <w:t xml:space="preserve"> </w:t>
      </w:r>
      <w:r w:rsidRPr="00195C90">
        <w:rPr>
          <w:rFonts w:ascii="Lato" w:eastAsia="Arial" w:hAnsi="Lato" w:cs="Arial"/>
          <w:b/>
          <w:bCs/>
          <w:color w:val="000000"/>
          <w:sz w:val="36"/>
          <w:szCs w:val="36"/>
        </w:rPr>
        <w:t>¿Cómo usarla?</w:t>
      </w:r>
    </w:p>
    <w:p w14:paraId="2CA785CA" w14:textId="77777777" w:rsidR="00A924D8" w:rsidRDefault="00A924D8">
      <w:pPr>
        <w:widowControl w:val="0"/>
        <w:pBdr>
          <w:top w:val="nil"/>
          <w:left w:val="nil"/>
          <w:bottom w:val="nil"/>
          <w:right w:val="nil"/>
          <w:between w:val="nil"/>
        </w:pBdr>
        <w:spacing w:after="0" w:line="276" w:lineRule="auto"/>
        <w:rPr>
          <w:rFonts w:ascii="Lato" w:eastAsia="Arial" w:hAnsi="Lato" w:cs="Arial"/>
          <w:color w:val="000000"/>
        </w:rPr>
      </w:pPr>
    </w:p>
    <w:p w14:paraId="287448C0" w14:textId="11F3BB0D" w:rsidR="00195C90" w:rsidRPr="005F2810" w:rsidRDefault="00195C90" w:rsidP="005F2810">
      <w:pPr>
        <w:pStyle w:val="Prrafodelista"/>
        <w:widowControl w:val="0"/>
        <w:numPr>
          <w:ilvl w:val="0"/>
          <w:numId w:val="3"/>
        </w:numPr>
        <w:pBdr>
          <w:top w:val="nil"/>
          <w:left w:val="nil"/>
          <w:bottom w:val="nil"/>
          <w:right w:val="nil"/>
          <w:between w:val="nil"/>
        </w:pBdr>
        <w:spacing w:after="0" w:line="276" w:lineRule="auto"/>
        <w:jc w:val="both"/>
        <w:rPr>
          <w:rFonts w:ascii="Lato" w:eastAsia="Arial" w:hAnsi="Lato" w:cs="Arial"/>
          <w:color w:val="000000"/>
          <w:sz w:val="24"/>
          <w:szCs w:val="24"/>
        </w:rPr>
      </w:pPr>
      <w:r w:rsidRPr="005F2810">
        <w:rPr>
          <w:rFonts w:ascii="Lato" w:eastAsia="Arial" w:hAnsi="Lato" w:cs="Arial"/>
          <w:color w:val="000000"/>
          <w:sz w:val="24"/>
          <w:szCs w:val="24"/>
        </w:rPr>
        <w:t>Revisa cada ítem cuidadosamente.</w:t>
      </w:r>
    </w:p>
    <w:p w14:paraId="7AC3E3DC" w14:textId="4E5B9C77" w:rsidR="00195C90" w:rsidRPr="005F2810" w:rsidRDefault="00195C90" w:rsidP="005F2810">
      <w:pPr>
        <w:pStyle w:val="Prrafodelista"/>
        <w:widowControl w:val="0"/>
        <w:numPr>
          <w:ilvl w:val="0"/>
          <w:numId w:val="3"/>
        </w:numPr>
        <w:pBdr>
          <w:top w:val="nil"/>
          <w:left w:val="nil"/>
          <w:bottom w:val="nil"/>
          <w:right w:val="nil"/>
          <w:between w:val="nil"/>
        </w:pBdr>
        <w:spacing w:after="0" w:line="276" w:lineRule="auto"/>
        <w:jc w:val="both"/>
        <w:rPr>
          <w:rFonts w:ascii="Lato" w:eastAsia="Arial" w:hAnsi="Lato" w:cs="Arial"/>
          <w:color w:val="000000"/>
          <w:sz w:val="24"/>
          <w:szCs w:val="24"/>
        </w:rPr>
      </w:pPr>
      <w:r w:rsidRPr="005F2810">
        <w:rPr>
          <w:rFonts w:ascii="Lato" w:eastAsia="Arial" w:hAnsi="Lato" w:cs="Arial"/>
          <w:color w:val="000000"/>
          <w:sz w:val="24"/>
          <w:szCs w:val="24"/>
        </w:rPr>
        <w:t>Marca el cumplimiento según tu evidencia actual.</w:t>
      </w:r>
    </w:p>
    <w:p w14:paraId="3439476E" w14:textId="480978CA" w:rsidR="00A924D8" w:rsidRPr="005F2810" w:rsidRDefault="00195C90" w:rsidP="005F2810">
      <w:pPr>
        <w:pStyle w:val="Prrafodelista"/>
        <w:widowControl w:val="0"/>
        <w:numPr>
          <w:ilvl w:val="0"/>
          <w:numId w:val="3"/>
        </w:numPr>
        <w:pBdr>
          <w:top w:val="nil"/>
          <w:left w:val="nil"/>
          <w:bottom w:val="nil"/>
          <w:right w:val="nil"/>
          <w:between w:val="nil"/>
        </w:pBdr>
        <w:spacing w:after="0" w:line="276" w:lineRule="auto"/>
        <w:jc w:val="both"/>
        <w:rPr>
          <w:rFonts w:ascii="Lato" w:eastAsia="Arial" w:hAnsi="Lato" w:cs="Arial"/>
          <w:color w:val="000000"/>
          <w:sz w:val="24"/>
          <w:szCs w:val="24"/>
        </w:rPr>
      </w:pPr>
      <w:r w:rsidRPr="005F2810">
        <w:rPr>
          <w:rFonts w:ascii="Lato" w:eastAsia="Arial" w:hAnsi="Lato" w:cs="Arial"/>
          <w:color w:val="000000"/>
          <w:sz w:val="24"/>
          <w:szCs w:val="24"/>
        </w:rPr>
        <w:t>Identifica los vacíos y prioriza acciones de mejora.</w:t>
      </w:r>
    </w:p>
    <w:p w14:paraId="0EA7DA42" w14:textId="77777777" w:rsidR="00A924D8" w:rsidRPr="005F2810" w:rsidRDefault="00A924D8" w:rsidP="005F2810">
      <w:pPr>
        <w:widowControl w:val="0"/>
        <w:pBdr>
          <w:top w:val="nil"/>
          <w:left w:val="nil"/>
          <w:bottom w:val="nil"/>
          <w:right w:val="nil"/>
          <w:between w:val="nil"/>
        </w:pBdr>
        <w:spacing w:after="0" w:line="276" w:lineRule="auto"/>
        <w:jc w:val="both"/>
        <w:rPr>
          <w:rFonts w:ascii="Lato" w:eastAsia="Arial" w:hAnsi="Lato" w:cs="Arial"/>
          <w:color w:val="000000"/>
          <w:sz w:val="24"/>
          <w:szCs w:val="24"/>
        </w:rPr>
      </w:pPr>
    </w:p>
    <w:p w14:paraId="639B6A96" w14:textId="77777777" w:rsidR="005F2810" w:rsidRPr="005F2810" w:rsidRDefault="005F2810" w:rsidP="005F2810">
      <w:pPr>
        <w:widowControl w:val="0"/>
        <w:pBdr>
          <w:top w:val="nil"/>
          <w:left w:val="nil"/>
          <w:bottom w:val="nil"/>
          <w:right w:val="nil"/>
          <w:between w:val="nil"/>
        </w:pBdr>
        <w:spacing w:after="0" w:line="276" w:lineRule="auto"/>
        <w:jc w:val="both"/>
        <w:rPr>
          <w:rFonts w:ascii="Lato" w:eastAsia="Arial" w:hAnsi="Lato" w:cs="Arial"/>
          <w:color w:val="000000"/>
          <w:sz w:val="24"/>
          <w:szCs w:val="24"/>
          <w:lang w:val="es-CO"/>
        </w:rPr>
      </w:pPr>
      <w:r w:rsidRPr="002F4C25">
        <w:rPr>
          <w:rFonts w:ascii="Segoe UI Emoji" w:eastAsia="Arial" w:hAnsi="Segoe UI Emoji" w:cs="Segoe UI Emoji"/>
          <w:color w:val="000000"/>
          <w:sz w:val="30"/>
          <w:szCs w:val="30"/>
          <w:lang w:val="es-CO"/>
        </w:rPr>
        <w:t>💡</w:t>
      </w:r>
      <w:r w:rsidRPr="005F2810">
        <w:rPr>
          <w:rFonts w:ascii="Lato" w:eastAsia="Arial" w:hAnsi="Lato" w:cs="Arial"/>
          <w:color w:val="000000"/>
          <w:sz w:val="24"/>
          <w:szCs w:val="24"/>
          <w:lang w:val="es-CO"/>
        </w:rPr>
        <w:t xml:space="preserve"> Si al revisar esta lista detectas que hay criterios que no sabes cómo cumplir o documentos que no tienes claros, </w:t>
      </w:r>
      <w:r w:rsidRPr="005F2810">
        <w:rPr>
          <w:rFonts w:ascii="Lato" w:eastAsia="Arial" w:hAnsi="Lato" w:cs="Arial"/>
          <w:b/>
          <w:bCs/>
          <w:color w:val="000000"/>
          <w:sz w:val="24"/>
          <w:szCs w:val="24"/>
          <w:lang w:val="es-CO"/>
        </w:rPr>
        <w:t>una auditoría diagnóstica puede ayudarte a identificar riesgos ocultos y asegurar que todo esté en orden antes de una visita oficial.</w:t>
      </w:r>
    </w:p>
    <w:p w14:paraId="547869E1" w14:textId="77777777" w:rsidR="005F2810" w:rsidRPr="005F2810" w:rsidRDefault="005F2810" w:rsidP="005F2810">
      <w:pPr>
        <w:widowControl w:val="0"/>
        <w:pBdr>
          <w:top w:val="nil"/>
          <w:left w:val="nil"/>
          <w:bottom w:val="nil"/>
          <w:right w:val="nil"/>
          <w:between w:val="nil"/>
        </w:pBdr>
        <w:spacing w:after="0" w:line="276" w:lineRule="auto"/>
        <w:jc w:val="both"/>
        <w:rPr>
          <w:rFonts w:ascii="Lato" w:eastAsia="Arial" w:hAnsi="Lato" w:cs="Arial"/>
          <w:color w:val="000000"/>
          <w:sz w:val="24"/>
          <w:szCs w:val="24"/>
          <w:lang w:val="es-CO"/>
        </w:rPr>
      </w:pPr>
    </w:p>
    <w:p w14:paraId="6D5DAE82" w14:textId="001140B6" w:rsidR="00A924D8" w:rsidRDefault="005F2810" w:rsidP="00EF3856">
      <w:pPr>
        <w:widowControl w:val="0"/>
        <w:pBdr>
          <w:top w:val="nil"/>
          <w:left w:val="nil"/>
          <w:bottom w:val="nil"/>
          <w:right w:val="nil"/>
          <w:between w:val="nil"/>
        </w:pBdr>
        <w:spacing w:after="0" w:line="276" w:lineRule="auto"/>
        <w:jc w:val="both"/>
        <w:rPr>
          <w:rFonts w:ascii="Lato" w:eastAsia="Arial" w:hAnsi="Lato" w:cs="Arial"/>
          <w:color w:val="000000"/>
          <w:sz w:val="24"/>
          <w:szCs w:val="24"/>
          <w:lang w:val="es-CO"/>
        </w:rPr>
      </w:pPr>
      <w:r w:rsidRPr="005F2810">
        <w:rPr>
          <w:rFonts w:ascii="Lato" w:eastAsia="Arial" w:hAnsi="Lato" w:cs="Arial"/>
          <w:color w:val="000000"/>
          <w:sz w:val="24"/>
          <w:szCs w:val="24"/>
          <w:lang w:val="es-CO"/>
        </w:rPr>
        <w:t>Estoy aquí para apoyarte si decides dar ese paso.</w:t>
      </w:r>
    </w:p>
    <w:p w14:paraId="636D91FD" w14:textId="77777777" w:rsidR="005C5528" w:rsidRPr="00EF3856" w:rsidRDefault="005C5528" w:rsidP="00EF3856">
      <w:pPr>
        <w:widowControl w:val="0"/>
        <w:pBdr>
          <w:top w:val="nil"/>
          <w:left w:val="nil"/>
          <w:bottom w:val="nil"/>
          <w:right w:val="nil"/>
          <w:between w:val="nil"/>
        </w:pBdr>
        <w:spacing w:after="0" w:line="276" w:lineRule="auto"/>
        <w:jc w:val="both"/>
        <w:rPr>
          <w:rFonts w:ascii="Lato" w:eastAsia="Arial" w:hAnsi="Lato" w:cs="Arial"/>
          <w:color w:val="000000"/>
          <w:sz w:val="24"/>
          <w:szCs w:val="24"/>
          <w:lang w:val="es-CO"/>
        </w:rPr>
      </w:pPr>
    </w:p>
    <w:p w14:paraId="22943642" w14:textId="77777777" w:rsidR="00A924D8" w:rsidRPr="005F2F5C" w:rsidRDefault="00A924D8">
      <w:pPr>
        <w:widowControl w:val="0"/>
        <w:pBdr>
          <w:top w:val="nil"/>
          <w:left w:val="nil"/>
          <w:bottom w:val="nil"/>
          <w:right w:val="nil"/>
          <w:between w:val="nil"/>
        </w:pBdr>
        <w:spacing w:after="0" w:line="276" w:lineRule="auto"/>
        <w:rPr>
          <w:rFonts w:ascii="Lato" w:eastAsia="Arial" w:hAnsi="Lato" w:cs="Arial"/>
          <w:color w:val="000000"/>
        </w:rPr>
      </w:pPr>
    </w:p>
    <w:tbl>
      <w:tblPr>
        <w:tblStyle w:val="a1"/>
        <w:tblW w:w="137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4"/>
        <w:gridCol w:w="425"/>
        <w:gridCol w:w="567"/>
        <w:gridCol w:w="568"/>
        <w:gridCol w:w="4111"/>
      </w:tblGrid>
      <w:tr w:rsidR="00B9393F" w:rsidRPr="005F2F5C" w14:paraId="4A56A61D" w14:textId="77777777">
        <w:tc>
          <w:tcPr>
            <w:tcW w:w="13745" w:type="dxa"/>
            <w:gridSpan w:val="5"/>
            <w:shd w:val="clear" w:color="auto" w:fill="E2EFD9"/>
          </w:tcPr>
          <w:p w14:paraId="4081B056" w14:textId="77777777" w:rsidR="00B9393F" w:rsidRPr="005F2F5C" w:rsidRDefault="00000000">
            <w:pPr>
              <w:numPr>
                <w:ilvl w:val="0"/>
                <w:numId w:val="2"/>
              </w:numPr>
              <w:pBdr>
                <w:top w:val="nil"/>
                <w:left w:val="nil"/>
                <w:bottom w:val="nil"/>
                <w:right w:val="nil"/>
                <w:between w:val="nil"/>
              </w:pBdr>
              <w:tabs>
                <w:tab w:val="left" w:pos="6949"/>
              </w:tabs>
              <w:spacing w:after="160" w:line="259" w:lineRule="auto"/>
              <w:jc w:val="center"/>
              <w:rPr>
                <w:rFonts w:ascii="Lato" w:eastAsia="Lato" w:hAnsi="Lato" w:cs="Lato"/>
                <w:b/>
                <w:color w:val="000000"/>
                <w:sz w:val="24"/>
                <w:szCs w:val="24"/>
              </w:rPr>
            </w:pPr>
            <w:r w:rsidRPr="005F2F5C">
              <w:rPr>
                <w:rFonts w:ascii="Lato" w:eastAsia="Lato" w:hAnsi="Lato" w:cs="Lato"/>
                <w:b/>
                <w:color w:val="000000"/>
                <w:sz w:val="24"/>
                <w:szCs w:val="24"/>
              </w:rPr>
              <w:lastRenderedPageBreak/>
              <w:t>TALENTO HUMANO</w:t>
            </w:r>
          </w:p>
        </w:tc>
      </w:tr>
      <w:tr w:rsidR="00B9393F" w:rsidRPr="005F2F5C" w14:paraId="4C4FF0BF" w14:textId="77777777">
        <w:tc>
          <w:tcPr>
            <w:tcW w:w="8074" w:type="dxa"/>
            <w:shd w:val="clear" w:color="auto" w:fill="E2EFD9"/>
          </w:tcPr>
          <w:p w14:paraId="792F7C53" w14:textId="77777777" w:rsidR="00B9393F" w:rsidRPr="005F2F5C" w:rsidRDefault="00000000">
            <w:pPr>
              <w:jc w:val="center"/>
              <w:rPr>
                <w:rFonts w:ascii="Lato" w:eastAsia="Lato" w:hAnsi="Lato" w:cs="Lato"/>
                <w:b/>
                <w:sz w:val="24"/>
                <w:szCs w:val="24"/>
              </w:rPr>
            </w:pPr>
            <w:r w:rsidRPr="005F2F5C">
              <w:rPr>
                <w:rFonts w:ascii="Lato" w:eastAsia="Lato" w:hAnsi="Lato" w:cs="Lato"/>
                <w:b/>
                <w:sz w:val="24"/>
                <w:szCs w:val="24"/>
              </w:rPr>
              <w:t>CRITERIO</w:t>
            </w:r>
          </w:p>
        </w:tc>
        <w:tc>
          <w:tcPr>
            <w:tcW w:w="425" w:type="dxa"/>
            <w:shd w:val="clear" w:color="auto" w:fill="E2EFD9"/>
          </w:tcPr>
          <w:p w14:paraId="2DC17B88" w14:textId="77777777" w:rsidR="00B9393F" w:rsidRPr="005F2F5C" w:rsidRDefault="00000000">
            <w:pPr>
              <w:jc w:val="center"/>
              <w:rPr>
                <w:rFonts w:ascii="Lato" w:eastAsia="Lato" w:hAnsi="Lato" w:cs="Lato"/>
                <w:b/>
                <w:sz w:val="24"/>
                <w:szCs w:val="24"/>
              </w:rPr>
            </w:pPr>
            <w:r w:rsidRPr="005F2F5C">
              <w:rPr>
                <w:rFonts w:ascii="Lato" w:eastAsia="Lato" w:hAnsi="Lato" w:cs="Lato"/>
                <w:b/>
                <w:sz w:val="24"/>
                <w:szCs w:val="24"/>
              </w:rPr>
              <w:t>C</w:t>
            </w:r>
          </w:p>
        </w:tc>
        <w:tc>
          <w:tcPr>
            <w:tcW w:w="567" w:type="dxa"/>
            <w:shd w:val="clear" w:color="auto" w:fill="E2EFD9"/>
          </w:tcPr>
          <w:p w14:paraId="72ACE226" w14:textId="77777777" w:rsidR="00B9393F" w:rsidRPr="005F2F5C" w:rsidRDefault="00000000">
            <w:pPr>
              <w:jc w:val="center"/>
              <w:rPr>
                <w:rFonts w:ascii="Lato" w:eastAsia="Lato" w:hAnsi="Lato" w:cs="Lato"/>
                <w:b/>
                <w:sz w:val="24"/>
                <w:szCs w:val="24"/>
              </w:rPr>
            </w:pPr>
            <w:r w:rsidRPr="005F2F5C">
              <w:rPr>
                <w:rFonts w:ascii="Lato" w:eastAsia="Lato" w:hAnsi="Lato" w:cs="Lato"/>
                <w:b/>
                <w:sz w:val="24"/>
                <w:szCs w:val="24"/>
              </w:rPr>
              <w:t>NC</w:t>
            </w:r>
          </w:p>
        </w:tc>
        <w:tc>
          <w:tcPr>
            <w:tcW w:w="568" w:type="dxa"/>
            <w:shd w:val="clear" w:color="auto" w:fill="E2EFD9"/>
          </w:tcPr>
          <w:p w14:paraId="6D6CD286" w14:textId="77777777" w:rsidR="00B9393F" w:rsidRPr="005F2F5C" w:rsidRDefault="00000000">
            <w:pPr>
              <w:jc w:val="center"/>
              <w:rPr>
                <w:rFonts w:ascii="Lato" w:eastAsia="Lato" w:hAnsi="Lato" w:cs="Lato"/>
                <w:b/>
                <w:sz w:val="24"/>
                <w:szCs w:val="24"/>
              </w:rPr>
            </w:pPr>
            <w:r w:rsidRPr="005F2F5C">
              <w:rPr>
                <w:rFonts w:ascii="Lato" w:eastAsia="Lato" w:hAnsi="Lato" w:cs="Lato"/>
                <w:b/>
                <w:sz w:val="24"/>
                <w:szCs w:val="24"/>
              </w:rPr>
              <w:t>NA</w:t>
            </w:r>
          </w:p>
        </w:tc>
        <w:tc>
          <w:tcPr>
            <w:tcW w:w="4111" w:type="dxa"/>
            <w:shd w:val="clear" w:color="auto" w:fill="E2EFD9"/>
          </w:tcPr>
          <w:p w14:paraId="02D54F4D" w14:textId="77777777" w:rsidR="00B9393F" w:rsidRPr="005F2F5C" w:rsidRDefault="00000000">
            <w:pPr>
              <w:jc w:val="center"/>
              <w:rPr>
                <w:rFonts w:ascii="Lato" w:eastAsia="Lato" w:hAnsi="Lato" w:cs="Lato"/>
                <w:b/>
                <w:sz w:val="24"/>
                <w:szCs w:val="24"/>
              </w:rPr>
            </w:pPr>
            <w:r w:rsidRPr="005F2F5C">
              <w:rPr>
                <w:rFonts w:ascii="Lato" w:eastAsia="Lato" w:hAnsi="Lato" w:cs="Lato"/>
                <w:b/>
                <w:sz w:val="24"/>
                <w:szCs w:val="24"/>
              </w:rPr>
              <w:t>OBSERVACIONES</w:t>
            </w:r>
          </w:p>
        </w:tc>
      </w:tr>
      <w:tr w:rsidR="00B9393F" w:rsidRPr="005F2F5C" w14:paraId="01F8FA1F" w14:textId="77777777">
        <w:tc>
          <w:tcPr>
            <w:tcW w:w="8074" w:type="dxa"/>
          </w:tcPr>
          <w:p w14:paraId="31D3BCEF" w14:textId="77777777" w:rsidR="00B9393F" w:rsidRPr="00D86E55" w:rsidRDefault="00000000">
            <w:pPr>
              <w:jc w:val="both"/>
              <w:rPr>
                <w:rFonts w:ascii="Lato" w:eastAsia="Lato" w:hAnsi="Lato" w:cs="Lato"/>
              </w:rPr>
            </w:pPr>
            <w:r w:rsidRPr="00D86E55">
              <w:rPr>
                <w:rFonts w:ascii="Lato" w:eastAsia="Lato" w:hAnsi="Lato" w:cs="Lato"/>
              </w:rPr>
              <w:t>1. El talento humano en salud y otros profesionales que se relacionan con la atención o resultados en salud de los usuarios</w:t>
            </w:r>
            <w:r w:rsidRPr="00D86E55">
              <w:rPr>
                <w:rFonts w:ascii="Lato" w:eastAsia="Lato" w:hAnsi="Lato" w:cs="Lato"/>
                <w:b/>
              </w:rPr>
              <w:t xml:space="preserve">, </w:t>
            </w:r>
            <w:r w:rsidRPr="00D86E55">
              <w:rPr>
                <w:rFonts w:ascii="Lato" w:eastAsia="Lato" w:hAnsi="Lato" w:cs="Lato"/>
              </w:rPr>
              <w:t>cuentan con los títulos, según aplique, de educación superior o certificados de aptitud ocupacional, expedidos por la entidad educativa competente. En el caso de títulos o certificados obtenidos en el extranjero, copia de la resolución de convalidación expedida por el Ministerio de Educación Nacional.</w:t>
            </w:r>
          </w:p>
        </w:tc>
        <w:tc>
          <w:tcPr>
            <w:tcW w:w="425" w:type="dxa"/>
          </w:tcPr>
          <w:p w14:paraId="2303FCBC" w14:textId="77777777" w:rsidR="00B9393F" w:rsidRPr="005F2F5C" w:rsidRDefault="00B9393F">
            <w:pPr>
              <w:jc w:val="both"/>
              <w:rPr>
                <w:rFonts w:ascii="Lato" w:eastAsia="Lato" w:hAnsi="Lato" w:cs="Lato"/>
              </w:rPr>
            </w:pPr>
          </w:p>
        </w:tc>
        <w:tc>
          <w:tcPr>
            <w:tcW w:w="567" w:type="dxa"/>
          </w:tcPr>
          <w:p w14:paraId="6B037EF4" w14:textId="77777777" w:rsidR="00B9393F" w:rsidRPr="005F2F5C" w:rsidRDefault="00B9393F">
            <w:pPr>
              <w:jc w:val="both"/>
              <w:rPr>
                <w:rFonts w:ascii="Lato" w:eastAsia="Lato" w:hAnsi="Lato" w:cs="Lato"/>
              </w:rPr>
            </w:pPr>
          </w:p>
        </w:tc>
        <w:tc>
          <w:tcPr>
            <w:tcW w:w="568" w:type="dxa"/>
          </w:tcPr>
          <w:p w14:paraId="002A3B80" w14:textId="77777777" w:rsidR="00B9393F" w:rsidRPr="005F2F5C" w:rsidRDefault="00B9393F">
            <w:pPr>
              <w:jc w:val="both"/>
              <w:rPr>
                <w:rFonts w:ascii="Lato" w:eastAsia="Lato" w:hAnsi="Lato" w:cs="Lato"/>
              </w:rPr>
            </w:pPr>
          </w:p>
        </w:tc>
        <w:tc>
          <w:tcPr>
            <w:tcW w:w="4111" w:type="dxa"/>
          </w:tcPr>
          <w:p w14:paraId="6F393D7E" w14:textId="77777777" w:rsidR="00B9393F" w:rsidRPr="005F2F5C" w:rsidRDefault="00B9393F">
            <w:pPr>
              <w:jc w:val="both"/>
              <w:rPr>
                <w:rFonts w:ascii="Lato" w:eastAsia="Lato" w:hAnsi="Lato" w:cs="Lato"/>
              </w:rPr>
            </w:pPr>
          </w:p>
        </w:tc>
      </w:tr>
      <w:tr w:rsidR="00B9393F" w:rsidRPr="005F2F5C" w14:paraId="35EBB432" w14:textId="77777777">
        <w:tc>
          <w:tcPr>
            <w:tcW w:w="8074" w:type="dxa"/>
          </w:tcPr>
          <w:p w14:paraId="47A035FA" w14:textId="77777777" w:rsidR="00B9393F" w:rsidRPr="00D86E55" w:rsidRDefault="00000000">
            <w:pPr>
              <w:jc w:val="both"/>
              <w:rPr>
                <w:rFonts w:ascii="Lato" w:eastAsia="Lato" w:hAnsi="Lato" w:cs="Lato"/>
              </w:rPr>
            </w:pPr>
            <w:r w:rsidRPr="00D86E55">
              <w:rPr>
                <w:rFonts w:ascii="Lato" w:eastAsia="Lato" w:hAnsi="Lato" w:cs="Lato"/>
              </w:rPr>
              <w:t>2. El talento humano en salud cuenta con copia de la resolución de autorización del ejercicio expedido por la autoridad competente o inscripción en el Registro Único Nacional de Talento Humano en Salud -</w:t>
            </w:r>
            <w:proofErr w:type="spellStart"/>
            <w:r w:rsidRPr="00D86E55">
              <w:rPr>
                <w:rFonts w:ascii="Lato" w:eastAsia="Lato" w:hAnsi="Lato" w:cs="Lato"/>
                <w:b/>
              </w:rPr>
              <w:t>ReTHUS</w:t>
            </w:r>
            <w:proofErr w:type="spellEnd"/>
            <w:r w:rsidRPr="00D86E55">
              <w:rPr>
                <w:rFonts w:ascii="Lato" w:eastAsia="Lato" w:hAnsi="Lato" w:cs="Lato"/>
                <w:b/>
              </w:rPr>
              <w:t>.</w:t>
            </w:r>
          </w:p>
        </w:tc>
        <w:tc>
          <w:tcPr>
            <w:tcW w:w="425" w:type="dxa"/>
          </w:tcPr>
          <w:p w14:paraId="684392EF" w14:textId="77777777" w:rsidR="00B9393F" w:rsidRPr="005F2F5C" w:rsidRDefault="00B9393F">
            <w:pPr>
              <w:jc w:val="both"/>
              <w:rPr>
                <w:rFonts w:ascii="Lato" w:eastAsia="Lato" w:hAnsi="Lato" w:cs="Lato"/>
              </w:rPr>
            </w:pPr>
          </w:p>
        </w:tc>
        <w:tc>
          <w:tcPr>
            <w:tcW w:w="567" w:type="dxa"/>
          </w:tcPr>
          <w:p w14:paraId="0368C6E0" w14:textId="77777777" w:rsidR="00B9393F" w:rsidRPr="005F2F5C" w:rsidRDefault="00B9393F">
            <w:pPr>
              <w:jc w:val="both"/>
              <w:rPr>
                <w:rFonts w:ascii="Lato" w:eastAsia="Lato" w:hAnsi="Lato" w:cs="Lato"/>
              </w:rPr>
            </w:pPr>
          </w:p>
        </w:tc>
        <w:tc>
          <w:tcPr>
            <w:tcW w:w="568" w:type="dxa"/>
          </w:tcPr>
          <w:p w14:paraId="65A23000" w14:textId="77777777" w:rsidR="00B9393F" w:rsidRPr="005F2F5C" w:rsidRDefault="00B9393F">
            <w:pPr>
              <w:jc w:val="both"/>
              <w:rPr>
                <w:rFonts w:ascii="Lato" w:eastAsia="Lato" w:hAnsi="Lato" w:cs="Lato"/>
              </w:rPr>
            </w:pPr>
          </w:p>
        </w:tc>
        <w:tc>
          <w:tcPr>
            <w:tcW w:w="4111" w:type="dxa"/>
          </w:tcPr>
          <w:p w14:paraId="1A186BC9" w14:textId="77777777" w:rsidR="00B9393F" w:rsidRPr="005F2F5C" w:rsidRDefault="00B9393F">
            <w:pPr>
              <w:jc w:val="both"/>
              <w:rPr>
                <w:rFonts w:ascii="Lato" w:eastAsia="Lato" w:hAnsi="Lato" w:cs="Lato"/>
              </w:rPr>
            </w:pPr>
          </w:p>
        </w:tc>
      </w:tr>
      <w:tr w:rsidR="00B9393F" w:rsidRPr="005F2F5C" w14:paraId="29F49336" w14:textId="77777777">
        <w:tc>
          <w:tcPr>
            <w:tcW w:w="8074" w:type="dxa"/>
          </w:tcPr>
          <w:p w14:paraId="2E6CA227" w14:textId="77777777" w:rsidR="00B9393F" w:rsidRPr="00D86E55" w:rsidRDefault="00000000">
            <w:pPr>
              <w:jc w:val="both"/>
              <w:rPr>
                <w:rFonts w:ascii="Lato" w:eastAsia="Lato" w:hAnsi="Lato" w:cs="Lato"/>
              </w:rPr>
            </w:pPr>
            <w:r w:rsidRPr="00D86E55">
              <w:rPr>
                <w:rFonts w:ascii="Lato" w:eastAsia="Lato" w:hAnsi="Lato" w:cs="Lato"/>
              </w:rPr>
              <w:t>10. El talento humano en salud de los servicios de salud de los grupos de consulta externa, internación y el servicio de urgencias, cuentan con constancia de asistencia en las acciones de formación continua en la atención integral en salud de las personas víctimas de violencia sexual.</w:t>
            </w:r>
          </w:p>
        </w:tc>
        <w:tc>
          <w:tcPr>
            <w:tcW w:w="425" w:type="dxa"/>
          </w:tcPr>
          <w:p w14:paraId="189590A8" w14:textId="77777777" w:rsidR="00B9393F" w:rsidRPr="005F2F5C" w:rsidRDefault="00B9393F">
            <w:pPr>
              <w:jc w:val="both"/>
              <w:rPr>
                <w:rFonts w:ascii="Lato" w:eastAsia="Lato" w:hAnsi="Lato" w:cs="Lato"/>
              </w:rPr>
            </w:pPr>
          </w:p>
        </w:tc>
        <w:tc>
          <w:tcPr>
            <w:tcW w:w="567" w:type="dxa"/>
          </w:tcPr>
          <w:p w14:paraId="3CDB3261" w14:textId="77777777" w:rsidR="00B9393F" w:rsidRPr="005F2F5C" w:rsidRDefault="00B9393F">
            <w:pPr>
              <w:jc w:val="both"/>
              <w:rPr>
                <w:rFonts w:ascii="Lato" w:eastAsia="Lato" w:hAnsi="Lato" w:cs="Lato"/>
              </w:rPr>
            </w:pPr>
          </w:p>
        </w:tc>
        <w:tc>
          <w:tcPr>
            <w:tcW w:w="568" w:type="dxa"/>
          </w:tcPr>
          <w:p w14:paraId="402899AA" w14:textId="77777777" w:rsidR="00B9393F" w:rsidRPr="005F2F5C" w:rsidRDefault="00B9393F">
            <w:pPr>
              <w:jc w:val="both"/>
              <w:rPr>
                <w:rFonts w:ascii="Lato" w:eastAsia="Lato" w:hAnsi="Lato" w:cs="Lato"/>
              </w:rPr>
            </w:pPr>
          </w:p>
        </w:tc>
        <w:tc>
          <w:tcPr>
            <w:tcW w:w="4111" w:type="dxa"/>
          </w:tcPr>
          <w:p w14:paraId="709BF435" w14:textId="77777777" w:rsidR="00B9393F" w:rsidRPr="005F2F5C" w:rsidRDefault="00B9393F">
            <w:pPr>
              <w:jc w:val="both"/>
              <w:rPr>
                <w:rFonts w:ascii="Lato" w:eastAsia="Lato" w:hAnsi="Lato" w:cs="Lato"/>
              </w:rPr>
            </w:pPr>
          </w:p>
        </w:tc>
      </w:tr>
      <w:tr w:rsidR="00C50794" w:rsidRPr="005F2F5C" w14:paraId="7119BAA1" w14:textId="77777777">
        <w:tc>
          <w:tcPr>
            <w:tcW w:w="8074" w:type="dxa"/>
          </w:tcPr>
          <w:p w14:paraId="5D7443AB" w14:textId="4169A337" w:rsidR="00C50794" w:rsidRPr="00D86E55" w:rsidRDefault="00C50794">
            <w:pPr>
              <w:jc w:val="both"/>
              <w:rPr>
                <w:rFonts w:ascii="Lato" w:eastAsia="Lato" w:hAnsi="Lato" w:cs="Lato"/>
              </w:rPr>
            </w:pPr>
            <w:r w:rsidRPr="00D86E55">
              <w:rPr>
                <w:rFonts w:ascii="Lato" w:eastAsia="Lato" w:hAnsi="Lato" w:cs="Lato"/>
              </w:rPr>
              <w:t>13. Procedimientos bajo sedación</w:t>
            </w:r>
          </w:p>
        </w:tc>
        <w:tc>
          <w:tcPr>
            <w:tcW w:w="425" w:type="dxa"/>
          </w:tcPr>
          <w:p w14:paraId="5054F214" w14:textId="77777777" w:rsidR="00C50794" w:rsidRPr="005F2F5C" w:rsidRDefault="00C50794">
            <w:pPr>
              <w:jc w:val="both"/>
              <w:rPr>
                <w:rFonts w:ascii="Lato" w:eastAsia="Lato" w:hAnsi="Lato" w:cs="Lato"/>
              </w:rPr>
            </w:pPr>
          </w:p>
        </w:tc>
        <w:tc>
          <w:tcPr>
            <w:tcW w:w="567" w:type="dxa"/>
          </w:tcPr>
          <w:p w14:paraId="65D7C5E0" w14:textId="77777777" w:rsidR="00C50794" w:rsidRPr="005F2F5C" w:rsidRDefault="00C50794">
            <w:pPr>
              <w:jc w:val="both"/>
              <w:rPr>
                <w:rFonts w:ascii="Lato" w:eastAsia="Lato" w:hAnsi="Lato" w:cs="Lato"/>
              </w:rPr>
            </w:pPr>
          </w:p>
        </w:tc>
        <w:tc>
          <w:tcPr>
            <w:tcW w:w="568" w:type="dxa"/>
          </w:tcPr>
          <w:p w14:paraId="21CF0FB3" w14:textId="77777777" w:rsidR="00C50794" w:rsidRPr="005F2F5C" w:rsidRDefault="00C50794">
            <w:pPr>
              <w:jc w:val="both"/>
              <w:rPr>
                <w:rFonts w:ascii="Lato" w:eastAsia="Lato" w:hAnsi="Lato" w:cs="Lato"/>
              </w:rPr>
            </w:pPr>
          </w:p>
        </w:tc>
        <w:tc>
          <w:tcPr>
            <w:tcW w:w="4111" w:type="dxa"/>
          </w:tcPr>
          <w:p w14:paraId="1F99FA08" w14:textId="77777777" w:rsidR="00C50794" w:rsidRPr="005F2F5C" w:rsidRDefault="00C50794">
            <w:pPr>
              <w:jc w:val="both"/>
              <w:rPr>
                <w:rFonts w:ascii="Lato" w:eastAsia="Lato" w:hAnsi="Lato" w:cs="Lato"/>
              </w:rPr>
            </w:pPr>
          </w:p>
        </w:tc>
      </w:tr>
      <w:tr w:rsidR="00C50794" w:rsidRPr="005F2F5C" w14:paraId="1D26B9A2" w14:textId="77777777">
        <w:tc>
          <w:tcPr>
            <w:tcW w:w="8074" w:type="dxa"/>
          </w:tcPr>
          <w:p w14:paraId="03199566" w14:textId="7AC1A8D7" w:rsidR="00C50794" w:rsidRPr="00D86E55" w:rsidRDefault="00C50794" w:rsidP="00C50794">
            <w:pPr>
              <w:jc w:val="both"/>
              <w:rPr>
                <w:rFonts w:ascii="Lato" w:eastAsia="Lato" w:hAnsi="Lato" w:cs="Lato"/>
              </w:rPr>
            </w:pPr>
            <w:r w:rsidRPr="00D86E55">
              <w:rPr>
                <w:rFonts w:ascii="Lato" w:eastAsia="Lato" w:hAnsi="Lato" w:cs="Lato"/>
              </w:rPr>
              <w:t>13.1. Cuando fuera de salas de cirugía se realicen procedimientos bajo sedación Grado I y II, adicional al profesional de salud que realiza el procedimiento, cuenta con:</w:t>
            </w:r>
          </w:p>
        </w:tc>
        <w:tc>
          <w:tcPr>
            <w:tcW w:w="425" w:type="dxa"/>
          </w:tcPr>
          <w:p w14:paraId="0785148B" w14:textId="77777777" w:rsidR="00C50794" w:rsidRPr="005F2F5C" w:rsidRDefault="00C50794" w:rsidP="00C50794">
            <w:pPr>
              <w:jc w:val="both"/>
              <w:rPr>
                <w:rFonts w:ascii="Lato" w:eastAsia="Lato" w:hAnsi="Lato" w:cs="Lato"/>
              </w:rPr>
            </w:pPr>
          </w:p>
        </w:tc>
        <w:tc>
          <w:tcPr>
            <w:tcW w:w="567" w:type="dxa"/>
          </w:tcPr>
          <w:p w14:paraId="1771CB9A" w14:textId="77777777" w:rsidR="00C50794" w:rsidRPr="005F2F5C" w:rsidRDefault="00C50794" w:rsidP="00C50794">
            <w:pPr>
              <w:jc w:val="both"/>
              <w:rPr>
                <w:rFonts w:ascii="Lato" w:eastAsia="Lato" w:hAnsi="Lato" w:cs="Lato"/>
              </w:rPr>
            </w:pPr>
          </w:p>
        </w:tc>
        <w:tc>
          <w:tcPr>
            <w:tcW w:w="568" w:type="dxa"/>
          </w:tcPr>
          <w:p w14:paraId="039C98C6" w14:textId="77777777" w:rsidR="00C50794" w:rsidRPr="005F2F5C" w:rsidRDefault="00C50794" w:rsidP="00C50794">
            <w:pPr>
              <w:jc w:val="both"/>
              <w:rPr>
                <w:rFonts w:ascii="Lato" w:eastAsia="Lato" w:hAnsi="Lato" w:cs="Lato"/>
              </w:rPr>
            </w:pPr>
          </w:p>
        </w:tc>
        <w:tc>
          <w:tcPr>
            <w:tcW w:w="4111" w:type="dxa"/>
          </w:tcPr>
          <w:p w14:paraId="299D9340" w14:textId="77777777" w:rsidR="00C50794" w:rsidRPr="005F2F5C" w:rsidRDefault="00C50794" w:rsidP="00C50794">
            <w:pPr>
              <w:jc w:val="both"/>
              <w:rPr>
                <w:rFonts w:ascii="Lato" w:eastAsia="Lato" w:hAnsi="Lato" w:cs="Lato"/>
              </w:rPr>
            </w:pPr>
          </w:p>
        </w:tc>
      </w:tr>
      <w:tr w:rsidR="00C50794" w:rsidRPr="005F2F5C" w14:paraId="6EEC75C5" w14:textId="77777777">
        <w:tc>
          <w:tcPr>
            <w:tcW w:w="8074" w:type="dxa"/>
          </w:tcPr>
          <w:p w14:paraId="71AC4098" w14:textId="1D134653" w:rsidR="00C50794" w:rsidRPr="00D86E55" w:rsidRDefault="00C50794" w:rsidP="00C50794">
            <w:pPr>
              <w:jc w:val="both"/>
              <w:rPr>
                <w:rFonts w:ascii="Lato" w:eastAsia="Lato" w:hAnsi="Lato" w:cs="Lato"/>
              </w:rPr>
            </w:pPr>
            <w:r w:rsidRPr="00D86E55">
              <w:rPr>
                <w:rFonts w:ascii="Lato" w:eastAsia="Lato" w:hAnsi="Lato" w:cs="Lato"/>
              </w:rPr>
              <w:t>13.1.1. Profesional de la medicina especialista en anestesiología, o profesional de la medicina o profesional de la odontología, según aplique, el cual será el encargado de administrar el medicamento y realizar el monitoreo continuo del paciente (registro de signos vitales y la respuesta a la sedación).</w:t>
            </w:r>
          </w:p>
        </w:tc>
        <w:tc>
          <w:tcPr>
            <w:tcW w:w="425" w:type="dxa"/>
          </w:tcPr>
          <w:p w14:paraId="78370D60" w14:textId="77777777" w:rsidR="00C50794" w:rsidRPr="005F2F5C" w:rsidRDefault="00C50794" w:rsidP="00C50794">
            <w:pPr>
              <w:jc w:val="both"/>
              <w:rPr>
                <w:rFonts w:ascii="Lato" w:eastAsia="Lato" w:hAnsi="Lato" w:cs="Lato"/>
              </w:rPr>
            </w:pPr>
          </w:p>
        </w:tc>
        <w:tc>
          <w:tcPr>
            <w:tcW w:w="567" w:type="dxa"/>
          </w:tcPr>
          <w:p w14:paraId="730911BC" w14:textId="77777777" w:rsidR="00C50794" w:rsidRPr="005F2F5C" w:rsidRDefault="00C50794" w:rsidP="00C50794">
            <w:pPr>
              <w:jc w:val="both"/>
              <w:rPr>
                <w:rFonts w:ascii="Lato" w:eastAsia="Lato" w:hAnsi="Lato" w:cs="Lato"/>
              </w:rPr>
            </w:pPr>
          </w:p>
        </w:tc>
        <w:tc>
          <w:tcPr>
            <w:tcW w:w="568" w:type="dxa"/>
          </w:tcPr>
          <w:p w14:paraId="3DFA4EDC" w14:textId="77777777" w:rsidR="00C50794" w:rsidRPr="005F2F5C" w:rsidRDefault="00C50794" w:rsidP="00C50794">
            <w:pPr>
              <w:jc w:val="both"/>
              <w:rPr>
                <w:rFonts w:ascii="Lato" w:eastAsia="Lato" w:hAnsi="Lato" w:cs="Lato"/>
              </w:rPr>
            </w:pPr>
          </w:p>
        </w:tc>
        <w:tc>
          <w:tcPr>
            <w:tcW w:w="4111" w:type="dxa"/>
          </w:tcPr>
          <w:p w14:paraId="46B0279C" w14:textId="77777777" w:rsidR="00C50794" w:rsidRPr="005F2F5C" w:rsidRDefault="00C50794" w:rsidP="00C50794">
            <w:pPr>
              <w:jc w:val="both"/>
              <w:rPr>
                <w:rFonts w:ascii="Lato" w:eastAsia="Lato" w:hAnsi="Lato" w:cs="Lato"/>
              </w:rPr>
            </w:pPr>
          </w:p>
        </w:tc>
      </w:tr>
      <w:tr w:rsidR="00C50794" w:rsidRPr="005F2F5C" w14:paraId="77BF6431" w14:textId="77777777">
        <w:tc>
          <w:tcPr>
            <w:tcW w:w="8074" w:type="dxa"/>
          </w:tcPr>
          <w:p w14:paraId="006EE834" w14:textId="6B5E50A8" w:rsidR="00C50794" w:rsidRPr="00D86E55" w:rsidRDefault="00C50794" w:rsidP="00C50794">
            <w:pPr>
              <w:jc w:val="both"/>
              <w:rPr>
                <w:rFonts w:ascii="Lato" w:eastAsia="Lato" w:hAnsi="Lato" w:cs="Lato"/>
              </w:rPr>
            </w:pPr>
            <w:r w:rsidRPr="00D86E55">
              <w:rPr>
                <w:rFonts w:ascii="Lato" w:eastAsia="Lato" w:hAnsi="Lato" w:cs="Lato"/>
              </w:rPr>
              <w:t xml:space="preserve">13.1.2. Todos los profesionales, a excepción del profesional de la medicina especialista en anestesiología, deben demostrar </w:t>
            </w:r>
            <w:r w:rsidRPr="00D86E55">
              <w:rPr>
                <w:rFonts w:ascii="Lato" w:eastAsia="Lato" w:hAnsi="Lato" w:cs="Lato"/>
                <w:b/>
              </w:rPr>
              <w:t>constancia de asistencia a curso de formación continua en soporte vital básico y sedación.</w:t>
            </w:r>
          </w:p>
        </w:tc>
        <w:tc>
          <w:tcPr>
            <w:tcW w:w="425" w:type="dxa"/>
          </w:tcPr>
          <w:p w14:paraId="39CEBA14" w14:textId="77777777" w:rsidR="00C50794" w:rsidRPr="005F2F5C" w:rsidRDefault="00C50794" w:rsidP="00C50794">
            <w:pPr>
              <w:jc w:val="both"/>
              <w:rPr>
                <w:rFonts w:ascii="Lato" w:eastAsia="Lato" w:hAnsi="Lato" w:cs="Lato"/>
              </w:rPr>
            </w:pPr>
          </w:p>
        </w:tc>
        <w:tc>
          <w:tcPr>
            <w:tcW w:w="567" w:type="dxa"/>
          </w:tcPr>
          <w:p w14:paraId="4AC56B08" w14:textId="77777777" w:rsidR="00C50794" w:rsidRPr="005F2F5C" w:rsidRDefault="00C50794" w:rsidP="00C50794">
            <w:pPr>
              <w:jc w:val="both"/>
              <w:rPr>
                <w:rFonts w:ascii="Lato" w:eastAsia="Lato" w:hAnsi="Lato" w:cs="Lato"/>
              </w:rPr>
            </w:pPr>
          </w:p>
        </w:tc>
        <w:tc>
          <w:tcPr>
            <w:tcW w:w="568" w:type="dxa"/>
          </w:tcPr>
          <w:p w14:paraId="12A7E814" w14:textId="77777777" w:rsidR="00C50794" w:rsidRPr="005F2F5C" w:rsidRDefault="00C50794" w:rsidP="00C50794">
            <w:pPr>
              <w:jc w:val="both"/>
              <w:rPr>
                <w:rFonts w:ascii="Lato" w:eastAsia="Lato" w:hAnsi="Lato" w:cs="Lato"/>
              </w:rPr>
            </w:pPr>
          </w:p>
        </w:tc>
        <w:tc>
          <w:tcPr>
            <w:tcW w:w="4111" w:type="dxa"/>
          </w:tcPr>
          <w:p w14:paraId="4E7EF665" w14:textId="77777777" w:rsidR="00C50794" w:rsidRPr="005F2F5C" w:rsidRDefault="00C50794" w:rsidP="00C50794">
            <w:pPr>
              <w:jc w:val="both"/>
              <w:rPr>
                <w:rFonts w:ascii="Lato" w:eastAsia="Lato" w:hAnsi="Lato" w:cs="Lato"/>
              </w:rPr>
            </w:pPr>
          </w:p>
        </w:tc>
      </w:tr>
      <w:tr w:rsidR="00C50794" w:rsidRPr="005F2F5C" w14:paraId="3D8E2C2B" w14:textId="77777777">
        <w:tc>
          <w:tcPr>
            <w:tcW w:w="8074" w:type="dxa"/>
          </w:tcPr>
          <w:p w14:paraId="7CCC5AC5" w14:textId="117986FD" w:rsidR="00C50794" w:rsidRPr="00D86E55" w:rsidRDefault="00C50794" w:rsidP="00C50794">
            <w:pPr>
              <w:jc w:val="both"/>
              <w:rPr>
                <w:rFonts w:ascii="Lato" w:eastAsia="Lato" w:hAnsi="Lato" w:cs="Lato"/>
              </w:rPr>
            </w:pPr>
            <w:r w:rsidRPr="00D86E55">
              <w:rPr>
                <w:rFonts w:ascii="Lato" w:eastAsia="Lato" w:hAnsi="Lato" w:cs="Lato"/>
              </w:rPr>
              <w:t xml:space="preserve">13.1.3. Para </w:t>
            </w:r>
            <w:r w:rsidRPr="00D86E55">
              <w:rPr>
                <w:rFonts w:ascii="Lato" w:eastAsia="Lato" w:hAnsi="Lato" w:cs="Lato"/>
                <w:b/>
              </w:rPr>
              <w:t>sedación con óxido nitroso</w:t>
            </w:r>
            <w:r w:rsidRPr="00D86E55">
              <w:rPr>
                <w:rFonts w:ascii="Lato" w:eastAsia="Lato" w:hAnsi="Lato" w:cs="Lato"/>
              </w:rPr>
              <w:t xml:space="preserve"> en odontología, el profesional de la odontología cuenta con constancia de asistencia en las acciones de formación continua para el uso clínico y práctico de este gas.</w:t>
            </w:r>
          </w:p>
        </w:tc>
        <w:tc>
          <w:tcPr>
            <w:tcW w:w="425" w:type="dxa"/>
          </w:tcPr>
          <w:p w14:paraId="46C32C14" w14:textId="77777777" w:rsidR="00C50794" w:rsidRPr="005F2F5C" w:rsidRDefault="00C50794" w:rsidP="00C50794">
            <w:pPr>
              <w:jc w:val="both"/>
              <w:rPr>
                <w:rFonts w:ascii="Lato" w:eastAsia="Lato" w:hAnsi="Lato" w:cs="Lato"/>
              </w:rPr>
            </w:pPr>
          </w:p>
        </w:tc>
        <w:tc>
          <w:tcPr>
            <w:tcW w:w="567" w:type="dxa"/>
          </w:tcPr>
          <w:p w14:paraId="487EE67D" w14:textId="77777777" w:rsidR="00C50794" w:rsidRPr="005F2F5C" w:rsidRDefault="00C50794" w:rsidP="00C50794">
            <w:pPr>
              <w:jc w:val="both"/>
              <w:rPr>
                <w:rFonts w:ascii="Lato" w:eastAsia="Lato" w:hAnsi="Lato" w:cs="Lato"/>
              </w:rPr>
            </w:pPr>
          </w:p>
        </w:tc>
        <w:tc>
          <w:tcPr>
            <w:tcW w:w="568" w:type="dxa"/>
          </w:tcPr>
          <w:p w14:paraId="475D207A" w14:textId="77777777" w:rsidR="00C50794" w:rsidRPr="005F2F5C" w:rsidRDefault="00C50794" w:rsidP="00C50794">
            <w:pPr>
              <w:jc w:val="both"/>
              <w:rPr>
                <w:rFonts w:ascii="Lato" w:eastAsia="Lato" w:hAnsi="Lato" w:cs="Lato"/>
              </w:rPr>
            </w:pPr>
          </w:p>
        </w:tc>
        <w:tc>
          <w:tcPr>
            <w:tcW w:w="4111" w:type="dxa"/>
          </w:tcPr>
          <w:p w14:paraId="5AB3C4B5" w14:textId="77777777" w:rsidR="00C50794" w:rsidRPr="005F2F5C" w:rsidRDefault="00C50794" w:rsidP="00C50794">
            <w:pPr>
              <w:jc w:val="both"/>
              <w:rPr>
                <w:rFonts w:ascii="Lato" w:eastAsia="Lato" w:hAnsi="Lato" w:cs="Lato"/>
              </w:rPr>
            </w:pPr>
          </w:p>
        </w:tc>
      </w:tr>
      <w:tr w:rsidR="00C50794" w:rsidRPr="005F2F5C" w14:paraId="3BEB2EB0" w14:textId="77777777">
        <w:tc>
          <w:tcPr>
            <w:tcW w:w="8074" w:type="dxa"/>
          </w:tcPr>
          <w:p w14:paraId="26C03F22" w14:textId="77777777" w:rsidR="00C50794" w:rsidRPr="00D86E55" w:rsidRDefault="00C50794" w:rsidP="00C50794">
            <w:pPr>
              <w:jc w:val="both"/>
              <w:rPr>
                <w:rFonts w:ascii="Lato" w:eastAsia="Lato" w:hAnsi="Lato" w:cs="Lato"/>
              </w:rPr>
            </w:pPr>
            <w:r w:rsidRPr="00D86E55">
              <w:rPr>
                <w:rFonts w:ascii="Lato" w:eastAsia="Lato" w:hAnsi="Lato" w:cs="Lato"/>
              </w:rPr>
              <w:t>1. Cumple con los criterios que le sean aplicables de todos los servicios y adicionalmente,</w:t>
            </w:r>
          </w:p>
        </w:tc>
        <w:tc>
          <w:tcPr>
            <w:tcW w:w="425" w:type="dxa"/>
          </w:tcPr>
          <w:p w14:paraId="3842BDE4" w14:textId="77777777" w:rsidR="00C50794" w:rsidRPr="005F2F5C" w:rsidRDefault="00C50794" w:rsidP="00C50794">
            <w:pPr>
              <w:jc w:val="both"/>
              <w:rPr>
                <w:rFonts w:ascii="Lato" w:eastAsia="Lato" w:hAnsi="Lato" w:cs="Lato"/>
              </w:rPr>
            </w:pPr>
          </w:p>
        </w:tc>
        <w:tc>
          <w:tcPr>
            <w:tcW w:w="567" w:type="dxa"/>
          </w:tcPr>
          <w:p w14:paraId="737B92B1" w14:textId="77777777" w:rsidR="00C50794" w:rsidRPr="005F2F5C" w:rsidRDefault="00C50794" w:rsidP="00C50794">
            <w:pPr>
              <w:jc w:val="both"/>
              <w:rPr>
                <w:rFonts w:ascii="Lato" w:eastAsia="Lato" w:hAnsi="Lato" w:cs="Lato"/>
              </w:rPr>
            </w:pPr>
          </w:p>
        </w:tc>
        <w:tc>
          <w:tcPr>
            <w:tcW w:w="568" w:type="dxa"/>
          </w:tcPr>
          <w:p w14:paraId="66B77959" w14:textId="77777777" w:rsidR="00C50794" w:rsidRPr="005F2F5C" w:rsidRDefault="00C50794" w:rsidP="00C50794">
            <w:pPr>
              <w:jc w:val="both"/>
              <w:rPr>
                <w:rFonts w:ascii="Lato" w:eastAsia="Lato" w:hAnsi="Lato" w:cs="Lato"/>
              </w:rPr>
            </w:pPr>
          </w:p>
        </w:tc>
        <w:tc>
          <w:tcPr>
            <w:tcW w:w="4111" w:type="dxa"/>
          </w:tcPr>
          <w:p w14:paraId="27B73EA6" w14:textId="77777777" w:rsidR="00C50794" w:rsidRPr="005F2F5C" w:rsidRDefault="00C50794" w:rsidP="00C50794">
            <w:pPr>
              <w:jc w:val="both"/>
              <w:rPr>
                <w:rFonts w:ascii="Lato" w:eastAsia="Lato" w:hAnsi="Lato" w:cs="Lato"/>
              </w:rPr>
            </w:pPr>
          </w:p>
        </w:tc>
      </w:tr>
      <w:tr w:rsidR="00C50794" w:rsidRPr="005F2F5C" w14:paraId="734077DE" w14:textId="77777777">
        <w:tc>
          <w:tcPr>
            <w:tcW w:w="8074" w:type="dxa"/>
          </w:tcPr>
          <w:p w14:paraId="486ADB3F" w14:textId="77777777" w:rsidR="00C50794" w:rsidRPr="00D86E55" w:rsidRDefault="00C50794" w:rsidP="00C50794">
            <w:pPr>
              <w:jc w:val="both"/>
              <w:rPr>
                <w:rFonts w:ascii="Lato" w:eastAsia="Lato" w:hAnsi="Lato" w:cs="Lato"/>
              </w:rPr>
            </w:pPr>
            <w:r w:rsidRPr="00D86E55">
              <w:rPr>
                <w:rFonts w:ascii="Lato" w:eastAsia="Lato" w:hAnsi="Lato" w:cs="Lato"/>
              </w:rPr>
              <w:t>2. Cuenta con el profesional de la salud de acuerdo con el servicio a ofertar</w:t>
            </w:r>
          </w:p>
        </w:tc>
        <w:tc>
          <w:tcPr>
            <w:tcW w:w="425" w:type="dxa"/>
          </w:tcPr>
          <w:p w14:paraId="4669DA66" w14:textId="77777777" w:rsidR="00C50794" w:rsidRPr="005F2F5C" w:rsidRDefault="00C50794" w:rsidP="00C50794">
            <w:pPr>
              <w:jc w:val="both"/>
              <w:rPr>
                <w:rFonts w:ascii="Lato" w:eastAsia="Lato" w:hAnsi="Lato" w:cs="Lato"/>
              </w:rPr>
            </w:pPr>
          </w:p>
        </w:tc>
        <w:tc>
          <w:tcPr>
            <w:tcW w:w="567" w:type="dxa"/>
          </w:tcPr>
          <w:p w14:paraId="65EC6514" w14:textId="77777777" w:rsidR="00C50794" w:rsidRPr="005F2F5C" w:rsidRDefault="00C50794" w:rsidP="00C50794">
            <w:pPr>
              <w:jc w:val="both"/>
              <w:rPr>
                <w:rFonts w:ascii="Lato" w:eastAsia="Lato" w:hAnsi="Lato" w:cs="Lato"/>
              </w:rPr>
            </w:pPr>
          </w:p>
        </w:tc>
        <w:tc>
          <w:tcPr>
            <w:tcW w:w="568" w:type="dxa"/>
          </w:tcPr>
          <w:p w14:paraId="38EE8AEE" w14:textId="77777777" w:rsidR="00C50794" w:rsidRPr="005F2F5C" w:rsidRDefault="00C50794" w:rsidP="00C50794">
            <w:pPr>
              <w:jc w:val="both"/>
              <w:rPr>
                <w:rFonts w:ascii="Lato" w:eastAsia="Lato" w:hAnsi="Lato" w:cs="Lato"/>
              </w:rPr>
            </w:pPr>
          </w:p>
        </w:tc>
        <w:tc>
          <w:tcPr>
            <w:tcW w:w="4111" w:type="dxa"/>
          </w:tcPr>
          <w:p w14:paraId="32549E0F" w14:textId="77777777" w:rsidR="00C50794" w:rsidRPr="005F2F5C" w:rsidRDefault="00C50794" w:rsidP="00C50794">
            <w:pPr>
              <w:jc w:val="both"/>
              <w:rPr>
                <w:rFonts w:ascii="Lato" w:eastAsia="Lato" w:hAnsi="Lato" w:cs="Lato"/>
              </w:rPr>
            </w:pPr>
          </w:p>
        </w:tc>
      </w:tr>
      <w:tr w:rsidR="00C50794" w:rsidRPr="005F2F5C" w14:paraId="5B981E8C" w14:textId="77777777">
        <w:tc>
          <w:tcPr>
            <w:tcW w:w="8074" w:type="dxa"/>
          </w:tcPr>
          <w:p w14:paraId="0B43785D" w14:textId="77777777" w:rsidR="00C50794" w:rsidRPr="00D86E55" w:rsidRDefault="00C50794" w:rsidP="00C50794">
            <w:pPr>
              <w:jc w:val="both"/>
              <w:rPr>
                <w:rFonts w:ascii="Lato" w:eastAsia="Lato" w:hAnsi="Lato" w:cs="Lato"/>
              </w:rPr>
            </w:pPr>
            <w:r w:rsidRPr="00D86E55">
              <w:rPr>
                <w:rFonts w:ascii="Lato" w:eastAsia="Lato" w:hAnsi="Lato" w:cs="Lato"/>
              </w:rPr>
              <w:lastRenderedPageBreak/>
              <w:t>1. Cumple con los criterios definidos para el servicio de consulta externa general y adicionalmente cuenta con:</w:t>
            </w:r>
          </w:p>
        </w:tc>
        <w:tc>
          <w:tcPr>
            <w:tcW w:w="425" w:type="dxa"/>
          </w:tcPr>
          <w:p w14:paraId="366D2CE0" w14:textId="77777777" w:rsidR="00C50794" w:rsidRPr="005F2F5C" w:rsidRDefault="00C50794" w:rsidP="00C50794">
            <w:pPr>
              <w:jc w:val="both"/>
              <w:rPr>
                <w:rFonts w:ascii="Lato" w:eastAsia="Lato" w:hAnsi="Lato" w:cs="Lato"/>
              </w:rPr>
            </w:pPr>
          </w:p>
        </w:tc>
        <w:tc>
          <w:tcPr>
            <w:tcW w:w="567" w:type="dxa"/>
          </w:tcPr>
          <w:p w14:paraId="155F63D8" w14:textId="77777777" w:rsidR="00C50794" w:rsidRPr="005F2F5C" w:rsidRDefault="00C50794" w:rsidP="00C50794">
            <w:pPr>
              <w:jc w:val="both"/>
              <w:rPr>
                <w:rFonts w:ascii="Lato" w:eastAsia="Lato" w:hAnsi="Lato" w:cs="Lato"/>
              </w:rPr>
            </w:pPr>
          </w:p>
        </w:tc>
        <w:tc>
          <w:tcPr>
            <w:tcW w:w="568" w:type="dxa"/>
          </w:tcPr>
          <w:p w14:paraId="0786207A" w14:textId="77777777" w:rsidR="00C50794" w:rsidRPr="005F2F5C" w:rsidRDefault="00C50794" w:rsidP="00C50794">
            <w:pPr>
              <w:jc w:val="both"/>
              <w:rPr>
                <w:rFonts w:ascii="Lato" w:eastAsia="Lato" w:hAnsi="Lato" w:cs="Lato"/>
              </w:rPr>
            </w:pPr>
          </w:p>
        </w:tc>
        <w:tc>
          <w:tcPr>
            <w:tcW w:w="4111" w:type="dxa"/>
          </w:tcPr>
          <w:p w14:paraId="3F9894FA" w14:textId="77777777" w:rsidR="00C50794" w:rsidRPr="005F2F5C" w:rsidRDefault="00C50794" w:rsidP="00C50794">
            <w:pPr>
              <w:jc w:val="both"/>
              <w:rPr>
                <w:rFonts w:ascii="Lato" w:eastAsia="Lato" w:hAnsi="Lato" w:cs="Lato"/>
              </w:rPr>
            </w:pPr>
          </w:p>
        </w:tc>
      </w:tr>
      <w:tr w:rsidR="00C50794" w:rsidRPr="005F2F5C" w14:paraId="1042C158" w14:textId="77777777">
        <w:tc>
          <w:tcPr>
            <w:tcW w:w="8074" w:type="dxa"/>
          </w:tcPr>
          <w:p w14:paraId="75D8D7FE" w14:textId="77777777" w:rsidR="00C50794" w:rsidRPr="00D86E55" w:rsidRDefault="00C50794" w:rsidP="00C50794">
            <w:pPr>
              <w:jc w:val="both"/>
              <w:rPr>
                <w:rFonts w:ascii="Lato" w:eastAsia="Lato" w:hAnsi="Lato" w:cs="Lato"/>
              </w:rPr>
            </w:pPr>
            <w:r w:rsidRPr="00D86E55">
              <w:rPr>
                <w:rFonts w:ascii="Lato" w:eastAsia="Lato" w:hAnsi="Lato" w:cs="Lato"/>
              </w:rPr>
              <w:t>1.1 Profesional de la salud con título de especialista, según los programas académicos autorizados por el Ministerio de Educación Nacional.</w:t>
            </w:r>
          </w:p>
        </w:tc>
        <w:tc>
          <w:tcPr>
            <w:tcW w:w="425" w:type="dxa"/>
          </w:tcPr>
          <w:p w14:paraId="1AE32423" w14:textId="77777777" w:rsidR="00C50794" w:rsidRPr="005F2F5C" w:rsidRDefault="00C50794" w:rsidP="00C50794">
            <w:pPr>
              <w:jc w:val="both"/>
              <w:rPr>
                <w:rFonts w:ascii="Lato" w:eastAsia="Lato" w:hAnsi="Lato" w:cs="Lato"/>
              </w:rPr>
            </w:pPr>
          </w:p>
        </w:tc>
        <w:tc>
          <w:tcPr>
            <w:tcW w:w="567" w:type="dxa"/>
          </w:tcPr>
          <w:p w14:paraId="16EE05BE" w14:textId="77777777" w:rsidR="00C50794" w:rsidRPr="005F2F5C" w:rsidRDefault="00C50794" w:rsidP="00C50794">
            <w:pPr>
              <w:jc w:val="both"/>
              <w:rPr>
                <w:rFonts w:ascii="Lato" w:eastAsia="Lato" w:hAnsi="Lato" w:cs="Lato"/>
              </w:rPr>
            </w:pPr>
          </w:p>
        </w:tc>
        <w:tc>
          <w:tcPr>
            <w:tcW w:w="568" w:type="dxa"/>
          </w:tcPr>
          <w:p w14:paraId="445F1840" w14:textId="77777777" w:rsidR="00C50794" w:rsidRPr="005F2F5C" w:rsidRDefault="00C50794" w:rsidP="00C50794">
            <w:pPr>
              <w:jc w:val="both"/>
              <w:rPr>
                <w:rFonts w:ascii="Lato" w:eastAsia="Lato" w:hAnsi="Lato" w:cs="Lato"/>
              </w:rPr>
            </w:pPr>
          </w:p>
        </w:tc>
        <w:tc>
          <w:tcPr>
            <w:tcW w:w="4111" w:type="dxa"/>
          </w:tcPr>
          <w:p w14:paraId="0F321B01" w14:textId="77777777" w:rsidR="00C50794" w:rsidRPr="005F2F5C" w:rsidRDefault="00C50794" w:rsidP="00C50794">
            <w:pPr>
              <w:jc w:val="both"/>
              <w:rPr>
                <w:rFonts w:ascii="Lato" w:eastAsia="Lato" w:hAnsi="Lato" w:cs="Lato"/>
              </w:rPr>
            </w:pPr>
          </w:p>
        </w:tc>
      </w:tr>
      <w:tr w:rsidR="00C50794" w:rsidRPr="005F2F5C" w14:paraId="6BE0DE6B" w14:textId="77777777">
        <w:tc>
          <w:tcPr>
            <w:tcW w:w="8074" w:type="dxa"/>
          </w:tcPr>
          <w:p w14:paraId="16E81CD2" w14:textId="538EBF9E" w:rsidR="00C50794" w:rsidRPr="00D86E55" w:rsidRDefault="00C50794" w:rsidP="00C50794">
            <w:pPr>
              <w:jc w:val="both"/>
              <w:rPr>
                <w:rFonts w:ascii="Lato" w:eastAsia="Lato" w:hAnsi="Lato" w:cs="Lato"/>
              </w:rPr>
            </w:pPr>
            <w:r w:rsidRPr="00D86E55">
              <w:rPr>
                <w:rFonts w:ascii="Lato" w:eastAsia="Lato" w:hAnsi="Lato" w:cs="Lato"/>
              </w:rPr>
              <w:t>1.2 Para medicina alternativa y terapias alternativas y complementarias, cuenta con profesional de la salud con título de especialista en el ámbito de su disciplina, para lo cual deberá acreditar la respectiva certificación académica de esa norma de competencia, expedida por una institución de educación superior legalmente reconocida por el Estado y de acuerdo con lo documentado por el prestador de servicios de salud en el estándar de procesos prioritarios.</w:t>
            </w:r>
          </w:p>
        </w:tc>
        <w:tc>
          <w:tcPr>
            <w:tcW w:w="425" w:type="dxa"/>
          </w:tcPr>
          <w:p w14:paraId="61A661A7" w14:textId="77777777" w:rsidR="00C50794" w:rsidRPr="005F2F5C" w:rsidRDefault="00C50794" w:rsidP="00C50794">
            <w:pPr>
              <w:jc w:val="both"/>
              <w:rPr>
                <w:rFonts w:ascii="Lato" w:eastAsia="Lato" w:hAnsi="Lato" w:cs="Lato"/>
              </w:rPr>
            </w:pPr>
          </w:p>
        </w:tc>
        <w:tc>
          <w:tcPr>
            <w:tcW w:w="567" w:type="dxa"/>
          </w:tcPr>
          <w:p w14:paraId="46FD3ACE" w14:textId="77777777" w:rsidR="00C50794" w:rsidRPr="005F2F5C" w:rsidRDefault="00C50794" w:rsidP="00C50794">
            <w:pPr>
              <w:jc w:val="both"/>
              <w:rPr>
                <w:rFonts w:ascii="Lato" w:eastAsia="Lato" w:hAnsi="Lato" w:cs="Lato"/>
              </w:rPr>
            </w:pPr>
          </w:p>
        </w:tc>
        <w:tc>
          <w:tcPr>
            <w:tcW w:w="568" w:type="dxa"/>
          </w:tcPr>
          <w:p w14:paraId="7BC5C354" w14:textId="77777777" w:rsidR="00C50794" w:rsidRPr="005F2F5C" w:rsidRDefault="00C50794" w:rsidP="00C50794">
            <w:pPr>
              <w:jc w:val="both"/>
              <w:rPr>
                <w:rFonts w:ascii="Lato" w:eastAsia="Lato" w:hAnsi="Lato" w:cs="Lato"/>
              </w:rPr>
            </w:pPr>
          </w:p>
        </w:tc>
        <w:tc>
          <w:tcPr>
            <w:tcW w:w="4111" w:type="dxa"/>
          </w:tcPr>
          <w:p w14:paraId="6CE36D31" w14:textId="77777777" w:rsidR="00C50794" w:rsidRPr="005F2F5C" w:rsidRDefault="00C50794" w:rsidP="00C50794">
            <w:pPr>
              <w:jc w:val="both"/>
              <w:rPr>
                <w:rFonts w:ascii="Lato" w:eastAsia="Lato" w:hAnsi="Lato" w:cs="Lato"/>
              </w:rPr>
            </w:pPr>
          </w:p>
        </w:tc>
      </w:tr>
      <w:tr w:rsidR="00C50794" w:rsidRPr="005F2F5C" w14:paraId="582C1AEE" w14:textId="77777777">
        <w:tc>
          <w:tcPr>
            <w:tcW w:w="13745" w:type="dxa"/>
            <w:gridSpan w:val="5"/>
            <w:shd w:val="clear" w:color="auto" w:fill="E2EFD9"/>
          </w:tcPr>
          <w:p w14:paraId="6C00077C" w14:textId="77777777" w:rsidR="00C50794" w:rsidRPr="005F2F5C" w:rsidRDefault="00C50794" w:rsidP="00C50794">
            <w:pPr>
              <w:numPr>
                <w:ilvl w:val="0"/>
                <w:numId w:val="2"/>
              </w:numPr>
              <w:pBdr>
                <w:top w:val="nil"/>
                <w:left w:val="nil"/>
                <w:bottom w:val="nil"/>
                <w:right w:val="nil"/>
                <w:between w:val="nil"/>
              </w:pBdr>
              <w:tabs>
                <w:tab w:val="left" w:pos="6949"/>
              </w:tabs>
              <w:spacing w:after="160" w:line="259" w:lineRule="auto"/>
              <w:jc w:val="center"/>
              <w:rPr>
                <w:rFonts w:ascii="Lato" w:eastAsia="Lato" w:hAnsi="Lato" w:cs="Lato"/>
                <w:b/>
                <w:color w:val="000000"/>
                <w:sz w:val="24"/>
                <w:szCs w:val="24"/>
              </w:rPr>
            </w:pPr>
            <w:r w:rsidRPr="005F2F5C">
              <w:rPr>
                <w:rFonts w:ascii="Lato" w:eastAsia="Lato" w:hAnsi="Lato" w:cs="Lato"/>
                <w:b/>
                <w:color w:val="000000"/>
                <w:sz w:val="24"/>
                <w:szCs w:val="24"/>
              </w:rPr>
              <w:t>INFRAESTRUCTURA</w:t>
            </w:r>
          </w:p>
        </w:tc>
      </w:tr>
      <w:tr w:rsidR="00C50794" w:rsidRPr="005F2F5C" w14:paraId="40D4E388" w14:textId="77777777">
        <w:tc>
          <w:tcPr>
            <w:tcW w:w="8074" w:type="dxa"/>
            <w:shd w:val="clear" w:color="auto" w:fill="E2EFD9"/>
          </w:tcPr>
          <w:p w14:paraId="2F11F21B" w14:textId="77777777" w:rsidR="00C50794" w:rsidRPr="005F2F5C" w:rsidRDefault="00C50794" w:rsidP="00C50794">
            <w:pPr>
              <w:jc w:val="center"/>
              <w:rPr>
                <w:rFonts w:ascii="Lato" w:eastAsia="Lato" w:hAnsi="Lato" w:cs="Lato"/>
                <w:b/>
                <w:sz w:val="24"/>
                <w:szCs w:val="24"/>
              </w:rPr>
            </w:pPr>
            <w:r w:rsidRPr="005F2F5C">
              <w:rPr>
                <w:rFonts w:ascii="Lato" w:eastAsia="Lato" w:hAnsi="Lato" w:cs="Lato"/>
                <w:b/>
                <w:sz w:val="24"/>
                <w:szCs w:val="24"/>
              </w:rPr>
              <w:t>CRITERIO</w:t>
            </w:r>
          </w:p>
        </w:tc>
        <w:tc>
          <w:tcPr>
            <w:tcW w:w="425" w:type="dxa"/>
            <w:shd w:val="clear" w:color="auto" w:fill="E2EFD9"/>
          </w:tcPr>
          <w:p w14:paraId="5E81C0E3" w14:textId="77777777" w:rsidR="00C50794" w:rsidRPr="005F2F5C" w:rsidRDefault="00C50794" w:rsidP="00C50794">
            <w:pPr>
              <w:jc w:val="center"/>
              <w:rPr>
                <w:rFonts w:ascii="Lato" w:eastAsia="Lato" w:hAnsi="Lato" w:cs="Lato"/>
                <w:b/>
                <w:sz w:val="24"/>
                <w:szCs w:val="24"/>
              </w:rPr>
            </w:pPr>
            <w:r w:rsidRPr="005F2F5C">
              <w:rPr>
                <w:rFonts w:ascii="Lato" w:eastAsia="Lato" w:hAnsi="Lato" w:cs="Lato"/>
                <w:b/>
                <w:sz w:val="24"/>
                <w:szCs w:val="24"/>
              </w:rPr>
              <w:t>C</w:t>
            </w:r>
          </w:p>
        </w:tc>
        <w:tc>
          <w:tcPr>
            <w:tcW w:w="567" w:type="dxa"/>
            <w:shd w:val="clear" w:color="auto" w:fill="E2EFD9"/>
          </w:tcPr>
          <w:p w14:paraId="32D19E74" w14:textId="77777777" w:rsidR="00C50794" w:rsidRPr="005F2F5C" w:rsidRDefault="00C50794" w:rsidP="00C50794">
            <w:pPr>
              <w:jc w:val="center"/>
              <w:rPr>
                <w:rFonts w:ascii="Lato" w:eastAsia="Lato" w:hAnsi="Lato" w:cs="Lato"/>
                <w:b/>
                <w:sz w:val="24"/>
                <w:szCs w:val="24"/>
              </w:rPr>
            </w:pPr>
            <w:r w:rsidRPr="005F2F5C">
              <w:rPr>
                <w:rFonts w:ascii="Lato" w:eastAsia="Lato" w:hAnsi="Lato" w:cs="Lato"/>
                <w:b/>
                <w:sz w:val="24"/>
                <w:szCs w:val="24"/>
              </w:rPr>
              <w:t>NC</w:t>
            </w:r>
          </w:p>
        </w:tc>
        <w:tc>
          <w:tcPr>
            <w:tcW w:w="568" w:type="dxa"/>
            <w:shd w:val="clear" w:color="auto" w:fill="E2EFD9"/>
          </w:tcPr>
          <w:p w14:paraId="2EB8A7C0" w14:textId="77777777" w:rsidR="00C50794" w:rsidRPr="005F2F5C" w:rsidRDefault="00C50794" w:rsidP="00C50794">
            <w:pPr>
              <w:jc w:val="center"/>
              <w:rPr>
                <w:rFonts w:ascii="Lato" w:eastAsia="Lato" w:hAnsi="Lato" w:cs="Lato"/>
                <w:b/>
                <w:sz w:val="24"/>
                <w:szCs w:val="24"/>
              </w:rPr>
            </w:pPr>
            <w:r w:rsidRPr="005F2F5C">
              <w:rPr>
                <w:rFonts w:ascii="Lato" w:eastAsia="Lato" w:hAnsi="Lato" w:cs="Lato"/>
                <w:b/>
                <w:sz w:val="24"/>
                <w:szCs w:val="24"/>
              </w:rPr>
              <w:t>NA</w:t>
            </w:r>
          </w:p>
        </w:tc>
        <w:tc>
          <w:tcPr>
            <w:tcW w:w="4111" w:type="dxa"/>
            <w:shd w:val="clear" w:color="auto" w:fill="E2EFD9"/>
          </w:tcPr>
          <w:p w14:paraId="7D0841E5" w14:textId="77777777" w:rsidR="00C50794" w:rsidRPr="005F2F5C" w:rsidRDefault="00C50794" w:rsidP="00C50794">
            <w:pPr>
              <w:jc w:val="center"/>
              <w:rPr>
                <w:rFonts w:ascii="Lato" w:eastAsia="Lato" w:hAnsi="Lato" w:cs="Lato"/>
                <w:b/>
                <w:sz w:val="24"/>
                <w:szCs w:val="24"/>
              </w:rPr>
            </w:pPr>
            <w:r w:rsidRPr="005F2F5C">
              <w:rPr>
                <w:rFonts w:ascii="Lato" w:eastAsia="Lato" w:hAnsi="Lato" w:cs="Lato"/>
                <w:b/>
                <w:sz w:val="24"/>
                <w:szCs w:val="24"/>
              </w:rPr>
              <w:t>OBSERVACIONES</w:t>
            </w:r>
          </w:p>
        </w:tc>
      </w:tr>
      <w:tr w:rsidR="00C50794" w:rsidRPr="005F2F5C" w14:paraId="32D50F9A" w14:textId="77777777">
        <w:tc>
          <w:tcPr>
            <w:tcW w:w="8074" w:type="dxa"/>
          </w:tcPr>
          <w:p w14:paraId="42299D44" w14:textId="77777777" w:rsidR="00C50794" w:rsidRPr="00D86E55" w:rsidRDefault="00C50794" w:rsidP="00C50794">
            <w:pPr>
              <w:jc w:val="both"/>
              <w:rPr>
                <w:rFonts w:ascii="Lato" w:eastAsia="Lato" w:hAnsi="Lato" w:cs="Lato"/>
              </w:rPr>
            </w:pPr>
            <w:r w:rsidRPr="00D86E55">
              <w:rPr>
                <w:rFonts w:ascii="Lato" w:eastAsia="Lato" w:hAnsi="Lato" w:cs="Lato"/>
              </w:rPr>
              <w:t xml:space="preserve">3. Cuando en una edificación de </w:t>
            </w:r>
            <w:r w:rsidRPr="00D86E55">
              <w:rPr>
                <w:rFonts w:ascii="Lato" w:eastAsia="Lato" w:hAnsi="Lato" w:cs="Lato"/>
                <w:b/>
              </w:rPr>
              <w:t xml:space="preserve">uso exclusivo de salud </w:t>
            </w:r>
            <w:r w:rsidRPr="00D86E55">
              <w:rPr>
                <w:rFonts w:ascii="Lato" w:eastAsia="Lato" w:hAnsi="Lato" w:cs="Lato"/>
              </w:rPr>
              <w:t xml:space="preserve">funcione más de un prestador de servicios de salud con servicios de los grupos de consulta externa y apoyo diagnóstico y complementación terapéutica, cada prestador </w:t>
            </w:r>
            <w:r w:rsidRPr="00D86E55">
              <w:rPr>
                <w:rFonts w:ascii="Lato" w:eastAsia="Lato" w:hAnsi="Lato" w:cs="Lato"/>
                <w:b/>
              </w:rPr>
              <w:t>cuenta con</w:t>
            </w:r>
            <w:r w:rsidRPr="00D86E55">
              <w:rPr>
                <w:rFonts w:ascii="Lato" w:eastAsia="Lato" w:hAnsi="Lato" w:cs="Lato"/>
              </w:rPr>
              <w:t xml:space="preserve"> infraestructura separada y delimitada físicamente. Se pueden compartir los siguientes ambientes y áreas: aseo, salas de espera y unidades sanitarias.</w:t>
            </w:r>
          </w:p>
        </w:tc>
        <w:tc>
          <w:tcPr>
            <w:tcW w:w="425" w:type="dxa"/>
          </w:tcPr>
          <w:p w14:paraId="518310C5" w14:textId="77777777" w:rsidR="00C50794" w:rsidRPr="005F2F5C" w:rsidRDefault="00C50794" w:rsidP="00C50794">
            <w:pPr>
              <w:jc w:val="both"/>
              <w:rPr>
                <w:rFonts w:ascii="Lato" w:eastAsia="Lato" w:hAnsi="Lato" w:cs="Lato"/>
              </w:rPr>
            </w:pPr>
          </w:p>
        </w:tc>
        <w:tc>
          <w:tcPr>
            <w:tcW w:w="567" w:type="dxa"/>
          </w:tcPr>
          <w:p w14:paraId="2C2731F4" w14:textId="77777777" w:rsidR="00C50794" w:rsidRPr="005F2F5C" w:rsidRDefault="00C50794" w:rsidP="00C50794">
            <w:pPr>
              <w:jc w:val="both"/>
              <w:rPr>
                <w:rFonts w:ascii="Lato" w:eastAsia="Lato" w:hAnsi="Lato" w:cs="Lato"/>
              </w:rPr>
            </w:pPr>
          </w:p>
        </w:tc>
        <w:tc>
          <w:tcPr>
            <w:tcW w:w="568" w:type="dxa"/>
          </w:tcPr>
          <w:p w14:paraId="76B4360E" w14:textId="77777777" w:rsidR="00C50794" w:rsidRPr="005F2F5C" w:rsidRDefault="00C50794" w:rsidP="00C50794">
            <w:pPr>
              <w:jc w:val="both"/>
              <w:rPr>
                <w:rFonts w:ascii="Lato" w:eastAsia="Lato" w:hAnsi="Lato" w:cs="Lato"/>
              </w:rPr>
            </w:pPr>
          </w:p>
        </w:tc>
        <w:tc>
          <w:tcPr>
            <w:tcW w:w="4111" w:type="dxa"/>
          </w:tcPr>
          <w:p w14:paraId="7A8A9DCF" w14:textId="77777777" w:rsidR="00C50794" w:rsidRPr="005F2F5C" w:rsidRDefault="00C50794" w:rsidP="00C50794">
            <w:pPr>
              <w:jc w:val="both"/>
              <w:rPr>
                <w:rFonts w:ascii="Lato" w:eastAsia="Lato" w:hAnsi="Lato" w:cs="Lato"/>
              </w:rPr>
            </w:pPr>
          </w:p>
        </w:tc>
      </w:tr>
      <w:tr w:rsidR="00C50794" w:rsidRPr="005F2F5C" w14:paraId="478A65C2" w14:textId="77777777">
        <w:tc>
          <w:tcPr>
            <w:tcW w:w="8074" w:type="dxa"/>
          </w:tcPr>
          <w:p w14:paraId="32C45519" w14:textId="77777777" w:rsidR="00C50794" w:rsidRPr="00D86E55" w:rsidRDefault="00C50794" w:rsidP="00C50794">
            <w:pPr>
              <w:jc w:val="both"/>
              <w:rPr>
                <w:rFonts w:ascii="Lato" w:eastAsia="Lato" w:hAnsi="Lato" w:cs="Lato"/>
              </w:rPr>
            </w:pPr>
            <w:r w:rsidRPr="00D86E55">
              <w:rPr>
                <w:rFonts w:ascii="Lato" w:eastAsia="Lato" w:hAnsi="Lato" w:cs="Lato"/>
              </w:rPr>
              <w:t xml:space="preserve">6. Cuando en una edificación de </w:t>
            </w:r>
            <w:r w:rsidRPr="00D86E55">
              <w:rPr>
                <w:rFonts w:ascii="Lato" w:eastAsia="Lato" w:hAnsi="Lato" w:cs="Lato"/>
                <w:b/>
              </w:rPr>
              <w:t>uso mixto</w:t>
            </w:r>
            <w:r w:rsidRPr="00D86E55">
              <w:rPr>
                <w:rFonts w:ascii="Lato" w:eastAsia="Lato" w:hAnsi="Lato" w:cs="Lato"/>
              </w:rPr>
              <w:t xml:space="preserve"> funcione más de un prestador de servicios de salud, cada uno cuenta con infraestructura separada y delimitada físicamente. Se pueden compartir las salas de espera y las unidades sanitarias.</w:t>
            </w:r>
          </w:p>
        </w:tc>
        <w:tc>
          <w:tcPr>
            <w:tcW w:w="425" w:type="dxa"/>
          </w:tcPr>
          <w:p w14:paraId="310164DE" w14:textId="77777777" w:rsidR="00C50794" w:rsidRPr="005F2F5C" w:rsidRDefault="00C50794" w:rsidP="00C50794">
            <w:pPr>
              <w:jc w:val="both"/>
              <w:rPr>
                <w:rFonts w:ascii="Lato" w:eastAsia="Lato" w:hAnsi="Lato" w:cs="Lato"/>
              </w:rPr>
            </w:pPr>
          </w:p>
        </w:tc>
        <w:tc>
          <w:tcPr>
            <w:tcW w:w="567" w:type="dxa"/>
          </w:tcPr>
          <w:p w14:paraId="1D8768C0" w14:textId="77777777" w:rsidR="00C50794" w:rsidRPr="005F2F5C" w:rsidRDefault="00C50794" w:rsidP="00C50794">
            <w:pPr>
              <w:jc w:val="both"/>
              <w:rPr>
                <w:rFonts w:ascii="Lato" w:eastAsia="Lato" w:hAnsi="Lato" w:cs="Lato"/>
              </w:rPr>
            </w:pPr>
          </w:p>
        </w:tc>
        <w:tc>
          <w:tcPr>
            <w:tcW w:w="568" w:type="dxa"/>
          </w:tcPr>
          <w:p w14:paraId="6ECA47E4" w14:textId="77777777" w:rsidR="00C50794" w:rsidRPr="005F2F5C" w:rsidRDefault="00C50794" w:rsidP="00C50794">
            <w:pPr>
              <w:jc w:val="both"/>
              <w:rPr>
                <w:rFonts w:ascii="Lato" w:eastAsia="Lato" w:hAnsi="Lato" w:cs="Lato"/>
              </w:rPr>
            </w:pPr>
          </w:p>
        </w:tc>
        <w:tc>
          <w:tcPr>
            <w:tcW w:w="4111" w:type="dxa"/>
          </w:tcPr>
          <w:p w14:paraId="6134F43B" w14:textId="77777777" w:rsidR="00C50794" w:rsidRPr="005F2F5C" w:rsidRDefault="00C50794" w:rsidP="00C50794">
            <w:pPr>
              <w:jc w:val="both"/>
              <w:rPr>
                <w:rFonts w:ascii="Lato" w:eastAsia="Lato" w:hAnsi="Lato" w:cs="Lato"/>
              </w:rPr>
            </w:pPr>
          </w:p>
        </w:tc>
      </w:tr>
      <w:tr w:rsidR="00C50794" w:rsidRPr="005F2F5C" w14:paraId="68D15E0F" w14:textId="77777777">
        <w:tc>
          <w:tcPr>
            <w:tcW w:w="8074" w:type="dxa"/>
          </w:tcPr>
          <w:p w14:paraId="236E93A7" w14:textId="77777777" w:rsidR="00C50794" w:rsidRPr="00D86E55" w:rsidRDefault="00C50794" w:rsidP="00C50794">
            <w:pPr>
              <w:jc w:val="both"/>
              <w:rPr>
                <w:rFonts w:ascii="Lato" w:eastAsia="Lato" w:hAnsi="Lato" w:cs="Lato"/>
              </w:rPr>
            </w:pPr>
            <w:r w:rsidRPr="00D86E55">
              <w:rPr>
                <w:rFonts w:ascii="Lato" w:eastAsia="Lato" w:hAnsi="Lato" w:cs="Lato"/>
              </w:rPr>
              <w:t>7. En edificaciones de uso mixto pueden funcionar los prestadores de servicios de salud que oferten y presten servicios de los grupos de consulta externa, de apoyo diagnóstico y complementación terapéutica y los servicios del grupo quirúrgico que realicen exclusivamente procedimientos de cirugía ambulatoria.</w:t>
            </w:r>
          </w:p>
        </w:tc>
        <w:tc>
          <w:tcPr>
            <w:tcW w:w="425" w:type="dxa"/>
          </w:tcPr>
          <w:p w14:paraId="64232EC7" w14:textId="77777777" w:rsidR="00C50794" w:rsidRPr="005F2F5C" w:rsidRDefault="00C50794" w:rsidP="00C50794">
            <w:pPr>
              <w:jc w:val="both"/>
              <w:rPr>
                <w:rFonts w:ascii="Lato" w:eastAsia="Lato" w:hAnsi="Lato" w:cs="Lato"/>
              </w:rPr>
            </w:pPr>
          </w:p>
        </w:tc>
        <w:tc>
          <w:tcPr>
            <w:tcW w:w="567" w:type="dxa"/>
          </w:tcPr>
          <w:p w14:paraId="34C68294" w14:textId="77777777" w:rsidR="00C50794" w:rsidRPr="005F2F5C" w:rsidRDefault="00C50794" w:rsidP="00C50794">
            <w:pPr>
              <w:jc w:val="both"/>
              <w:rPr>
                <w:rFonts w:ascii="Lato" w:eastAsia="Lato" w:hAnsi="Lato" w:cs="Lato"/>
              </w:rPr>
            </w:pPr>
          </w:p>
        </w:tc>
        <w:tc>
          <w:tcPr>
            <w:tcW w:w="568" w:type="dxa"/>
          </w:tcPr>
          <w:p w14:paraId="3E8C2C07" w14:textId="77777777" w:rsidR="00C50794" w:rsidRPr="005F2F5C" w:rsidRDefault="00C50794" w:rsidP="00C50794">
            <w:pPr>
              <w:jc w:val="both"/>
              <w:rPr>
                <w:rFonts w:ascii="Lato" w:eastAsia="Lato" w:hAnsi="Lato" w:cs="Lato"/>
              </w:rPr>
            </w:pPr>
          </w:p>
        </w:tc>
        <w:tc>
          <w:tcPr>
            <w:tcW w:w="4111" w:type="dxa"/>
          </w:tcPr>
          <w:p w14:paraId="2281CE3A" w14:textId="77777777" w:rsidR="00C50794" w:rsidRPr="005F2F5C" w:rsidRDefault="00C50794" w:rsidP="00C50794">
            <w:pPr>
              <w:jc w:val="both"/>
              <w:rPr>
                <w:rFonts w:ascii="Lato" w:eastAsia="Lato" w:hAnsi="Lato" w:cs="Lato"/>
              </w:rPr>
            </w:pPr>
          </w:p>
        </w:tc>
      </w:tr>
      <w:tr w:rsidR="00C50794" w:rsidRPr="005F2F5C" w14:paraId="46FB4921" w14:textId="77777777">
        <w:tc>
          <w:tcPr>
            <w:tcW w:w="8074" w:type="dxa"/>
          </w:tcPr>
          <w:p w14:paraId="4312613B" w14:textId="77777777" w:rsidR="00C50794" w:rsidRPr="00D86E55" w:rsidRDefault="00C50794" w:rsidP="00C50794">
            <w:pPr>
              <w:jc w:val="both"/>
              <w:rPr>
                <w:rFonts w:ascii="Lato" w:eastAsia="Lato" w:hAnsi="Lato" w:cs="Lato"/>
              </w:rPr>
            </w:pPr>
            <w:r w:rsidRPr="00D86E55">
              <w:rPr>
                <w:rFonts w:ascii="Lato" w:eastAsia="Lato" w:hAnsi="Lato" w:cs="Lato"/>
              </w:rPr>
              <w:t>8. Los prestadores de servicios de salud ubicados en edificaciones de hasta tres (3) pisos o niveles contados a partir del nivel más bajo construido, y que funcionen en segundo o tercer nivel o piso, cuentan con ascensor o rampa o sistema alternativo de elevación. El sistema alternativo de elevación no puede ser utilizado cuando se presten servicios hospitalarios, cirugía, urgencias, o de atención del parto.</w:t>
            </w:r>
          </w:p>
        </w:tc>
        <w:tc>
          <w:tcPr>
            <w:tcW w:w="425" w:type="dxa"/>
          </w:tcPr>
          <w:p w14:paraId="3328F0F9" w14:textId="77777777" w:rsidR="00C50794" w:rsidRPr="005F2F5C" w:rsidRDefault="00C50794" w:rsidP="00C50794">
            <w:pPr>
              <w:jc w:val="both"/>
              <w:rPr>
                <w:rFonts w:ascii="Lato" w:eastAsia="Lato" w:hAnsi="Lato" w:cs="Lato"/>
              </w:rPr>
            </w:pPr>
          </w:p>
        </w:tc>
        <w:tc>
          <w:tcPr>
            <w:tcW w:w="567" w:type="dxa"/>
          </w:tcPr>
          <w:p w14:paraId="44B14072" w14:textId="77777777" w:rsidR="00C50794" w:rsidRPr="005F2F5C" w:rsidRDefault="00C50794" w:rsidP="00C50794">
            <w:pPr>
              <w:jc w:val="both"/>
              <w:rPr>
                <w:rFonts w:ascii="Lato" w:eastAsia="Lato" w:hAnsi="Lato" w:cs="Lato"/>
              </w:rPr>
            </w:pPr>
          </w:p>
        </w:tc>
        <w:tc>
          <w:tcPr>
            <w:tcW w:w="568" w:type="dxa"/>
          </w:tcPr>
          <w:p w14:paraId="5F0233E6" w14:textId="77777777" w:rsidR="00C50794" w:rsidRPr="005F2F5C" w:rsidRDefault="00C50794" w:rsidP="00C50794">
            <w:pPr>
              <w:jc w:val="both"/>
              <w:rPr>
                <w:rFonts w:ascii="Lato" w:eastAsia="Lato" w:hAnsi="Lato" w:cs="Lato"/>
              </w:rPr>
            </w:pPr>
          </w:p>
        </w:tc>
        <w:tc>
          <w:tcPr>
            <w:tcW w:w="4111" w:type="dxa"/>
          </w:tcPr>
          <w:p w14:paraId="728DDA44" w14:textId="77777777" w:rsidR="00C50794" w:rsidRPr="005F2F5C" w:rsidRDefault="00C50794" w:rsidP="00C50794">
            <w:pPr>
              <w:jc w:val="both"/>
              <w:rPr>
                <w:rFonts w:ascii="Lato" w:eastAsia="Lato" w:hAnsi="Lato" w:cs="Lato"/>
              </w:rPr>
            </w:pPr>
          </w:p>
        </w:tc>
      </w:tr>
      <w:tr w:rsidR="00C50794" w:rsidRPr="005F2F5C" w14:paraId="01C855AF" w14:textId="77777777">
        <w:tc>
          <w:tcPr>
            <w:tcW w:w="8074" w:type="dxa"/>
          </w:tcPr>
          <w:p w14:paraId="31315C84" w14:textId="77777777" w:rsidR="00C50794" w:rsidRPr="00D86E55" w:rsidRDefault="00C50794" w:rsidP="00C50794">
            <w:pPr>
              <w:jc w:val="both"/>
              <w:rPr>
                <w:rFonts w:ascii="Lato" w:eastAsia="Lato" w:hAnsi="Lato" w:cs="Lato"/>
              </w:rPr>
            </w:pPr>
            <w:r w:rsidRPr="00D86E55">
              <w:rPr>
                <w:rFonts w:ascii="Lato" w:eastAsia="Lato" w:hAnsi="Lato" w:cs="Lato"/>
              </w:rPr>
              <w:t>10. Las edificaciones con más de tres (3) pisos o niveles, contados a partir del nivel más bajo construido, cuentan con ascensor</w:t>
            </w:r>
          </w:p>
        </w:tc>
        <w:tc>
          <w:tcPr>
            <w:tcW w:w="425" w:type="dxa"/>
          </w:tcPr>
          <w:p w14:paraId="4DB71283" w14:textId="77777777" w:rsidR="00C50794" w:rsidRPr="005F2F5C" w:rsidRDefault="00C50794" w:rsidP="00C50794">
            <w:pPr>
              <w:jc w:val="both"/>
              <w:rPr>
                <w:rFonts w:ascii="Lato" w:eastAsia="Lato" w:hAnsi="Lato" w:cs="Lato"/>
              </w:rPr>
            </w:pPr>
          </w:p>
        </w:tc>
        <w:tc>
          <w:tcPr>
            <w:tcW w:w="567" w:type="dxa"/>
          </w:tcPr>
          <w:p w14:paraId="034E0E46" w14:textId="77777777" w:rsidR="00C50794" w:rsidRPr="005F2F5C" w:rsidRDefault="00C50794" w:rsidP="00C50794">
            <w:pPr>
              <w:jc w:val="both"/>
              <w:rPr>
                <w:rFonts w:ascii="Lato" w:eastAsia="Lato" w:hAnsi="Lato" w:cs="Lato"/>
              </w:rPr>
            </w:pPr>
          </w:p>
        </w:tc>
        <w:tc>
          <w:tcPr>
            <w:tcW w:w="568" w:type="dxa"/>
          </w:tcPr>
          <w:p w14:paraId="64864F5F" w14:textId="77777777" w:rsidR="00C50794" w:rsidRPr="005F2F5C" w:rsidRDefault="00C50794" w:rsidP="00C50794">
            <w:pPr>
              <w:jc w:val="both"/>
              <w:rPr>
                <w:rFonts w:ascii="Lato" w:eastAsia="Lato" w:hAnsi="Lato" w:cs="Lato"/>
              </w:rPr>
            </w:pPr>
          </w:p>
        </w:tc>
        <w:tc>
          <w:tcPr>
            <w:tcW w:w="4111" w:type="dxa"/>
          </w:tcPr>
          <w:p w14:paraId="0F9FD558" w14:textId="77777777" w:rsidR="00C50794" w:rsidRPr="005F2F5C" w:rsidRDefault="00C50794" w:rsidP="00C50794">
            <w:pPr>
              <w:jc w:val="both"/>
              <w:rPr>
                <w:rFonts w:ascii="Lato" w:eastAsia="Lato" w:hAnsi="Lato" w:cs="Lato"/>
              </w:rPr>
            </w:pPr>
          </w:p>
        </w:tc>
      </w:tr>
      <w:tr w:rsidR="00C50794" w:rsidRPr="005F2F5C" w14:paraId="6EA7930A" w14:textId="77777777">
        <w:tc>
          <w:tcPr>
            <w:tcW w:w="8074" w:type="dxa"/>
          </w:tcPr>
          <w:p w14:paraId="7D8BBD56" w14:textId="77777777" w:rsidR="00C50794" w:rsidRPr="00D86E55" w:rsidRDefault="00C50794" w:rsidP="00C50794">
            <w:pPr>
              <w:jc w:val="both"/>
              <w:rPr>
                <w:rFonts w:ascii="Lato" w:eastAsia="Lato" w:hAnsi="Lato" w:cs="Lato"/>
              </w:rPr>
            </w:pPr>
            <w:r w:rsidRPr="00D86E55">
              <w:rPr>
                <w:rFonts w:ascii="Lato" w:eastAsia="Lato" w:hAnsi="Lato" w:cs="Lato"/>
              </w:rPr>
              <w:lastRenderedPageBreak/>
              <w:t>12. Si se tienen escaleras o rampas, el piso debe ser uniforme y de material antideslizante o con elementos que garanticen esta propiedad en todo su recorrido, con pasamanos a uno o ambos lados y con protecciones laterales hacia espacios libres.</w:t>
            </w:r>
          </w:p>
        </w:tc>
        <w:tc>
          <w:tcPr>
            <w:tcW w:w="425" w:type="dxa"/>
          </w:tcPr>
          <w:p w14:paraId="74EB973C" w14:textId="77777777" w:rsidR="00C50794" w:rsidRPr="005F2F5C" w:rsidRDefault="00C50794" w:rsidP="00C50794">
            <w:pPr>
              <w:jc w:val="both"/>
              <w:rPr>
                <w:rFonts w:ascii="Lato" w:eastAsia="Lato" w:hAnsi="Lato" w:cs="Lato"/>
              </w:rPr>
            </w:pPr>
          </w:p>
        </w:tc>
        <w:tc>
          <w:tcPr>
            <w:tcW w:w="567" w:type="dxa"/>
          </w:tcPr>
          <w:p w14:paraId="0D15C778" w14:textId="77777777" w:rsidR="00C50794" w:rsidRPr="005F2F5C" w:rsidRDefault="00C50794" w:rsidP="00C50794">
            <w:pPr>
              <w:jc w:val="both"/>
              <w:rPr>
                <w:rFonts w:ascii="Lato" w:eastAsia="Lato" w:hAnsi="Lato" w:cs="Lato"/>
              </w:rPr>
            </w:pPr>
          </w:p>
        </w:tc>
        <w:tc>
          <w:tcPr>
            <w:tcW w:w="568" w:type="dxa"/>
          </w:tcPr>
          <w:p w14:paraId="17920503" w14:textId="77777777" w:rsidR="00C50794" w:rsidRPr="005F2F5C" w:rsidRDefault="00C50794" w:rsidP="00C50794">
            <w:pPr>
              <w:jc w:val="both"/>
              <w:rPr>
                <w:rFonts w:ascii="Lato" w:eastAsia="Lato" w:hAnsi="Lato" w:cs="Lato"/>
              </w:rPr>
            </w:pPr>
          </w:p>
        </w:tc>
        <w:tc>
          <w:tcPr>
            <w:tcW w:w="4111" w:type="dxa"/>
          </w:tcPr>
          <w:p w14:paraId="57D70354" w14:textId="77777777" w:rsidR="00C50794" w:rsidRPr="005F2F5C" w:rsidRDefault="00C50794" w:rsidP="00C50794">
            <w:pPr>
              <w:jc w:val="both"/>
              <w:rPr>
                <w:rFonts w:ascii="Lato" w:eastAsia="Lato" w:hAnsi="Lato" w:cs="Lato"/>
              </w:rPr>
            </w:pPr>
          </w:p>
        </w:tc>
      </w:tr>
      <w:tr w:rsidR="00C50794" w:rsidRPr="005F2F5C" w14:paraId="7C56F6F6" w14:textId="77777777">
        <w:tc>
          <w:tcPr>
            <w:tcW w:w="8074" w:type="dxa"/>
          </w:tcPr>
          <w:p w14:paraId="2DC0EB8F" w14:textId="77777777" w:rsidR="00C50794" w:rsidRPr="00D86E55" w:rsidRDefault="00C50794" w:rsidP="00C50794">
            <w:pPr>
              <w:jc w:val="both"/>
              <w:rPr>
                <w:rFonts w:ascii="Lato" w:eastAsia="Lato" w:hAnsi="Lato" w:cs="Lato"/>
              </w:rPr>
            </w:pPr>
            <w:r w:rsidRPr="00D86E55">
              <w:rPr>
                <w:rFonts w:ascii="Lato" w:eastAsia="Lato" w:hAnsi="Lato" w:cs="Lato"/>
              </w:rPr>
              <w:t>13. Las edificaciones donde se presten servicios de salud cuentan con suministro de agua, energía eléctrica, conexión a la red de alcantarillado y sistemas de comunicaciones.</w:t>
            </w:r>
          </w:p>
        </w:tc>
        <w:tc>
          <w:tcPr>
            <w:tcW w:w="425" w:type="dxa"/>
          </w:tcPr>
          <w:p w14:paraId="5D19896A" w14:textId="77777777" w:rsidR="00C50794" w:rsidRPr="005F2F5C" w:rsidRDefault="00C50794" w:rsidP="00C50794">
            <w:pPr>
              <w:jc w:val="both"/>
              <w:rPr>
                <w:rFonts w:ascii="Lato" w:eastAsia="Lato" w:hAnsi="Lato" w:cs="Lato"/>
              </w:rPr>
            </w:pPr>
          </w:p>
        </w:tc>
        <w:tc>
          <w:tcPr>
            <w:tcW w:w="567" w:type="dxa"/>
          </w:tcPr>
          <w:p w14:paraId="37B997C0" w14:textId="77777777" w:rsidR="00C50794" w:rsidRPr="005F2F5C" w:rsidRDefault="00C50794" w:rsidP="00C50794">
            <w:pPr>
              <w:jc w:val="both"/>
              <w:rPr>
                <w:rFonts w:ascii="Lato" w:eastAsia="Lato" w:hAnsi="Lato" w:cs="Lato"/>
              </w:rPr>
            </w:pPr>
          </w:p>
        </w:tc>
        <w:tc>
          <w:tcPr>
            <w:tcW w:w="568" w:type="dxa"/>
          </w:tcPr>
          <w:p w14:paraId="65FF7E55" w14:textId="77777777" w:rsidR="00C50794" w:rsidRPr="005F2F5C" w:rsidRDefault="00C50794" w:rsidP="00C50794">
            <w:pPr>
              <w:jc w:val="both"/>
              <w:rPr>
                <w:rFonts w:ascii="Lato" w:eastAsia="Lato" w:hAnsi="Lato" w:cs="Lato"/>
              </w:rPr>
            </w:pPr>
          </w:p>
        </w:tc>
        <w:tc>
          <w:tcPr>
            <w:tcW w:w="4111" w:type="dxa"/>
          </w:tcPr>
          <w:p w14:paraId="159E7E10" w14:textId="77777777" w:rsidR="00C50794" w:rsidRPr="005F2F5C" w:rsidRDefault="00C50794" w:rsidP="00C50794">
            <w:pPr>
              <w:jc w:val="both"/>
              <w:rPr>
                <w:rFonts w:ascii="Lato" w:eastAsia="Lato" w:hAnsi="Lato" w:cs="Lato"/>
              </w:rPr>
            </w:pPr>
          </w:p>
        </w:tc>
      </w:tr>
      <w:tr w:rsidR="00C50794" w:rsidRPr="005F2F5C" w14:paraId="5A0BD604" w14:textId="77777777">
        <w:tc>
          <w:tcPr>
            <w:tcW w:w="8074" w:type="dxa"/>
          </w:tcPr>
          <w:p w14:paraId="2F4D42B0" w14:textId="77777777" w:rsidR="00C50794" w:rsidRPr="00D86E55" w:rsidRDefault="00C50794" w:rsidP="00C50794">
            <w:pPr>
              <w:jc w:val="both"/>
              <w:rPr>
                <w:rFonts w:ascii="Lato" w:eastAsia="Lato" w:hAnsi="Lato" w:cs="Lato"/>
              </w:rPr>
            </w:pPr>
            <w:r w:rsidRPr="00D86E55">
              <w:rPr>
                <w:rFonts w:ascii="Lato" w:eastAsia="Lato" w:hAnsi="Lato" w:cs="Lato"/>
              </w:rPr>
              <w:t xml:space="preserve">14. En edificaciones donde se presten servicios de cirugía, atención del parto, laboratorio clínico, urgencias, gestión pre transfusional, diálisis, hospitalarios, imágenes diagnósticas, vacunación, servicio farmacéutico </w:t>
            </w:r>
            <w:r w:rsidRPr="00D86E55">
              <w:rPr>
                <w:rFonts w:ascii="Lato" w:eastAsia="Lato" w:hAnsi="Lato" w:cs="Lato"/>
                <w:b/>
              </w:rPr>
              <w:t xml:space="preserve">y los que requieran </w:t>
            </w:r>
            <w:r w:rsidRPr="00D86E55">
              <w:rPr>
                <w:rFonts w:ascii="Lato" w:eastAsia="Lato" w:hAnsi="Lato" w:cs="Lato"/>
                <w:b/>
                <w:highlight w:val="yellow"/>
              </w:rPr>
              <w:t>cadena de frio,</w:t>
            </w:r>
            <w:r w:rsidRPr="00D86E55">
              <w:rPr>
                <w:rFonts w:ascii="Lato" w:eastAsia="Lato" w:hAnsi="Lato" w:cs="Lato"/>
              </w:rPr>
              <w:t xml:space="preserve"> cuentan con planta eléctrica.</w:t>
            </w:r>
          </w:p>
        </w:tc>
        <w:tc>
          <w:tcPr>
            <w:tcW w:w="425" w:type="dxa"/>
          </w:tcPr>
          <w:p w14:paraId="42043593" w14:textId="77777777" w:rsidR="00C50794" w:rsidRPr="005F2F5C" w:rsidRDefault="00C50794" w:rsidP="00C50794">
            <w:pPr>
              <w:jc w:val="both"/>
              <w:rPr>
                <w:rFonts w:ascii="Lato" w:eastAsia="Lato" w:hAnsi="Lato" w:cs="Lato"/>
              </w:rPr>
            </w:pPr>
          </w:p>
        </w:tc>
        <w:tc>
          <w:tcPr>
            <w:tcW w:w="567" w:type="dxa"/>
          </w:tcPr>
          <w:p w14:paraId="368827DD" w14:textId="77777777" w:rsidR="00C50794" w:rsidRPr="005F2F5C" w:rsidRDefault="00C50794" w:rsidP="00C50794">
            <w:pPr>
              <w:jc w:val="both"/>
              <w:rPr>
                <w:rFonts w:ascii="Lato" w:eastAsia="Lato" w:hAnsi="Lato" w:cs="Lato"/>
              </w:rPr>
            </w:pPr>
          </w:p>
        </w:tc>
        <w:tc>
          <w:tcPr>
            <w:tcW w:w="568" w:type="dxa"/>
          </w:tcPr>
          <w:p w14:paraId="206E0C80" w14:textId="77777777" w:rsidR="00C50794" w:rsidRPr="005F2F5C" w:rsidRDefault="00C50794" w:rsidP="00C50794">
            <w:pPr>
              <w:jc w:val="both"/>
              <w:rPr>
                <w:rFonts w:ascii="Lato" w:eastAsia="Lato" w:hAnsi="Lato" w:cs="Lato"/>
              </w:rPr>
            </w:pPr>
          </w:p>
        </w:tc>
        <w:tc>
          <w:tcPr>
            <w:tcW w:w="4111" w:type="dxa"/>
          </w:tcPr>
          <w:p w14:paraId="38E23B5B" w14:textId="77777777" w:rsidR="00C50794" w:rsidRPr="005F2F5C" w:rsidRDefault="00C50794" w:rsidP="00C50794">
            <w:pPr>
              <w:jc w:val="both"/>
              <w:rPr>
                <w:rFonts w:ascii="Lato" w:eastAsia="Lato" w:hAnsi="Lato" w:cs="Lato"/>
              </w:rPr>
            </w:pPr>
          </w:p>
        </w:tc>
      </w:tr>
      <w:tr w:rsidR="00C50794" w:rsidRPr="005F2F5C" w14:paraId="15D543BB" w14:textId="77777777">
        <w:tc>
          <w:tcPr>
            <w:tcW w:w="8074" w:type="dxa"/>
          </w:tcPr>
          <w:p w14:paraId="131E4DFE" w14:textId="77777777" w:rsidR="00C50794" w:rsidRPr="00D86E55" w:rsidRDefault="00C50794" w:rsidP="00C50794">
            <w:pPr>
              <w:jc w:val="both"/>
              <w:rPr>
                <w:rFonts w:ascii="Lato" w:eastAsia="Lato" w:hAnsi="Lato" w:cs="Lato"/>
              </w:rPr>
            </w:pPr>
            <w:r w:rsidRPr="00D86E55">
              <w:rPr>
                <w:rFonts w:ascii="Lato" w:eastAsia="Lato" w:hAnsi="Lato" w:cs="Lato"/>
              </w:rPr>
              <w:t xml:space="preserve">17. </w:t>
            </w:r>
            <w:r w:rsidRPr="00D86E55">
              <w:rPr>
                <w:rFonts w:ascii="Lato" w:eastAsia="Lato" w:hAnsi="Lato" w:cs="Lato"/>
                <w:b/>
              </w:rPr>
              <w:t>Cada prestador de servicios de salud</w:t>
            </w:r>
            <w:r w:rsidRPr="00D86E55">
              <w:rPr>
                <w:rFonts w:ascii="Lato" w:eastAsia="Lato" w:hAnsi="Lato" w:cs="Lato"/>
              </w:rPr>
              <w:t xml:space="preserve"> debe </w:t>
            </w:r>
            <w:r w:rsidRPr="00D86E55">
              <w:rPr>
                <w:rFonts w:ascii="Lato" w:eastAsia="Lato" w:hAnsi="Lato" w:cs="Lato"/>
                <w:b/>
              </w:rPr>
              <w:t xml:space="preserve">contar </w:t>
            </w:r>
            <w:r w:rsidRPr="00D86E55">
              <w:rPr>
                <w:rFonts w:ascii="Lato" w:eastAsia="Lato" w:hAnsi="Lato" w:cs="Lato"/>
              </w:rPr>
              <w:t xml:space="preserve">con el respectivo </w:t>
            </w:r>
            <w:r w:rsidRPr="00D86E55">
              <w:rPr>
                <w:rFonts w:ascii="Lato" w:eastAsia="Lato" w:hAnsi="Lato" w:cs="Lato"/>
                <w:b/>
              </w:rPr>
              <w:t>concepto sanitario</w:t>
            </w:r>
            <w:r w:rsidRPr="00D86E55">
              <w:rPr>
                <w:rFonts w:ascii="Lato" w:eastAsia="Lato" w:hAnsi="Lato" w:cs="Lato"/>
              </w:rPr>
              <w:t xml:space="preserve"> que dé cumplimiento a lo establecido en la normatividad sanitaria vigente en aspectos tales como agua para consumo humano, gestión de residuos, control de vectores, orden y aseo, condiciones locativas, entre otros. Este concepto será emitido por las autoridades sanitarias correspondientes, en el marco de sus competencias, y debe considerar los servicios de apoyo como lavandería y servicio de alimentación.</w:t>
            </w:r>
          </w:p>
          <w:p w14:paraId="0CA2CA64" w14:textId="77777777" w:rsidR="00C50794" w:rsidRPr="00D86E55" w:rsidRDefault="00C50794" w:rsidP="00C50794">
            <w:pPr>
              <w:jc w:val="both"/>
              <w:rPr>
                <w:rFonts w:ascii="Lato" w:eastAsia="Lato" w:hAnsi="Lato" w:cs="Lato"/>
              </w:rPr>
            </w:pPr>
            <w:r w:rsidRPr="00D86E55">
              <w:rPr>
                <w:rFonts w:ascii="Lato" w:eastAsia="Lato" w:hAnsi="Lato" w:cs="Lato"/>
              </w:rPr>
              <w:t>Cuando estos servicios de apoyo son contratados con terceros, dichos proveedores deben contar con el concepto sanitario correspondiente a la actividad de bienes y servicios que presta.</w:t>
            </w:r>
          </w:p>
        </w:tc>
        <w:tc>
          <w:tcPr>
            <w:tcW w:w="425" w:type="dxa"/>
          </w:tcPr>
          <w:p w14:paraId="5C3B0BE2" w14:textId="77777777" w:rsidR="00C50794" w:rsidRPr="005F2F5C" w:rsidRDefault="00C50794" w:rsidP="00C50794">
            <w:pPr>
              <w:jc w:val="both"/>
              <w:rPr>
                <w:rFonts w:ascii="Lato" w:eastAsia="Lato" w:hAnsi="Lato" w:cs="Lato"/>
              </w:rPr>
            </w:pPr>
          </w:p>
        </w:tc>
        <w:tc>
          <w:tcPr>
            <w:tcW w:w="567" w:type="dxa"/>
          </w:tcPr>
          <w:p w14:paraId="6043C7B9" w14:textId="77777777" w:rsidR="00C50794" w:rsidRPr="005F2F5C" w:rsidRDefault="00C50794" w:rsidP="00C50794">
            <w:pPr>
              <w:jc w:val="both"/>
              <w:rPr>
                <w:rFonts w:ascii="Lato" w:eastAsia="Lato" w:hAnsi="Lato" w:cs="Lato"/>
              </w:rPr>
            </w:pPr>
          </w:p>
        </w:tc>
        <w:tc>
          <w:tcPr>
            <w:tcW w:w="568" w:type="dxa"/>
          </w:tcPr>
          <w:p w14:paraId="2351F041" w14:textId="77777777" w:rsidR="00C50794" w:rsidRPr="005F2F5C" w:rsidRDefault="00C50794" w:rsidP="00C50794">
            <w:pPr>
              <w:jc w:val="both"/>
              <w:rPr>
                <w:rFonts w:ascii="Lato" w:eastAsia="Lato" w:hAnsi="Lato" w:cs="Lato"/>
              </w:rPr>
            </w:pPr>
          </w:p>
        </w:tc>
        <w:tc>
          <w:tcPr>
            <w:tcW w:w="4111" w:type="dxa"/>
          </w:tcPr>
          <w:p w14:paraId="197AC49C" w14:textId="77777777" w:rsidR="00C50794" w:rsidRPr="005F2F5C" w:rsidRDefault="00C50794" w:rsidP="00C50794">
            <w:pPr>
              <w:jc w:val="both"/>
              <w:rPr>
                <w:rFonts w:ascii="Lato" w:eastAsia="Lato" w:hAnsi="Lato" w:cs="Lato"/>
              </w:rPr>
            </w:pPr>
          </w:p>
        </w:tc>
      </w:tr>
      <w:tr w:rsidR="00C50794" w:rsidRPr="005F2F5C" w14:paraId="18ADD92A" w14:textId="77777777">
        <w:tc>
          <w:tcPr>
            <w:tcW w:w="13745" w:type="dxa"/>
            <w:gridSpan w:val="5"/>
          </w:tcPr>
          <w:p w14:paraId="3194131C" w14:textId="77777777" w:rsidR="00C50794" w:rsidRPr="00D86E55" w:rsidRDefault="00C50794" w:rsidP="00C50794">
            <w:pPr>
              <w:jc w:val="center"/>
              <w:rPr>
                <w:rFonts w:ascii="Lato" w:eastAsia="Lato" w:hAnsi="Lato" w:cs="Lato"/>
              </w:rPr>
            </w:pPr>
            <w:r w:rsidRPr="00D86E55">
              <w:rPr>
                <w:rFonts w:ascii="Lato" w:eastAsia="Lato" w:hAnsi="Lato" w:cs="Lato"/>
                <w:b/>
              </w:rPr>
              <w:t>Generalidades de los ambientes y las áreas de los servicios y sus características</w:t>
            </w:r>
          </w:p>
        </w:tc>
      </w:tr>
      <w:tr w:rsidR="00C50794" w:rsidRPr="005F2F5C" w14:paraId="2FDA3E54" w14:textId="77777777">
        <w:tc>
          <w:tcPr>
            <w:tcW w:w="8074" w:type="dxa"/>
          </w:tcPr>
          <w:p w14:paraId="6070D861" w14:textId="77777777" w:rsidR="00C50794" w:rsidRPr="00D86E55" w:rsidRDefault="00C50794" w:rsidP="00C50794">
            <w:pPr>
              <w:jc w:val="both"/>
              <w:rPr>
                <w:rFonts w:ascii="Lato" w:eastAsia="Lato" w:hAnsi="Lato" w:cs="Lato"/>
              </w:rPr>
            </w:pPr>
            <w:r w:rsidRPr="00D86E55">
              <w:rPr>
                <w:rFonts w:ascii="Lato" w:eastAsia="Lato" w:hAnsi="Lato" w:cs="Lato"/>
              </w:rPr>
              <w:t>18. Las áreas y ambientes de todos los servicios de salud cuentan con ventilación e iluminación natural o artificial.</w:t>
            </w:r>
          </w:p>
        </w:tc>
        <w:tc>
          <w:tcPr>
            <w:tcW w:w="425" w:type="dxa"/>
          </w:tcPr>
          <w:p w14:paraId="6429DCF3" w14:textId="77777777" w:rsidR="00C50794" w:rsidRPr="005F2F5C" w:rsidRDefault="00C50794" w:rsidP="00C50794">
            <w:pPr>
              <w:jc w:val="both"/>
              <w:rPr>
                <w:rFonts w:ascii="Lato" w:eastAsia="Lato" w:hAnsi="Lato" w:cs="Lato"/>
              </w:rPr>
            </w:pPr>
          </w:p>
        </w:tc>
        <w:tc>
          <w:tcPr>
            <w:tcW w:w="567" w:type="dxa"/>
          </w:tcPr>
          <w:p w14:paraId="350E3CB5" w14:textId="77777777" w:rsidR="00C50794" w:rsidRPr="005F2F5C" w:rsidRDefault="00C50794" w:rsidP="00C50794">
            <w:pPr>
              <w:jc w:val="both"/>
              <w:rPr>
                <w:rFonts w:ascii="Lato" w:eastAsia="Lato" w:hAnsi="Lato" w:cs="Lato"/>
              </w:rPr>
            </w:pPr>
          </w:p>
        </w:tc>
        <w:tc>
          <w:tcPr>
            <w:tcW w:w="568" w:type="dxa"/>
          </w:tcPr>
          <w:p w14:paraId="7E3BAAD7" w14:textId="77777777" w:rsidR="00C50794" w:rsidRPr="005F2F5C" w:rsidRDefault="00C50794" w:rsidP="00C50794">
            <w:pPr>
              <w:jc w:val="both"/>
              <w:rPr>
                <w:rFonts w:ascii="Lato" w:eastAsia="Lato" w:hAnsi="Lato" w:cs="Lato"/>
              </w:rPr>
            </w:pPr>
          </w:p>
        </w:tc>
        <w:tc>
          <w:tcPr>
            <w:tcW w:w="4111" w:type="dxa"/>
          </w:tcPr>
          <w:p w14:paraId="5215F80F" w14:textId="77777777" w:rsidR="00C50794" w:rsidRPr="005F2F5C" w:rsidRDefault="00C50794" w:rsidP="00C50794">
            <w:pPr>
              <w:jc w:val="both"/>
              <w:rPr>
                <w:rFonts w:ascii="Lato" w:eastAsia="Lato" w:hAnsi="Lato" w:cs="Lato"/>
              </w:rPr>
            </w:pPr>
          </w:p>
        </w:tc>
      </w:tr>
      <w:tr w:rsidR="00C50794" w:rsidRPr="005F2F5C" w14:paraId="5BBA9359" w14:textId="77777777">
        <w:tc>
          <w:tcPr>
            <w:tcW w:w="8074" w:type="dxa"/>
          </w:tcPr>
          <w:p w14:paraId="6295DF0D" w14:textId="77777777" w:rsidR="00C50794" w:rsidRPr="00D86E55" w:rsidRDefault="00C50794" w:rsidP="00C50794">
            <w:pPr>
              <w:jc w:val="both"/>
              <w:rPr>
                <w:rFonts w:ascii="Lato" w:eastAsia="Lato" w:hAnsi="Lato" w:cs="Lato"/>
              </w:rPr>
            </w:pPr>
            <w:r w:rsidRPr="00D86E55">
              <w:rPr>
                <w:rFonts w:ascii="Lato" w:eastAsia="Lato" w:hAnsi="Lato" w:cs="Lato"/>
              </w:rPr>
              <w:t>19. Las áreas de circulación de los servicios están libres de obstáculos de manera que permitan la movilización de pacientes, talento humano, usuarios y equipos biomédicos.</w:t>
            </w:r>
          </w:p>
        </w:tc>
        <w:tc>
          <w:tcPr>
            <w:tcW w:w="425" w:type="dxa"/>
          </w:tcPr>
          <w:p w14:paraId="2A9ADAF4" w14:textId="77777777" w:rsidR="00C50794" w:rsidRPr="005F2F5C" w:rsidRDefault="00C50794" w:rsidP="00C50794">
            <w:pPr>
              <w:jc w:val="both"/>
              <w:rPr>
                <w:rFonts w:ascii="Lato" w:eastAsia="Lato" w:hAnsi="Lato" w:cs="Lato"/>
              </w:rPr>
            </w:pPr>
          </w:p>
        </w:tc>
        <w:tc>
          <w:tcPr>
            <w:tcW w:w="567" w:type="dxa"/>
          </w:tcPr>
          <w:p w14:paraId="11CE8554" w14:textId="77777777" w:rsidR="00C50794" w:rsidRPr="005F2F5C" w:rsidRDefault="00C50794" w:rsidP="00C50794">
            <w:pPr>
              <w:jc w:val="both"/>
              <w:rPr>
                <w:rFonts w:ascii="Lato" w:eastAsia="Lato" w:hAnsi="Lato" w:cs="Lato"/>
              </w:rPr>
            </w:pPr>
          </w:p>
        </w:tc>
        <w:tc>
          <w:tcPr>
            <w:tcW w:w="568" w:type="dxa"/>
          </w:tcPr>
          <w:p w14:paraId="3ADDB451" w14:textId="77777777" w:rsidR="00C50794" w:rsidRPr="005F2F5C" w:rsidRDefault="00C50794" w:rsidP="00C50794">
            <w:pPr>
              <w:jc w:val="both"/>
              <w:rPr>
                <w:rFonts w:ascii="Lato" w:eastAsia="Lato" w:hAnsi="Lato" w:cs="Lato"/>
              </w:rPr>
            </w:pPr>
          </w:p>
        </w:tc>
        <w:tc>
          <w:tcPr>
            <w:tcW w:w="4111" w:type="dxa"/>
          </w:tcPr>
          <w:p w14:paraId="665B683B" w14:textId="77777777" w:rsidR="00C50794" w:rsidRPr="005F2F5C" w:rsidRDefault="00C50794" w:rsidP="00C50794">
            <w:pPr>
              <w:jc w:val="both"/>
              <w:rPr>
                <w:rFonts w:ascii="Lato" w:eastAsia="Lato" w:hAnsi="Lato" w:cs="Lato"/>
              </w:rPr>
            </w:pPr>
          </w:p>
        </w:tc>
      </w:tr>
      <w:tr w:rsidR="00C50794" w:rsidRPr="005F2F5C" w14:paraId="3D24F5D5" w14:textId="77777777">
        <w:tc>
          <w:tcPr>
            <w:tcW w:w="8074" w:type="dxa"/>
          </w:tcPr>
          <w:p w14:paraId="1FB39719" w14:textId="77777777" w:rsidR="00C50794" w:rsidRPr="00D86E55" w:rsidRDefault="00C50794" w:rsidP="00C50794">
            <w:pPr>
              <w:jc w:val="both"/>
              <w:rPr>
                <w:rFonts w:ascii="Lato" w:eastAsia="Lato" w:hAnsi="Lato" w:cs="Lato"/>
              </w:rPr>
            </w:pPr>
            <w:r w:rsidRPr="00D86E55">
              <w:rPr>
                <w:rFonts w:ascii="Lato" w:eastAsia="Lato" w:hAnsi="Lato" w:cs="Lato"/>
              </w:rPr>
              <w:t>20. Los ambientes y áreas que hagan parte de cualquier servicio de salud, deben permitir la instalación y movilización de equipos biomédicos y personal necesarios para la atención del paciente en condiciones de rutina o de emergencia.</w:t>
            </w:r>
          </w:p>
        </w:tc>
        <w:tc>
          <w:tcPr>
            <w:tcW w:w="425" w:type="dxa"/>
          </w:tcPr>
          <w:p w14:paraId="47B864C9" w14:textId="77777777" w:rsidR="00C50794" w:rsidRPr="005F2F5C" w:rsidRDefault="00C50794" w:rsidP="00C50794">
            <w:pPr>
              <w:jc w:val="both"/>
              <w:rPr>
                <w:rFonts w:ascii="Lato" w:eastAsia="Lato" w:hAnsi="Lato" w:cs="Lato"/>
              </w:rPr>
            </w:pPr>
          </w:p>
        </w:tc>
        <w:tc>
          <w:tcPr>
            <w:tcW w:w="567" w:type="dxa"/>
          </w:tcPr>
          <w:p w14:paraId="07FF5089" w14:textId="77777777" w:rsidR="00C50794" w:rsidRPr="005F2F5C" w:rsidRDefault="00C50794" w:rsidP="00C50794">
            <w:pPr>
              <w:jc w:val="both"/>
              <w:rPr>
                <w:rFonts w:ascii="Lato" w:eastAsia="Lato" w:hAnsi="Lato" w:cs="Lato"/>
              </w:rPr>
            </w:pPr>
          </w:p>
        </w:tc>
        <w:tc>
          <w:tcPr>
            <w:tcW w:w="568" w:type="dxa"/>
          </w:tcPr>
          <w:p w14:paraId="68C13F41" w14:textId="77777777" w:rsidR="00C50794" w:rsidRPr="005F2F5C" w:rsidRDefault="00C50794" w:rsidP="00C50794">
            <w:pPr>
              <w:jc w:val="both"/>
              <w:rPr>
                <w:rFonts w:ascii="Lato" w:eastAsia="Lato" w:hAnsi="Lato" w:cs="Lato"/>
              </w:rPr>
            </w:pPr>
          </w:p>
        </w:tc>
        <w:tc>
          <w:tcPr>
            <w:tcW w:w="4111" w:type="dxa"/>
          </w:tcPr>
          <w:p w14:paraId="58A49640" w14:textId="77777777" w:rsidR="00C50794" w:rsidRPr="005F2F5C" w:rsidRDefault="00C50794" w:rsidP="00C50794">
            <w:pPr>
              <w:jc w:val="both"/>
              <w:rPr>
                <w:rFonts w:ascii="Lato" w:eastAsia="Lato" w:hAnsi="Lato" w:cs="Lato"/>
              </w:rPr>
            </w:pPr>
          </w:p>
        </w:tc>
      </w:tr>
      <w:tr w:rsidR="00C50794" w:rsidRPr="005F2F5C" w14:paraId="76EF9F64" w14:textId="77777777">
        <w:tc>
          <w:tcPr>
            <w:tcW w:w="8074" w:type="dxa"/>
          </w:tcPr>
          <w:p w14:paraId="4DF7CB63" w14:textId="77777777" w:rsidR="00C50794" w:rsidRPr="00D86E55" w:rsidRDefault="00C50794" w:rsidP="00C50794">
            <w:pPr>
              <w:jc w:val="both"/>
              <w:rPr>
                <w:rFonts w:ascii="Lato" w:eastAsia="Lato" w:hAnsi="Lato" w:cs="Lato"/>
              </w:rPr>
            </w:pPr>
            <w:r w:rsidRPr="00D86E55">
              <w:rPr>
                <w:rFonts w:ascii="Lato" w:eastAsia="Lato" w:hAnsi="Lato" w:cs="Lato"/>
              </w:rPr>
              <w:t>22. Cada uno de los pisos o niveles de la edificación cuenta con señalización y planos indicativos de las rutas de evacuación, salidas de emergencia y puntos de encuentro, visible al público en general.</w:t>
            </w:r>
          </w:p>
        </w:tc>
        <w:tc>
          <w:tcPr>
            <w:tcW w:w="425" w:type="dxa"/>
          </w:tcPr>
          <w:p w14:paraId="36427B18" w14:textId="77777777" w:rsidR="00C50794" w:rsidRPr="005F2F5C" w:rsidRDefault="00C50794" w:rsidP="00C50794">
            <w:pPr>
              <w:jc w:val="both"/>
              <w:rPr>
                <w:rFonts w:ascii="Lato" w:eastAsia="Lato" w:hAnsi="Lato" w:cs="Lato"/>
              </w:rPr>
            </w:pPr>
          </w:p>
        </w:tc>
        <w:tc>
          <w:tcPr>
            <w:tcW w:w="567" w:type="dxa"/>
          </w:tcPr>
          <w:p w14:paraId="2F79114D" w14:textId="77777777" w:rsidR="00C50794" w:rsidRPr="005F2F5C" w:rsidRDefault="00C50794" w:rsidP="00C50794">
            <w:pPr>
              <w:jc w:val="both"/>
              <w:rPr>
                <w:rFonts w:ascii="Lato" w:eastAsia="Lato" w:hAnsi="Lato" w:cs="Lato"/>
              </w:rPr>
            </w:pPr>
          </w:p>
        </w:tc>
        <w:tc>
          <w:tcPr>
            <w:tcW w:w="568" w:type="dxa"/>
          </w:tcPr>
          <w:p w14:paraId="529978AF" w14:textId="77777777" w:rsidR="00C50794" w:rsidRPr="005F2F5C" w:rsidRDefault="00C50794" w:rsidP="00C50794">
            <w:pPr>
              <w:jc w:val="both"/>
              <w:rPr>
                <w:rFonts w:ascii="Lato" w:eastAsia="Lato" w:hAnsi="Lato" w:cs="Lato"/>
              </w:rPr>
            </w:pPr>
          </w:p>
        </w:tc>
        <w:tc>
          <w:tcPr>
            <w:tcW w:w="4111" w:type="dxa"/>
          </w:tcPr>
          <w:p w14:paraId="64B7B6E0" w14:textId="77777777" w:rsidR="00C50794" w:rsidRPr="005F2F5C" w:rsidRDefault="00C50794" w:rsidP="00C50794">
            <w:pPr>
              <w:jc w:val="both"/>
              <w:rPr>
                <w:rFonts w:ascii="Lato" w:eastAsia="Lato" w:hAnsi="Lato" w:cs="Lato"/>
              </w:rPr>
            </w:pPr>
          </w:p>
        </w:tc>
      </w:tr>
      <w:tr w:rsidR="0021084E" w:rsidRPr="005F2F5C" w14:paraId="21EA94E4" w14:textId="77777777">
        <w:tc>
          <w:tcPr>
            <w:tcW w:w="8074" w:type="dxa"/>
          </w:tcPr>
          <w:p w14:paraId="5AD8039E" w14:textId="67466031" w:rsidR="0021084E" w:rsidRPr="00D86E55" w:rsidRDefault="0021084E" w:rsidP="00C50794">
            <w:pPr>
              <w:jc w:val="both"/>
              <w:rPr>
                <w:rFonts w:ascii="Lato" w:eastAsia="Lato" w:hAnsi="Lato" w:cs="Lato"/>
              </w:rPr>
            </w:pPr>
            <w:r w:rsidRPr="00D86E55">
              <w:rPr>
                <w:rFonts w:ascii="Lato" w:eastAsia="Lato" w:hAnsi="Lato" w:cs="Lato"/>
              </w:rPr>
              <w:lastRenderedPageBreak/>
              <w:t>24. Cuando un prestador de servicios de salud realice procedimientos bajo sedación fuera de salas de cirugía, tiene disponibilidad de área o ambiente para la recuperación de pacientes que puede ser la misma área o ambiente donde se realiza el procedimiento, garantizando la privacidad del usuario.</w:t>
            </w:r>
          </w:p>
        </w:tc>
        <w:tc>
          <w:tcPr>
            <w:tcW w:w="425" w:type="dxa"/>
          </w:tcPr>
          <w:p w14:paraId="2C0FA74E" w14:textId="77777777" w:rsidR="0021084E" w:rsidRPr="005F2F5C" w:rsidRDefault="0021084E" w:rsidP="00C50794">
            <w:pPr>
              <w:jc w:val="both"/>
              <w:rPr>
                <w:rFonts w:ascii="Lato" w:eastAsia="Lato" w:hAnsi="Lato" w:cs="Lato"/>
              </w:rPr>
            </w:pPr>
          </w:p>
        </w:tc>
        <w:tc>
          <w:tcPr>
            <w:tcW w:w="567" w:type="dxa"/>
          </w:tcPr>
          <w:p w14:paraId="6F922C2E" w14:textId="77777777" w:rsidR="0021084E" w:rsidRPr="005F2F5C" w:rsidRDefault="0021084E" w:rsidP="00C50794">
            <w:pPr>
              <w:jc w:val="both"/>
              <w:rPr>
                <w:rFonts w:ascii="Lato" w:eastAsia="Lato" w:hAnsi="Lato" w:cs="Lato"/>
              </w:rPr>
            </w:pPr>
          </w:p>
        </w:tc>
        <w:tc>
          <w:tcPr>
            <w:tcW w:w="568" w:type="dxa"/>
          </w:tcPr>
          <w:p w14:paraId="55B5E08A" w14:textId="77777777" w:rsidR="0021084E" w:rsidRPr="005F2F5C" w:rsidRDefault="0021084E" w:rsidP="00C50794">
            <w:pPr>
              <w:jc w:val="both"/>
              <w:rPr>
                <w:rFonts w:ascii="Lato" w:eastAsia="Lato" w:hAnsi="Lato" w:cs="Lato"/>
              </w:rPr>
            </w:pPr>
          </w:p>
        </w:tc>
        <w:tc>
          <w:tcPr>
            <w:tcW w:w="4111" w:type="dxa"/>
          </w:tcPr>
          <w:p w14:paraId="3D73E37A" w14:textId="77777777" w:rsidR="0021084E" w:rsidRPr="005F2F5C" w:rsidRDefault="0021084E" w:rsidP="00C50794">
            <w:pPr>
              <w:jc w:val="both"/>
              <w:rPr>
                <w:rFonts w:ascii="Lato" w:eastAsia="Lato" w:hAnsi="Lato" w:cs="Lato"/>
              </w:rPr>
            </w:pPr>
          </w:p>
        </w:tc>
      </w:tr>
      <w:tr w:rsidR="0021084E" w:rsidRPr="005F2F5C" w14:paraId="3EF0B028" w14:textId="77777777">
        <w:tc>
          <w:tcPr>
            <w:tcW w:w="8074" w:type="dxa"/>
          </w:tcPr>
          <w:p w14:paraId="6EDB8471" w14:textId="3DF75988" w:rsidR="0021084E" w:rsidRPr="00D86E55" w:rsidRDefault="0021084E" w:rsidP="00C50794">
            <w:pPr>
              <w:jc w:val="both"/>
              <w:rPr>
                <w:rFonts w:ascii="Lato" w:eastAsia="Lato" w:hAnsi="Lato" w:cs="Lato"/>
              </w:rPr>
            </w:pPr>
            <w:r w:rsidRPr="00D86E55">
              <w:rPr>
                <w:rFonts w:ascii="Lato" w:eastAsia="Lato" w:hAnsi="Lato" w:cs="Lato"/>
              </w:rPr>
              <w:t>25. El prestador de servicios de salud que realice el proceso de esterilización, cuenta con:</w:t>
            </w:r>
          </w:p>
        </w:tc>
        <w:tc>
          <w:tcPr>
            <w:tcW w:w="425" w:type="dxa"/>
          </w:tcPr>
          <w:p w14:paraId="7674E426" w14:textId="77777777" w:rsidR="0021084E" w:rsidRPr="005F2F5C" w:rsidRDefault="0021084E" w:rsidP="00C50794">
            <w:pPr>
              <w:jc w:val="both"/>
              <w:rPr>
                <w:rFonts w:ascii="Lato" w:eastAsia="Lato" w:hAnsi="Lato" w:cs="Lato"/>
              </w:rPr>
            </w:pPr>
          </w:p>
        </w:tc>
        <w:tc>
          <w:tcPr>
            <w:tcW w:w="567" w:type="dxa"/>
          </w:tcPr>
          <w:p w14:paraId="7D6184CE" w14:textId="77777777" w:rsidR="0021084E" w:rsidRPr="005F2F5C" w:rsidRDefault="0021084E" w:rsidP="00C50794">
            <w:pPr>
              <w:jc w:val="both"/>
              <w:rPr>
                <w:rFonts w:ascii="Lato" w:eastAsia="Lato" w:hAnsi="Lato" w:cs="Lato"/>
              </w:rPr>
            </w:pPr>
          </w:p>
        </w:tc>
        <w:tc>
          <w:tcPr>
            <w:tcW w:w="568" w:type="dxa"/>
          </w:tcPr>
          <w:p w14:paraId="2130CE8B" w14:textId="77777777" w:rsidR="0021084E" w:rsidRPr="005F2F5C" w:rsidRDefault="0021084E" w:rsidP="00C50794">
            <w:pPr>
              <w:jc w:val="both"/>
              <w:rPr>
                <w:rFonts w:ascii="Lato" w:eastAsia="Lato" w:hAnsi="Lato" w:cs="Lato"/>
              </w:rPr>
            </w:pPr>
          </w:p>
        </w:tc>
        <w:tc>
          <w:tcPr>
            <w:tcW w:w="4111" w:type="dxa"/>
          </w:tcPr>
          <w:p w14:paraId="68708023" w14:textId="77777777" w:rsidR="0021084E" w:rsidRPr="005F2F5C" w:rsidRDefault="0021084E" w:rsidP="00C50794">
            <w:pPr>
              <w:jc w:val="both"/>
              <w:rPr>
                <w:rFonts w:ascii="Lato" w:eastAsia="Lato" w:hAnsi="Lato" w:cs="Lato"/>
              </w:rPr>
            </w:pPr>
          </w:p>
        </w:tc>
      </w:tr>
      <w:tr w:rsidR="0021084E" w:rsidRPr="005F2F5C" w14:paraId="4D49A556" w14:textId="77777777">
        <w:tc>
          <w:tcPr>
            <w:tcW w:w="8074" w:type="dxa"/>
          </w:tcPr>
          <w:p w14:paraId="29997E83" w14:textId="49ABA7F4" w:rsidR="0021084E" w:rsidRPr="00D86E55" w:rsidRDefault="0021084E" w:rsidP="00C50794">
            <w:pPr>
              <w:jc w:val="both"/>
              <w:rPr>
                <w:rFonts w:ascii="Lato" w:eastAsia="Lato" w:hAnsi="Lato" w:cs="Lato"/>
              </w:rPr>
            </w:pPr>
            <w:r w:rsidRPr="00D86E55">
              <w:rPr>
                <w:rFonts w:ascii="Lato" w:eastAsia="Lato" w:hAnsi="Lato" w:cs="Lato"/>
              </w:rPr>
              <w:t>25.1. Ambiente o área de recibo de material contaminado.</w:t>
            </w:r>
          </w:p>
        </w:tc>
        <w:tc>
          <w:tcPr>
            <w:tcW w:w="425" w:type="dxa"/>
          </w:tcPr>
          <w:p w14:paraId="00971D9E" w14:textId="77777777" w:rsidR="0021084E" w:rsidRPr="005F2F5C" w:rsidRDefault="0021084E" w:rsidP="00C50794">
            <w:pPr>
              <w:jc w:val="both"/>
              <w:rPr>
                <w:rFonts w:ascii="Lato" w:eastAsia="Lato" w:hAnsi="Lato" w:cs="Lato"/>
              </w:rPr>
            </w:pPr>
          </w:p>
        </w:tc>
        <w:tc>
          <w:tcPr>
            <w:tcW w:w="567" w:type="dxa"/>
          </w:tcPr>
          <w:p w14:paraId="4057E873" w14:textId="77777777" w:rsidR="0021084E" w:rsidRPr="005F2F5C" w:rsidRDefault="0021084E" w:rsidP="00C50794">
            <w:pPr>
              <w:jc w:val="both"/>
              <w:rPr>
                <w:rFonts w:ascii="Lato" w:eastAsia="Lato" w:hAnsi="Lato" w:cs="Lato"/>
              </w:rPr>
            </w:pPr>
          </w:p>
        </w:tc>
        <w:tc>
          <w:tcPr>
            <w:tcW w:w="568" w:type="dxa"/>
          </w:tcPr>
          <w:p w14:paraId="077D6A82" w14:textId="77777777" w:rsidR="0021084E" w:rsidRPr="005F2F5C" w:rsidRDefault="0021084E" w:rsidP="00C50794">
            <w:pPr>
              <w:jc w:val="both"/>
              <w:rPr>
                <w:rFonts w:ascii="Lato" w:eastAsia="Lato" w:hAnsi="Lato" w:cs="Lato"/>
              </w:rPr>
            </w:pPr>
          </w:p>
        </w:tc>
        <w:tc>
          <w:tcPr>
            <w:tcW w:w="4111" w:type="dxa"/>
          </w:tcPr>
          <w:p w14:paraId="716BBD4A" w14:textId="77777777" w:rsidR="0021084E" w:rsidRPr="005F2F5C" w:rsidRDefault="0021084E" w:rsidP="00C50794">
            <w:pPr>
              <w:jc w:val="both"/>
              <w:rPr>
                <w:rFonts w:ascii="Lato" w:eastAsia="Lato" w:hAnsi="Lato" w:cs="Lato"/>
              </w:rPr>
            </w:pPr>
          </w:p>
        </w:tc>
      </w:tr>
      <w:tr w:rsidR="0021084E" w:rsidRPr="005F2F5C" w14:paraId="742A9133" w14:textId="77777777">
        <w:tc>
          <w:tcPr>
            <w:tcW w:w="8074" w:type="dxa"/>
          </w:tcPr>
          <w:p w14:paraId="52A9A2F5" w14:textId="3AC9D36F" w:rsidR="0021084E" w:rsidRPr="00D86E55" w:rsidRDefault="0021084E" w:rsidP="00C50794">
            <w:pPr>
              <w:jc w:val="both"/>
              <w:rPr>
                <w:rFonts w:ascii="Lato" w:eastAsia="Lato" w:hAnsi="Lato" w:cs="Lato"/>
              </w:rPr>
            </w:pPr>
            <w:r w:rsidRPr="00D86E55">
              <w:rPr>
                <w:rFonts w:ascii="Lato" w:eastAsia="Lato" w:hAnsi="Lato" w:cs="Lato"/>
              </w:rPr>
              <w:t>25.2. Ambiente o área de lavado.</w:t>
            </w:r>
          </w:p>
        </w:tc>
        <w:tc>
          <w:tcPr>
            <w:tcW w:w="425" w:type="dxa"/>
          </w:tcPr>
          <w:p w14:paraId="50DD642C" w14:textId="77777777" w:rsidR="0021084E" w:rsidRPr="005F2F5C" w:rsidRDefault="0021084E" w:rsidP="00C50794">
            <w:pPr>
              <w:jc w:val="both"/>
              <w:rPr>
                <w:rFonts w:ascii="Lato" w:eastAsia="Lato" w:hAnsi="Lato" w:cs="Lato"/>
              </w:rPr>
            </w:pPr>
          </w:p>
        </w:tc>
        <w:tc>
          <w:tcPr>
            <w:tcW w:w="567" w:type="dxa"/>
          </w:tcPr>
          <w:p w14:paraId="5858DDA6" w14:textId="77777777" w:rsidR="0021084E" w:rsidRPr="005F2F5C" w:rsidRDefault="0021084E" w:rsidP="00C50794">
            <w:pPr>
              <w:jc w:val="both"/>
              <w:rPr>
                <w:rFonts w:ascii="Lato" w:eastAsia="Lato" w:hAnsi="Lato" w:cs="Lato"/>
              </w:rPr>
            </w:pPr>
          </w:p>
        </w:tc>
        <w:tc>
          <w:tcPr>
            <w:tcW w:w="568" w:type="dxa"/>
          </w:tcPr>
          <w:p w14:paraId="643C1832" w14:textId="77777777" w:rsidR="0021084E" w:rsidRPr="005F2F5C" w:rsidRDefault="0021084E" w:rsidP="00C50794">
            <w:pPr>
              <w:jc w:val="both"/>
              <w:rPr>
                <w:rFonts w:ascii="Lato" w:eastAsia="Lato" w:hAnsi="Lato" w:cs="Lato"/>
              </w:rPr>
            </w:pPr>
          </w:p>
        </w:tc>
        <w:tc>
          <w:tcPr>
            <w:tcW w:w="4111" w:type="dxa"/>
          </w:tcPr>
          <w:p w14:paraId="70792FC5" w14:textId="77777777" w:rsidR="0021084E" w:rsidRPr="005F2F5C" w:rsidRDefault="0021084E" w:rsidP="00C50794">
            <w:pPr>
              <w:jc w:val="both"/>
              <w:rPr>
                <w:rFonts w:ascii="Lato" w:eastAsia="Lato" w:hAnsi="Lato" w:cs="Lato"/>
              </w:rPr>
            </w:pPr>
          </w:p>
        </w:tc>
      </w:tr>
      <w:tr w:rsidR="0021084E" w:rsidRPr="005F2F5C" w14:paraId="0DB05CB4" w14:textId="77777777">
        <w:tc>
          <w:tcPr>
            <w:tcW w:w="8074" w:type="dxa"/>
          </w:tcPr>
          <w:p w14:paraId="02B29112" w14:textId="736EE6ED" w:rsidR="0021084E" w:rsidRPr="00D86E55" w:rsidRDefault="0021084E" w:rsidP="0021084E">
            <w:pPr>
              <w:jc w:val="both"/>
              <w:rPr>
                <w:rFonts w:ascii="Lato" w:eastAsia="Lato" w:hAnsi="Lato" w:cs="Lato"/>
              </w:rPr>
            </w:pPr>
            <w:r w:rsidRPr="00D86E55">
              <w:rPr>
                <w:rFonts w:ascii="Lato" w:eastAsia="Lato" w:hAnsi="Lato" w:cs="Lato"/>
              </w:rPr>
              <w:t>25.3. Ambiente o área de secado.</w:t>
            </w:r>
          </w:p>
        </w:tc>
        <w:tc>
          <w:tcPr>
            <w:tcW w:w="425" w:type="dxa"/>
          </w:tcPr>
          <w:p w14:paraId="17740A8D" w14:textId="77777777" w:rsidR="0021084E" w:rsidRPr="005F2F5C" w:rsidRDefault="0021084E" w:rsidP="00C50794">
            <w:pPr>
              <w:jc w:val="both"/>
              <w:rPr>
                <w:rFonts w:ascii="Lato" w:eastAsia="Lato" w:hAnsi="Lato" w:cs="Lato"/>
              </w:rPr>
            </w:pPr>
          </w:p>
        </w:tc>
        <w:tc>
          <w:tcPr>
            <w:tcW w:w="567" w:type="dxa"/>
          </w:tcPr>
          <w:p w14:paraId="59C580BD" w14:textId="77777777" w:rsidR="0021084E" w:rsidRPr="005F2F5C" w:rsidRDefault="0021084E" w:rsidP="00C50794">
            <w:pPr>
              <w:jc w:val="both"/>
              <w:rPr>
                <w:rFonts w:ascii="Lato" w:eastAsia="Lato" w:hAnsi="Lato" w:cs="Lato"/>
              </w:rPr>
            </w:pPr>
          </w:p>
        </w:tc>
        <w:tc>
          <w:tcPr>
            <w:tcW w:w="568" w:type="dxa"/>
          </w:tcPr>
          <w:p w14:paraId="08E8C860" w14:textId="77777777" w:rsidR="0021084E" w:rsidRPr="005F2F5C" w:rsidRDefault="0021084E" w:rsidP="00C50794">
            <w:pPr>
              <w:jc w:val="both"/>
              <w:rPr>
                <w:rFonts w:ascii="Lato" w:eastAsia="Lato" w:hAnsi="Lato" w:cs="Lato"/>
              </w:rPr>
            </w:pPr>
          </w:p>
        </w:tc>
        <w:tc>
          <w:tcPr>
            <w:tcW w:w="4111" w:type="dxa"/>
          </w:tcPr>
          <w:p w14:paraId="655BCC10" w14:textId="77777777" w:rsidR="0021084E" w:rsidRPr="005F2F5C" w:rsidRDefault="0021084E" w:rsidP="00C50794">
            <w:pPr>
              <w:jc w:val="both"/>
              <w:rPr>
                <w:rFonts w:ascii="Lato" w:eastAsia="Lato" w:hAnsi="Lato" w:cs="Lato"/>
              </w:rPr>
            </w:pPr>
          </w:p>
        </w:tc>
      </w:tr>
      <w:tr w:rsidR="0021084E" w:rsidRPr="005F2F5C" w14:paraId="747B1414" w14:textId="77777777">
        <w:tc>
          <w:tcPr>
            <w:tcW w:w="8074" w:type="dxa"/>
          </w:tcPr>
          <w:p w14:paraId="15F8E15F" w14:textId="009E19CC" w:rsidR="0021084E" w:rsidRPr="00D86E55" w:rsidRDefault="0021084E" w:rsidP="00C50794">
            <w:pPr>
              <w:jc w:val="both"/>
              <w:rPr>
                <w:rFonts w:ascii="Lato" w:eastAsia="Lato" w:hAnsi="Lato" w:cs="Lato"/>
              </w:rPr>
            </w:pPr>
            <w:r w:rsidRPr="00D86E55">
              <w:rPr>
                <w:rFonts w:ascii="Lato" w:eastAsia="Lato" w:hAnsi="Lato" w:cs="Lato"/>
              </w:rPr>
              <w:t>25.4. Ambiente o área de empaque.</w:t>
            </w:r>
          </w:p>
        </w:tc>
        <w:tc>
          <w:tcPr>
            <w:tcW w:w="425" w:type="dxa"/>
          </w:tcPr>
          <w:p w14:paraId="07EABA54" w14:textId="77777777" w:rsidR="0021084E" w:rsidRPr="005F2F5C" w:rsidRDefault="0021084E" w:rsidP="00C50794">
            <w:pPr>
              <w:jc w:val="both"/>
              <w:rPr>
                <w:rFonts w:ascii="Lato" w:eastAsia="Lato" w:hAnsi="Lato" w:cs="Lato"/>
              </w:rPr>
            </w:pPr>
          </w:p>
        </w:tc>
        <w:tc>
          <w:tcPr>
            <w:tcW w:w="567" w:type="dxa"/>
          </w:tcPr>
          <w:p w14:paraId="52FAE090" w14:textId="77777777" w:rsidR="0021084E" w:rsidRPr="005F2F5C" w:rsidRDefault="0021084E" w:rsidP="00C50794">
            <w:pPr>
              <w:jc w:val="both"/>
              <w:rPr>
                <w:rFonts w:ascii="Lato" w:eastAsia="Lato" w:hAnsi="Lato" w:cs="Lato"/>
              </w:rPr>
            </w:pPr>
          </w:p>
        </w:tc>
        <w:tc>
          <w:tcPr>
            <w:tcW w:w="568" w:type="dxa"/>
          </w:tcPr>
          <w:p w14:paraId="7D85C90E" w14:textId="77777777" w:rsidR="0021084E" w:rsidRPr="005F2F5C" w:rsidRDefault="0021084E" w:rsidP="00C50794">
            <w:pPr>
              <w:jc w:val="both"/>
              <w:rPr>
                <w:rFonts w:ascii="Lato" w:eastAsia="Lato" w:hAnsi="Lato" w:cs="Lato"/>
              </w:rPr>
            </w:pPr>
          </w:p>
        </w:tc>
        <w:tc>
          <w:tcPr>
            <w:tcW w:w="4111" w:type="dxa"/>
          </w:tcPr>
          <w:p w14:paraId="107F08A3" w14:textId="77777777" w:rsidR="0021084E" w:rsidRPr="005F2F5C" w:rsidRDefault="0021084E" w:rsidP="00C50794">
            <w:pPr>
              <w:jc w:val="both"/>
              <w:rPr>
                <w:rFonts w:ascii="Lato" w:eastAsia="Lato" w:hAnsi="Lato" w:cs="Lato"/>
              </w:rPr>
            </w:pPr>
          </w:p>
        </w:tc>
      </w:tr>
      <w:tr w:rsidR="0021084E" w:rsidRPr="005F2F5C" w14:paraId="1EDE17B2" w14:textId="77777777">
        <w:tc>
          <w:tcPr>
            <w:tcW w:w="8074" w:type="dxa"/>
          </w:tcPr>
          <w:p w14:paraId="362B46AC" w14:textId="6045443E" w:rsidR="0021084E" w:rsidRPr="00D86E55" w:rsidRDefault="0021084E" w:rsidP="0021084E">
            <w:pPr>
              <w:jc w:val="both"/>
              <w:rPr>
                <w:rFonts w:ascii="Lato" w:eastAsia="Lato" w:hAnsi="Lato" w:cs="Lato"/>
              </w:rPr>
            </w:pPr>
            <w:r w:rsidRPr="00D86E55">
              <w:rPr>
                <w:rFonts w:ascii="Lato" w:hAnsi="Lato"/>
                <w:sz w:val="20"/>
                <w:szCs w:val="20"/>
              </w:rPr>
              <w:t xml:space="preserve">25.5. Ambiente o área de esterilización. </w:t>
            </w:r>
          </w:p>
        </w:tc>
        <w:tc>
          <w:tcPr>
            <w:tcW w:w="425" w:type="dxa"/>
          </w:tcPr>
          <w:p w14:paraId="3543039C" w14:textId="77777777" w:rsidR="0021084E" w:rsidRPr="005F2F5C" w:rsidRDefault="0021084E" w:rsidP="0021084E">
            <w:pPr>
              <w:jc w:val="both"/>
              <w:rPr>
                <w:rFonts w:ascii="Lato" w:eastAsia="Lato" w:hAnsi="Lato" w:cs="Lato"/>
              </w:rPr>
            </w:pPr>
          </w:p>
        </w:tc>
        <w:tc>
          <w:tcPr>
            <w:tcW w:w="567" w:type="dxa"/>
          </w:tcPr>
          <w:p w14:paraId="66EE4A51" w14:textId="77777777" w:rsidR="0021084E" w:rsidRPr="005F2F5C" w:rsidRDefault="0021084E" w:rsidP="0021084E">
            <w:pPr>
              <w:jc w:val="both"/>
              <w:rPr>
                <w:rFonts w:ascii="Lato" w:eastAsia="Lato" w:hAnsi="Lato" w:cs="Lato"/>
              </w:rPr>
            </w:pPr>
          </w:p>
        </w:tc>
        <w:tc>
          <w:tcPr>
            <w:tcW w:w="568" w:type="dxa"/>
          </w:tcPr>
          <w:p w14:paraId="5EA5ECAD" w14:textId="77777777" w:rsidR="0021084E" w:rsidRPr="005F2F5C" w:rsidRDefault="0021084E" w:rsidP="0021084E">
            <w:pPr>
              <w:jc w:val="both"/>
              <w:rPr>
                <w:rFonts w:ascii="Lato" w:eastAsia="Lato" w:hAnsi="Lato" w:cs="Lato"/>
              </w:rPr>
            </w:pPr>
          </w:p>
        </w:tc>
        <w:tc>
          <w:tcPr>
            <w:tcW w:w="4111" w:type="dxa"/>
          </w:tcPr>
          <w:p w14:paraId="1E758E3A" w14:textId="77777777" w:rsidR="0021084E" w:rsidRPr="005F2F5C" w:rsidRDefault="0021084E" w:rsidP="0021084E">
            <w:pPr>
              <w:jc w:val="both"/>
              <w:rPr>
                <w:rFonts w:ascii="Lato" w:eastAsia="Lato" w:hAnsi="Lato" w:cs="Lato"/>
              </w:rPr>
            </w:pPr>
          </w:p>
        </w:tc>
      </w:tr>
      <w:tr w:rsidR="0021084E" w:rsidRPr="005F2F5C" w14:paraId="4C563C13" w14:textId="77777777">
        <w:tc>
          <w:tcPr>
            <w:tcW w:w="8074" w:type="dxa"/>
          </w:tcPr>
          <w:p w14:paraId="493FCC39" w14:textId="5C57E732" w:rsidR="0021084E" w:rsidRPr="00D86E55" w:rsidRDefault="0021084E" w:rsidP="0021084E">
            <w:pPr>
              <w:jc w:val="both"/>
              <w:rPr>
                <w:rFonts w:ascii="Lato" w:eastAsia="Lato" w:hAnsi="Lato" w:cs="Lato"/>
              </w:rPr>
            </w:pPr>
            <w:r w:rsidRPr="00D86E55">
              <w:rPr>
                <w:rFonts w:ascii="Lato" w:hAnsi="Lato"/>
                <w:sz w:val="20"/>
                <w:szCs w:val="20"/>
              </w:rPr>
              <w:t xml:space="preserve">25.6. Ambiente o área para almacenamiento del material estéril. </w:t>
            </w:r>
          </w:p>
        </w:tc>
        <w:tc>
          <w:tcPr>
            <w:tcW w:w="425" w:type="dxa"/>
          </w:tcPr>
          <w:p w14:paraId="2F8A8844" w14:textId="77777777" w:rsidR="0021084E" w:rsidRPr="005F2F5C" w:rsidRDefault="0021084E" w:rsidP="0021084E">
            <w:pPr>
              <w:jc w:val="both"/>
              <w:rPr>
                <w:rFonts w:ascii="Lato" w:eastAsia="Lato" w:hAnsi="Lato" w:cs="Lato"/>
              </w:rPr>
            </w:pPr>
          </w:p>
        </w:tc>
        <w:tc>
          <w:tcPr>
            <w:tcW w:w="567" w:type="dxa"/>
          </w:tcPr>
          <w:p w14:paraId="709A5F35" w14:textId="77777777" w:rsidR="0021084E" w:rsidRPr="005F2F5C" w:rsidRDefault="0021084E" w:rsidP="0021084E">
            <w:pPr>
              <w:jc w:val="both"/>
              <w:rPr>
                <w:rFonts w:ascii="Lato" w:eastAsia="Lato" w:hAnsi="Lato" w:cs="Lato"/>
              </w:rPr>
            </w:pPr>
          </w:p>
        </w:tc>
        <w:tc>
          <w:tcPr>
            <w:tcW w:w="568" w:type="dxa"/>
          </w:tcPr>
          <w:p w14:paraId="6D437188" w14:textId="77777777" w:rsidR="0021084E" w:rsidRPr="005F2F5C" w:rsidRDefault="0021084E" w:rsidP="0021084E">
            <w:pPr>
              <w:jc w:val="both"/>
              <w:rPr>
                <w:rFonts w:ascii="Lato" w:eastAsia="Lato" w:hAnsi="Lato" w:cs="Lato"/>
              </w:rPr>
            </w:pPr>
          </w:p>
        </w:tc>
        <w:tc>
          <w:tcPr>
            <w:tcW w:w="4111" w:type="dxa"/>
          </w:tcPr>
          <w:p w14:paraId="4F676338" w14:textId="77777777" w:rsidR="0021084E" w:rsidRPr="005F2F5C" w:rsidRDefault="0021084E" w:rsidP="0021084E">
            <w:pPr>
              <w:jc w:val="both"/>
              <w:rPr>
                <w:rFonts w:ascii="Lato" w:eastAsia="Lato" w:hAnsi="Lato" w:cs="Lato"/>
              </w:rPr>
            </w:pPr>
          </w:p>
        </w:tc>
      </w:tr>
      <w:tr w:rsidR="0021084E" w:rsidRPr="005F2F5C" w14:paraId="7C54780B" w14:textId="77777777">
        <w:tc>
          <w:tcPr>
            <w:tcW w:w="8074" w:type="dxa"/>
          </w:tcPr>
          <w:p w14:paraId="234B91DA" w14:textId="334D5FDA" w:rsidR="0021084E" w:rsidRPr="00D86E55" w:rsidRDefault="0021084E" w:rsidP="0021084E">
            <w:pPr>
              <w:jc w:val="both"/>
              <w:rPr>
                <w:rFonts w:ascii="Lato" w:eastAsia="Lato" w:hAnsi="Lato" w:cs="Lato"/>
              </w:rPr>
            </w:pPr>
            <w:r w:rsidRPr="00D86E55">
              <w:rPr>
                <w:rFonts w:ascii="Lato" w:hAnsi="Lato"/>
                <w:sz w:val="20"/>
                <w:szCs w:val="20"/>
              </w:rPr>
              <w:t xml:space="preserve">25.7. Mesón de trabajo con poceta. </w:t>
            </w:r>
          </w:p>
        </w:tc>
        <w:tc>
          <w:tcPr>
            <w:tcW w:w="425" w:type="dxa"/>
          </w:tcPr>
          <w:p w14:paraId="25270FB8" w14:textId="77777777" w:rsidR="0021084E" w:rsidRPr="005F2F5C" w:rsidRDefault="0021084E" w:rsidP="0021084E">
            <w:pPr>
              <w:jc w:val="both"/>
              <w:rPr>
                <w:rFonts w:ascii="Lato" w:eastAsia="Lato" w:hAnsi="Lato" w:cs="Lato"/>
              </w:rPr>
            </w:pPr>
          </w:p>
        </w:tc>
        <w:tc>
          <w:tcPr>
            <w:tcW w:w="567" w:type="dxa"/>
          </w:tcPr>
          <w:p w14:paraId="6692D02C" w14:textId="77777777" w:rsidR="0021084E" w:rsidRPr="005F2F5C" w:rsidRDefault="0021084E" w:rsidP="0021084E">
            <w:pPr>
              <w:jc w:val="both"/>
              <w:rPr>
                <w:rFonts w:ascii="Lato" w:eastAsia="Lato" w:hAnsi="Lato" w:cs="Lato"/>
              </w:rPr>
            </w:pPr>
          </w:p>
        </w:tc>
        <w:tc>
          <w:tcPr>
            <w:tcW w:w="568" w:type="dxa"/>
          </w:tcPr>
          <w:p w14:paraId="29490905" w14:textId="77777777" w:rsidR="0021084E" w:rsidRPr="005F2F5C" w:rsidRDefault="0021084E" w:rsidP="0021084E">
            <w:pPr>
              <w:jc w:val="both"/>
              <w:rPr>
                <w:rFonts w:ascii="Lato" w:eastAsia="Lato" w:hAnsi="Lato" w:cs="Lato"/>
              </w:rPr>
            </w:pPr>
          </w:p>
        </w:tc>
        <w:tc>
          <w:tcPr>
            <w:tcW w:w="4111" w:type="dxa"/>
          </w:tcPr>
          <w:p w14:paraId="71EBC0E8" w14:textId="77777777" w:rsidR="0021084E" w:rsidRPr="005F2F5C" w:rsidRDefault="0021084E" w:rsidP="0021084E">
            <w:pPr>
              <w:jc w:val="both"/>
              <w:rPr>
                <w:rFonts w:ascii="Lato" w:eastAsia="Lato" w:hAnsi="Lato" w:cs="Lato"/>
              </w:rPr>
            </w:pPr>
          </w:p>
        </w:tc>
      </w:tr>
      <w:tr w:rsidR="0021084E" w:rsidRPr="005F2F5C" w14:paraId="1FB738FE" w14:textId="77777777">
        <w:tc>
          <w:tcPr>
            <w:tcW w:w="8074" w:type="dxa"/>
          </w:tcPr>
          <w:p w14:paraId="4F8E3043" w14:textId="6AE0D814" w:rsidR="0021084E" w:rsidRPr="00D86E55" w:rsidRDefault="0021084E" w:rsidP="00C50794">
            <w:pPr>
              <w:jc w:val="both"/>
              <w:rPr>
                <w:rFonts w:ascii="Lato" w:eastAsia="Lato" w:hAnsi="Lato" w:cs="Lato"/>
                <w:lang w:val="es-CO"/>
              </w:rPr>
            </w:pPr>
            <w:r w:rsidRPr="0021084E">
              <w:rPr>
                <w:rFonts w:ascii="Lato" w:eastAsia="Lato" w:hAnsi="Lato" w:cs="Lato"/>
                <w:lang w:val="es-CO"/>
              </w:rPr>
              <w:t xml:space="preserve">25.8. Lavamanos, cuando el proceso se realice fuera del servicio de salud. </w:t>
            </w:r>
          </w:p>
        </w:tc>
        <w:tc>
          <w:tcPr>
            <w:tcW w:w="425" w:type="dxa"/>
          </w:tcPr>
          <w:p w14:paraId="1CDE5455" w14:textId="77777777" w:rsidR="0021084E" w:rsidRPr="005F2F5C" w:rsidRDefault="0021084E" w:rsidP="00C50794">
            <w:pPr>
              <w:jc w:val="both"/>
              <w:rPr>
                <w:rFonts w:ascii="Lato" w:eastAsia="Lato" w:hAnsi="Lato" w:cs="Lato"/>
              </w:rPr>
            </w:pPr>
          </w:p>
        </w:tc>
        <w:tc>
          <w:tcPr>
            <w:tcW w:w="567" w:type="dxa"/>
          </w:tcPr>
          <w:p w14:paraId="1855FA20" w14:textId="77777777" w:rsidR="0021084E" w:rsidRPr="005F2F5C" w:rsidRDefault="0021084E" w:rsidP="00C50794">
            <w:pPr>
              <w:jc w:val="both"/>
              <w:rPr>
                <w:rFonts w:ascii="Lato" w:eastAsia="Lato" w:hAnsi="Lato" w:cs="Lato"/>
              </w:rPr>
            </w:pPr>
          </w:p>
        </w:tc>
        <w:tc>
          <w:tcPr>
            <w:tcW w:w="568" w:type="dxa"/>
          </w:tcPr>
          <w:p w14:paraId="35696EC6" w14:textId="77777777" w:rsidR="0021084E" w:rsidRPr="005F2F5C" w:rsidRDefault="0021084E" w:rsidP="00C50794">
            <w:pPr>
              <w:jc w:val="both"/>
              <w:rPr>
                <w:rFonts w:ascii="Lato" w:eastAsia="Lato" w:hAnsi="Lato" w:cs="Lato"/>
              </w:rPr>
            </w:pPr>
          </w:p>
        </w:tc>
        <w:tc>
          <w:tcPr>
            <w:tcW w:w="4111" w:type="dxa"/>
          </w:tcPr>
          <w:p w14:paraId="28CB70E8" w14:textId="77777777" w:rsidR="0021084E" w:rsidRPr="005F2F5C" w:rsidRDefault="0021084E" w:rsidP="00C50794">
            <w:pPr>
              <w:jc w:val="both"/>
              <w:rPr>
                <w:rFonts w:ascii="Lato" w:eastAsia="Lato" w:hAnsi="Lato" w:cs="Lato"/>
              </w:rPr>
            </w:pPr>
          </w:p>
        </w:tc>
      </w:tr>
      <w:tr w:rsidR="0021084E" w:rsidRPr="005F2F5C" w14:paraId="45FF017F" w14:textId="77777777">
        <w:tc>
          <w:tcPr>
            <w:tcW w:w="8074" w:type="dxa"/>
          </w:tcPr>
          <w:p w14:paraId="53123167" w14:textId="433E6773" w:rsidR="0021084E" w:rsidRPr="00D86E55" w:rsidRDefault="00BA5C5F" w:rsidP="00C50794">
            <w:pPr>
              <w:jc w:val="both"/>
              <w:rPr>
                <w:rFonts w:ascii="Lato" w:eastAsia="Lato" w:hAnsi="Lato" w:cs="Lato"/>
                <w:lang w:val="es-CO"/>
              </w:rPr>
            </w:pPr>
            <w:r w:rsidRPr="00BA5C5F">
              <w:rPr>
                <w:rFonts w:ascii="Lato" w:eastAsia="Lato" w:hAnsi="Lato" w:cs="Lato"/>
                <w:lang w:val="es-CO"/>
              </w:rPr>
              <w:t xml:space="preserve">26. El prestador de servicios de salud que contrate el proceso de esterilización, dentro de su infraestructura cuenta con: </w:t>
            </w:r>
          </w:p>
        </w:tc>
        <w:tc>
          <w:tcPr>
            <w:tcW w:w="425" w:type="dxa"/>
          </w:tcPr>
          <w:p w14:paraId="7BFE210B" w14:textId="77777777" w:rsidR="0021084E" w:rsidRPr="005F2F5C" w:rsidRDefault="0021084E" w:rsidP="00C50794">
            <w:pPr>
              <w:jc w:val="both"/>
              <w:rPr>
                <w:rFonts w:ascii="Lato" w:eastAsia="Lato" w:hAnsi="Lato" w:cs="Lato"/>
              </w:rPr>
            </w:pPr>
          </w:p>
        </w:tc>
        <w:tc>
          <w:tcPr>
            <w:tcW w:w="567" w:type="dxa"/>
          </w:tcPr>
          <w:p w14:paraId="5F46A106" w14:textId="77777777" w:rsidR="0021084E" w:rsidRPr="005F2F5C" w:rsidRDefault="0021084E" w:rsidP="00C50794">
            <w:pPr>
              <w:jc w:val="both"/>
              <w:rPr>
                <w:rFonts w:ascii="Lato" w:eastAsia="Lato" w:hAnsi="Lato" w:cs="Lato"/>
              </w:rPr>
            </w:pPr>
          </w:p>
        </w:tc>
        <w:tc>
          <w:tcPr>
            <w:tcW w:w="568" w:type="dxa"/>
          </w:tcPr>
          <w:p w14:paraId="339C511A" w14:textId="77777777" w:rsidR="0021084E" w:rsidRPr="005F2F5C" w:rsidRDefault="0021084E" w:rsidP="00C50794">
            <w:pPr>
              <w:jc w:val="both"/>
              <w:rPr>
                <w:rFonts w:ascii="Lato" w:eastAsia="Lato" w:hAnsi="Lato" w:cs="Lato"/>
              </w:rPr>
            </w:pPr>
          </w:p>
        </w:tc>
        <w:tc>
          <w:tcPr>
            <w:tcW w:w="4111" w:type="dxa"/>
          </w:tcPr>
          <w:p w14:paraId="0EE017D5" w14:textId="77777777" w:rsidR="0021084E" w:rsidRPr="005F2F5C" w:rsidRDefault="0021084E" w:rsidP="00C50794">
            <w:pPr>
              <w:jc w:val="both"/>
              <w:rPr>
                <w:rFonts w:ascii="Lato" w:eastAsia="Lato" w:hAnsi="Lato" w:cs="Lato"/>
              </w:rPr>
            </w:pPr>
          </w:p>
        </w:tc>
      </w:tr>
      <w:tr w:rsidR="00BA5C5F" w:rsidRPr="005F2F5C" w14:paraId="3BDD66EC" w14:textId="77777777">
        <w:tc>
          <w:tcPr>
            <w:tcW w:w="8074" w:type="dxa"/>
          </w:tcPr>
          <w:p w14:paraId="40CAD332" w14:textId="5194AE46" w:rsidR="00BA5C5F" w:rsidRPr="00D86E55" w:rsidRDefault="00BA5C5F" w:rsidP="00BA5C5F">
            <w:pPr>
              <w:jc w:val="both"/>
              <w:rPr>
                <w:rFonts w:ascii="Lato" w:eastAsia="Lato" w:hAnsi="Lato" w:cs="Lato"/>
              </w:rPr>
            </w:pPr>
            <w:r w:rsidRPr="00D86E55">
              <w:rPr>
                <w:rFonts w:ascii="Lato" w:hAnsi="Lato"/>
              </w:rPr>
              <w:t>26.1. Ambiente o área para lavado, limpieza y desinfección y entrega de material limpio al proveedor.</w:t>
            </w:r>
          </w:p>
        </w:tc>
        <w:tc>
          <w:tcPr>
            <w:tcW w:w="425" w:type="dxa"/>
          </w:tcPr>
          <w:p w14:paraId="4014EBD2" w14:textId="77777777" w:rsidR="00BA5C5F" w:rsidRPr="005F2F5C" w:rsidRDefault="00BA5C5F" w:rsidP="00BA5C5F">
            <w:pPr>
              <w:jc w:val="both"/>
              <w:rPr>
                <w:rFonts w:ascii="Lato" w:eastAsia="Lato" w:hAnsi="Lato" w:cs="Lato"/>
              </w:rPr>
            </w:pPr>
          </w:p>
        </w:tc>
        <w:tc>
          <w:tcPr>
            <w:tcW w:w="567" w:type="dxa"/>
          </w:tcPr>
          <w:p w14:paraId="7DA7BC24" w14:textId="77777777" w:rsidR="00BA5C5F" w:rsidRPr="005F2F5C" w:rsidRDefault="00BA5C5F" w:rsidP="00BA5C5F">
            <w:pPr>
              <w:jc w:val="both"/>
              <w:rPr>
                <w:rFonts w:ascii="Lato" w:eastAsia="Lato" w:hAnsi="Lato" w:cs="Lato"/>
              </w:rPr>
            </w:pPr>
          </w:p>
        </w:tc>
        <w:tc>
          <w:tcPr>
            <w:tcW w:w="568" w:type="dxa"/>
          </w:tcPr>
          <w:p w14:paraId="26E99DA7" w14:textId="77777777" w:rsidR="00BA5C5F" w:rsidRPr="005F2F5C" w:rsidRDefault="00BA5C5F" w:rsidP="00BA5C5F">
            <w:pPr>
              <w:jc w:val="both"/>
              <w:rPr>
                <w:rFonts w:ascii="Lato" w:eastAsia="Lato" w:hAnsi="Lato" w:cs="Lato"/>
              </w:rPr>
            </w:pPr>
          </w:p>
        </w:tc>
        <w:tc>
          <w:tcPr>
            <w:tcW w:w="4111" w:type="dxa"/>
          </w:tcPr>
          <w:p w14:paraId="6B51CAC9" w14:textId="77777777" w:rsidR="00BA5C5F" w:rsidRPr="005F2F5C" w:rsidRDefault="00BA5C5F" w:rsidP="00BA5C5F">
            <w:pPr>
              <w:jc w:val="both"/>
              <w:rPr>
                <w:rFonts w:ascii="Lato" w:eastAsia="Lato" w:hAnsi="Lato" w:cs="Lato"/>
              </w:rPr>
            </w:pPr>
          </w:p>
        </w:tc>
      </w:tr>
      <w:tr w:rsidR="00BA5C5F" w:rsidRPr="005F2F5C" w14:paraId="64A86FBF" w14:textId="77777777">
        <w:tc>
          <w:tcPr>
            <w:tcW w:w="8074" w:type="dxa"/>
          </w:tcPr>
          <w:p w14:paraId="4A9C8099" w14:textId="4FEEA1CC" w:rsidR="00BA5C5F" w:rsidRPr="00D86E55" w:rsidRDefault="00BA5C5F" w:rsidP="00BA5C5F">
            <w:pPr>
              <w:jc w:val="both"/>
              <w:rPr>
                <w:rFonts w:ascii="Lato" w:eastAsia="Lato" w:hAnsi="Lato" w:cs="Lato"/>
              </w:rPr>
            </w:pPr>
            <w:r w:rsidRPr="00D86E55">
              <w:rPr>
                <w:rFonts w:ascii="Lato" w:hAnsi="Lato"/>
              </w:rPr>
              <w:t>26.2. Ambiente o área para la recepción y almacenamiento de material estéril.</w:t>
            </w:r>
          </w:p>
        </w:tc>
        <w:tc>
          <w:tcPr>
            <w:tcW w:w="425" w:type="dxa"/>
          </w:tcPr>
          <w:p w14:paraId="70FE4638" w14:textId="77777777" w:rsidR="00BA5C5F" w:rsidRPr="005F2F5C" w:rsidRDefault="00BA5C5F" w:rsidP="00BA5C5F">
            <w:pPr>
              <w:jc w:val="both"/>
              <w:rPr>
                <w:rFonts w:ascii="Lato" w:eastAsia="Lato" w:hAnsi="Lato" w:cs="Lato"/>
              </w:rPr>
            </w:pPr>
          </w:p>
        </w:tc>
        <w:tc>
          <w:tcPr>
            <w:tcW w:w="567" w:type="dxa"/>
          </w:tcPr>
          <w:p w14:paraId="65D8CDF9" w14:textId="77777777" w:rsidR="00BA5C5F" w:rsidRPr="005F2F5C" w:rsidRDefault="00BA5C5F" w:rsidP="00BA5C5F">
            <w:pPr>
              <w:jc w:val="both"/>
              <w:rPr>
                <w:rFonts w:ascii="Lato" w:eastAsia="Lato" w:hAnsi="Lato" w:cs="Lato"/>
              </w:rPr>
            </w:pPr>
          </w:p>
        </w:tc>
        <w:tc>
          <w:tcPr>
            <w:tcW w:w="568" w:type="dxa"/>
          </w:tcPr>
          <w:p w14:paraId="4962BE92" w14:textId="77777777" w:rsidR="00BA5C5F" w:rsidRPr="005F2F5C" w:rsidRDefault="00BA5C5F" w:rsidP="00BA5C5F">
            <w:pPr>
              <w:jc w:val="both"/>
              <w:rPr>
                <w:rFonts w:ascii="Lato" w:eastAsia="Lato" w:hAnsi="Lato" w:cs="Lato"/>
              </w:rPr>
            </w:pPr>
          </w:p>
        </w:tc>
        <w:tc>
          <w:tcPr>
            <w:tcW w:w="4111" w:type="dxa"/>
          </w:tcPr>
          <w:p w14:paraId="6C35BD34" w14:textId="77777777" w:rsidR="00BA5C5F" w:rsidRPr="005F2F5C" w:rsidRDefault="00BA5C5F" w:rsidP="00BA5C5F">
            <w:pPr>
              <w:jc w:val="both"/>
              <w:rPr>
                <w:rFonts w:ascii="Lato" w:eastAsia="Lato" w:hAnsi="Lato" w:cs="Lato"/>
              </w:rPr>
            </w:pPr>
          </w:p>
        </w:tc>
      </w:tr>
      <w:tr w:rsidR="00C50794" w:rsidRPr="005F2F5C" w14:paraId="04A853D9" w14:textId="77777777">
        <w:tc>
          <w:tcPr>
            <w:tcW w:w="13745" w:type="dxa"/>
            <w:gridSpan w:val="5"/>
          </w:tcPr>
          <w:p w14:paraId="61C2AE5F" w14:textId="77777777" w:rsidR="00C50794" w:rsidRPr="00D86E55" w:rsidRDefault="00C50794" w:rsidP="00C50794">
            <w:pPr>
              <w:jc w:val="center"/>
              <w:rPr>
                <w:rFonts w:ascii="Lato" w:eastAsia="Lato" w:hAnsi="Lato" w:cs="Lato"/>
              </w:rPr>
            </w:pPr>
            <w:r w:rsidRPr="00D86E55">
              <w:rPr>
                <w:rFonts w:ascii="Lato" w:eastAsia="Lato" w:hAnsi="Lato" w:cs="Lato"/>
                <w:b/>
              </w:rPr>
              <w:t>Características de los ambientes y áreas que pueden ser requeridos en varios servicios de salud</w:t>
            </w:r>
          </w:p>
        </w:tc>
      </w:tr>
      <w:tr w:rsidR="00C50794" w:rsidRPr="005F2F5C" w14:paraId="5528AC7B" w14:textId="77777777">
        <w:tc>
          <w:tcPr>
            <w:tcW w:w="8074" w:type="dxa"/>
          </w:tcPr>
          <w:p w14:paraId="48A55D6F" w14:textId="77777777" w:rsidR="00C50794" w:rsidRPr="00D86E55" w:rsidRDefault="00C50794" w:rsidP="00C50794">
            <w:pPr>
              <w:jc w:val="both"/>
              <w:rPr>
                <w:rFonts w:ascii="Lato" w:eastAsia="Lato" w:hAnsi="Lato" w:cs="Lato"/>
              </w:rPr>
            </w:pPr>
            <w:r w:rsidRPr="00D86E55">
              <w:rPr>
                <w:rFonts w:ascii="Lato" w:eastAsia="Lato" w:hAnsi="Lato" w:cs="Lato"/>
              </w:rPr>
              <w:t>28. Consultorio: Para efectos del presente Manual se definen los siguientes tipos de consultorios de acuerdo con la oferta de servicios:</w:t>
            </w:r>
          </w:p>
        </w:tc>
        <w:tc>
          <w:tcPr>
            <w:tcW w:w="425" w:type="dxa"/>
          </w:tcPr>
          <w:p w14:paraId="0AFE4E9C" w14:textId="77777777" w:rsidR="00C50794" w:rsidRPr="005F2F5C" w:rsidRDefault="00C50794" w:rsidP="00C50794">
            <w:pPr>
              <w:jc w:val="both"/>
              <w:rPr>
                <w:rFonts w:ascii="Lato" w:eastAsia="Lato" w:hAnsi="Lato" w:cs="Lato"/>
              </w:rPr>
            </w:pPr>
          </w:p>
        </w:tc>
        <w:tc>
          <w:tcPr>
            <w:tcW w:w="567" w:type="dxa"/>
          </w:tcPr>
          <w:p w14:paraId="591A5DA2" w14:textId="77777777" w:rsidR="00C50794" w:rsidRPr="005F2F5C" w:rsidRDefault="00C50794" w:rsidP="00C50794">
            <w:pPr>
              <w:jc w:val="both"/>
              <w:rPr>
                <w:rFonts w:ascii="Lato" w:eastAsia="Lato" w:hAnsi="Lato" w:cs="Lato"/>
              </w:rPr>
            </w:pPr>
          </w:p>
        </w:tc>
        <w:tc>
          <w:tcPr>
            <w:tcW w:w="568" w:type="dxa"/>
          </w:tcPr>
          <w:p w14:paraId="6386FB12" w14:textId="77777777" w:rsidR="00C50794" w:rsidRPr="005F2F5C" w:rsidRDefault="00C50794" w:rsidP="00C50794">
            <w:pPr>
              <w:jc w:val="both"/>
              <w:rPr>
                <w:rFonts w:ascii="Lato" w:eastAsia="Lato" w:hAnsi="Lato" w:cs="Lato"/>
              </w:rPr>
            </w:pPr>
          </w:p>
        </w:tc>
        <w:tc>
          <w:tcPr>
            <w:tcW w:w="4111" w:type="dxa"/>
          </w:tcPr>
          <w:p w14:paraId="4C5ADEF8" w14:textId="77777777" w:rsidR="00C50794" w:rsidRPr="005F2F5C" w:rsidRDefault="00C50794" w:rsidP="00C50794">
            <w:pPr>
              <w:jc w:val="both"/>
              <w:rPr>
                <w:rFonts w:ascii="Lato" w:eastAsia="Lato" w:hAnsi="Lato" w:cs="Lato"/>
              </w:rPr>
            </w:pPr>
          </w:p>
        </w:tc>
      </w:tr>
      <w:tr w:rsidR="00C50794" w:rsidRPr="005F2F5C" w14:paraId="07924BC1" w14:textId="77777777">
        <w:tc>
          <w:tcPr>
            <w:tcW w:w="8074" w:type="dxa"/>
          </w:tcPr>
          <w:p w14:paraId="146DC31A" w14:textId="77777777" w:rsidR="00C50794" w:rsidRPr="00D86E55" w:rsidRDefault="00C50794" w:rsidP="00C50794">
            <w:pPr>
              <w:jc w:val="both"/>
              <w:rPr>
                <w:rFonts w:ascii="Lato" w:eastAsia="Lato" w:hAnsi="Lato" w:cs="Lato"/>
              </w:rPr>
            </w:pPr>
            <w:r w:rsidRPr="00D86E55">
              <w:rPr>
                <w:rFonts w:ascii="Lato" w:eastAsia="Lato" w:hAnsi="Lato" w:cs="Lato"/>
              </w:rPr>
              <w:t>28.1 Consultorio donde se realiza examen físico: Ambiente con mínimo 10 m2</w:t>
            </w:r>
          </w:p>
          <w:p w14:paraId="51E27CCF" w14:textId="77777777" w:rsidR="00C50794" w:rsidRPr="00D86E55" w:rsidRDefault="00C50794" w:rsidP="00C50794">
            <w:pPr>
              <w:jc w:val="both"/>
              <w:rPr>
                <w:rFonts w:ascii="Lato" w:eastAsia="Lato" w:hAnsi="Lato" w:cs="Lato"/>
              </w:rPr>
            </w:pPr>
            <w:r w:rsidRPr="00D86E55">
              <w:rPr>
                <w:rFonts w:ascii="Lato" w:eastAsia="Lato" w:hAnsi="Lato" w:cs="Lato"/>
              </w:rPr>
              <w:t>(sin incluir la unidad sanitaria) que cuenta con:</w:t>
            </w:r>
          </w:p>
        </w:tc>
        <w:tc>
          <w:tcPr>
            <w:tcW w:w="425" w:type="dxa"/>
          </w:tcPr>
          <w:p w14:paraId="78DAEC29" w14:textId="77777777" w:rsidR="00C50794" w:rsidRPr="005F2F5C" w:rsidRDefault="00C50794" w:rsidP="00C50794">
            <w:pPr>
              <w:jc w:val="both"/>
              <w:rPr>
                <w:rFonts w:ascii="Lato" w:eastAsia="Lato" w:hAnsi="Lato" w:cs="Lato"/>
              </w:rPr>
            </w:pPr>
          </w:p>
        </w:tc>
        <w:tc>
          <w:tcPr>
            <w:tcW w:w="567" w:type="dxa"/>
          </w:tcPr>
          <w:p w14:paraId="01A2CE5E" w14:textId="77777777" w:rsidR="00C50794" w:rsidRPr="005F2F5C" w:rsidRDefault="00C50794" w:rsidP="00C50794">
            <w:pPr>
              <w:jc w:val="both"/>
              <w:rPr>
                <w:rFonts w:ascii="Lato" w:eastAsia="Lato" w:hAnsi="Lato" w:cs="Lato"/>
              </w:rPr>
            </w:pPr>
          </w:p>
        </w:tc>
        <w:tc>
          <w:tcPr>
            <w:tcW w:w="568" w:type="dxa"/>
          </w:tcPr>
          <w:p w14:paraId="5DD3AE29" w14:textId="77777777" w:rsidR="00C50794" w:rsidRPr="005F2F5C" w:rsidRDefault="00C50794" w:rsidP="00C50794">
            <w:pPr>
              <w:jc w:val="both"/>
              <w:rPr>
                <w:rFonts w:ascii="Lato" w:eastAsia="Lato" w:hAnsi="Lato" w:cs="Lato"/>
              </w:rPr>
            </w:pPr>
          </w:p>
        </w:tc>
        <w:tc>
          <w:tcPr>
            <w:tcW w:w="4111" w:type="dxa"/>
          </w:tcPr>
          <w:p w14:paraId="1CCD35B6" w14:textId="77777777" w:rsidR="00C50794" w:rsidRPr="005F2F5C" w:rsidRDefault="00C50794" w:rsidP="00C50794">
            <w:pPr>
              <w:jc w:val="both"/>
              <w:rPr>
                <w:rFonts w:ascii="Lato" w:eastAsia="Lato" w:hAnsi="Lato" w:cs="Lato"/>
              </w:rPr>
            </w:pPr>
          </w:p>
        </w:tc>
      </w:tr>
      <w:tr w:rsidR="00C50794" w:rsidRPr="005F2F5C" w14:paraId="633E2488" w14:textId="77777777">
        <w:tc>
          <w:tcPr>
            <w:tcW w:w="8074" w:type="dxa"/>
          </w:tcPr>
          <w:p w14:paraId="1270ED47" w14:textId="77777777" w:rsidR="00C50794" w:rsidRPr="00D86E55" w:rsidRDefault="00C50794" w:rsidP="00C50794">
            <w:pPr>
              <w:jc w:val="both"/>
              <w:rPr>
                <w:rFonts w:ascii="Lato" w:eastAsia="Lato" w:hAnsi="Lato" w:cs="Lato"/>
              </w:rPr>
            </w:pPr>
            <w:r w:rsidRPr="00D86E55">
              <w:rPr>
                <w:rFonts w:ascii="Lato" w:eastAsia="Lato" w:hAnsi="Lato" w:cs="Lato"/>
              </w:rPr>
              <w:t>28.1.1. Área para entrevista.</w:t>
            </w:r>
          </w:p>
        </w:tc>
        <w:tc>
          <w:tcPr>
            <w:tcW w:w="425" w:type="dxa"/>
          </w:tcPr>
          <w:p w14:paraId="114B7F2F" w14:textId="77777777" w:rsidR="00C50794" w:rsidRPr="005F2F5C" w:rsidRDefault="00C50794" w:rsidP="00C50794">
            <w:pPr>
              <w:jc w:val="both"/>
              <w:rPr>
                <w:rFonts w:ascii="Lato" w:eastAsia="Lato" w:hAnsi="Lato" w:cs="Lato"/>
              </w:rPr>
            </w:pPr>
          </w:p>
        </w:tc>
        <w:tc>
          <w:tcPr>
            <w:tcW w:w="567" w:type="dxa"/>
          </w:tcPr>
          <w:p w14:paraId="185ADF01" w14:textId="77777777" w:rsidR="00C50794" w:rsidRPr="005F2F5C" w:rsidRDefault="00C50794" w:rsidP="00C50794">
            <w:pPr>
              <w:jc w:val="both"/>
              <w:rPr>
                <w:rFonts w:ascii="Lato" w:eastAsia="Lato" w:hAnsi="Lato" w:cs="Lato"/>
              </w:rPr>
            </w:pPr>
          </w:p>
        </w:tc>
        <w:tc>
          <w:tcPr>
            <w:tcW w:w="568" w:type="dxa"/>
          </w:tcPr>
          <w:p w14:paraId="7129F44A" w14:textId="77777777" w:rsidR="00C50794" w:rsidRPr="005F2F5C" w:rsidRDefault="00C50794" w:rsidP="00C50794">
            <w:pPr>
              <w:jc w:val="both"/>
              <w:rPr>
                <w:rFonts w:ascii="Lato" w:eastAsia="Lato" w:hAnsi="Lato" w:cs="Lato"/>
              </w:rPr>
            </w:pPr>
          </w:p>
        </w:tc>
        <w:tc>
          <w:tcPr>
            <w:tcW w:w="4111" w:type="dxa"/>
          </w:tcPr>
          <w:p w14:paraId="718DAD4C" w14:textId="77777777" w:rsidR="00C50794" w:rsidRPr="005F2F5C" w:rsidRDefault="00C50794" w:rsidP="00C50794">
            <w:pPr>
              <w:jc w:val="both"/>
              <w:rPr>
                <w:rFonts w:ascii="Lato" w:eastAsia="Lato" w:hAnsi="Lato" w:cs="Lato"/>
              </w:rPr>
            </w:pPr>
          </w:p>
        </w:tc>
      </w:tr>
      <w:tr w:rsidR="00C50794" w:rsidRPr="005F2F5C" w14:paraId="4883096C" w14:textId="77777777">
        <w:tc>
          <w:tcPr>
            <w:tcW w:w="8074" w:type="dxa"/>
          </w:tcPr>
          <w:p w14:paraId="620C7336" w14:textId="77777777" w:rsidR="00C50794" w:rsidRPr="00D86E55" w:rsidRDefault="00C50794" w:rsidP="00C50794">
            <w:pPr>
              <w:jc w:val="both"/>
              <w:rPr>
                <w:rFonts w:ascii="Lato" w:eastAsia="Lato" w:hAnsi="Lato" w:cs="Lato"/>
              </w:rPr>
            </w:pPr>
            <w:r w:rsidRPr="00D86E55">
              <w:rPr>
                <w:rFonts w:ascii="Lato" w:eastAsia="Lato" w:hAnsi="Lato" w:cs="Lato"/>
              </w:rPr>
              <w:t>28.1.2. Área de examen.</w:t>
            </w:r>
          </w:p>
        </w:tc>
        <w:tc>
          <w:tcPr>
            <w:tcW w:w="425" w:type="dxa"/>
          </w:tcPr>
          <w:p w14:paraId="12ACB77C" w14:textId="77777777" w:rsidR="00C50794" w:rsidRPr="005F2F5C" w:rsidRDefault="00C50794" w:rsidP="00C50794">
            <w:pPr>
              <w:jc w:val="both"/>
              <w:rPr>
                <w:rFonts w:ascii="Lato" w:eastAsia="Lato" w:hAnsi="Lato" w:cs="Lato"/>
              </w:rPr>
            </w:pPr>
          </w:p>
        </w:tc>
        <w:tc>
          <w:tcPr>
            <w:tcW w:w="567" w:type="dxa"/>
          </w:tcPr>
          <w:p w14:paraId="0707D3DC" w14:textId="77777777" w:rsidR="00C50794" w:rsidRPr="005F2F5C" w:rsidRDefault="00C50794" w:rsidP="00C50794">
            <w:pPr>
              <w:jc w:val="both"/>
              <w:rPr>
                <w:rFonts w:ascii="Lato" w:eastAsia="Lato" w:hAnsi="Lato" w:cs="Lato"/>
              </w:rPr>
            </w:pPr>
          </w:p>
        </w:tc>
        <w:tc>
          <w:tcPr>
            <w:tcW w:w="568" w:type="dxa"/>
          </w:tcPr>
          <w:p w14:paraId="52576128" w14:textId="77777777" w:rsidR="00C50794" w:rsidRPr="005F2F5C" w:rsidRDefault="00C50794" w:rsidP="00C50794">
            <w:pPr>
              <w:jc w:val="both"/>
              <w:rPr>
                <w:rFonts w:ascii="Lato" w:eastAsia="Lato" w:hAnsi="Lato" w:cs="Lato"/>
              </w:rPr>
            </w:pPr>
          </w:p>
        </w:tc>
        <w:tc>
          <w:tcPr>
            <w:tcW w:w="4111" w:type="dxa"/>
          </w:tcPr>
          <w:p w14:paraId="7D372B3F" w14:textId="77777777" w:rsidR="00C50794" w:rsidRPr="005F2F5C" w:rsidRDefault="00C50794" w:rsidP="00C50794">
            <w:pPr>
              <w:jc w:val="both"/>
              <w:rPr>
                <w:rFonts w:ascii="Lato" w:eastAsia="Lato" w:hAnsi="Lato" w:cs="Lato"/>
              </w:rPr>
            </w:pPr>
          </w:p>
        </w:tc>
      </w:tr>
      <w:tr w:rsidR="00C50794" w:rsidRPr="005F2F5C" w14:paraId="343B02A2" w14:textId="77777777">
        <w:tc>
          <w:tcPr>
            <w:tcW w:w="8074" w:type="dxa"/>
          </w:tcPr>
          <w:p w14:paraId="660D3FAF" w14:textId="77777777" w:rsidR="00C50794" w:rsidRPr="00D86E55" w:rsidRDefault="00C50794" w:rsidP="00C50794">
            <w:pPr>
              <w:jc w:val="both"/>
              <w:rPr>
                <w:rFonts w:ascii="Lato" w:eastAsia="Lato" w:hAnsi="Lato" w:cs="Lato"/>
              </w:rPr>
            </w:pPr>
            <w:r w:rsidRPr="00D86E55">
              <w:rPr>
                <w:rFonts w:ascii="Lato" w:eastAsia="Lato" w:hAnsi="Lato" w:cs="Lato"/>
              </w:rPr>
              <w:t>28.1.3. Lavamanos. No se exige adicional si el consultorio cuenta con unidad sanitaria.</w:t>
            </w:r>
          </w:p>
        </w:tc>
        <w:tc>
          <w:tcPr>
            <w:tcW w:w="425" w:type="dxa"/>
          </w:tcPr>
          <w:p w14:paraId="25511968" w14:textId="77777777" w:rsidR="00C50794" w:rsidRPr="005F2F5C" w:rsidRDefault="00C50794" w:rsidP="00C50794">
            <w:pPr>
              <w:jc w:val="both"/>
              <w:rPr>
                <w:rFonts w:ascii="Lato" w:eastAsia="Lato" w:hAnsi="Lato" w:cs="Lato"/>
              </w:rPr>
            </w:pPr>
          </w:p>
        </w:tc>
        <w:tc>
          <w:tcPr>
            <w:tcW w:w="567" w:type="dxa"/>
          </w:tcPr>
          <w:p w14:paraId="334875C9" w14:textId="77777777" w:rsidR="00C50794" w:rsidRPr="005F2F5C" w:rsidRDefault="00C50794" w:rsidP="00C50794">
            <w:pPr>
              <w:jc w:val="both"/>
              <w:rPr>
                <w:rFonts w:ascii="Lato" w:eastAsia="Lato" w:hAnsi="Lato" w:cs="Lato"/>
              </w:rPr>
            </w:pPr>
          </w:p>
        </w:tc>
        <w:tc>
          <w:tcPr>
            <w:tcW w:w="568" w:type="dxa"/>
          </w:tcPr>
          <w:p w14:paraId="7DDB7309" w14:textId="77777777" w:rsidR="00C50794" w:rsidRPr="005F2F5C" w:rsidRDefault="00C50794" w:rsidP="00C50794">
            <w:pPr>
              <w:jc w:val="both"/>
              <w:rPr>
                <w:rFonts w:ascii="Lato" w:eastAsia="Lato" w:hAnsi="Lato" w:cs="Lato"/>
              </w:rPr>
            </w:pPr>
          </w:p>
        </w:tc>
        <w:tc>
          <w:tcPr>
            <w:tcW w:w="4111" w:type="dxa"/>
          </w:tcPr>
          <w:p w14:paraId="66D92A5C" w14:textId="77777777" w:rsidR="00C50794" w:rsidRPr="005F2F5C" w:rsidRDefault="00C50794" w:rsidP="00C50794">
            <w:pPr>
              <w:jc w:val="both"/>
              <w:rPr>
                <w:rFonts w:ascii="Lato" w:eastAsia="Lato" w:hAnsi="Lato" w:cs="Lato"/>
              </w:rPr>
            </w:pPr>
          </w:p>
        </w:tc>
      </w:tr>
      <w:tr w:rsidR="00C50794" w:rsidRPr="005F2F5C" w14:paraId="176F1857" w14:textId="77777777">
        <w:tc>
          <w:tcPr>
            <w:tcW w:w="8074" w:type="dxa"/>
          </w:tcPr>
          <w:p w14:paraId="56E0DA51" w14:textId="77777777" w:rsidR="00C50794" w:rsidRPr="00D86E55" w:rsidRDefault="00C50794" w:rsidP="00C50794">
            <w:pPr>
              <w:jc w:val="both"/>
              <w:rPr>
                <w:rFonts w:ascii="Lato" w:eastAsia="Lato" w:hAnsi="Lato" w:cs="Lato"/>
              </w:rPr>
            </w:pPr>
            <w:r w:rsidRPr="00D86E55">
              <w:rPr>
                <w:rFonts w:ascii="Lato" w:eastAsia="Lato" w:hAnsi="Lato" w:cs="Lato"/>
              </w:rPr>
              <w:t>28.1.4. Las áreas están separadas entre sí por barrera física fija o móvil, con excepción de los consultorios del servicio de urgencias, optometría y oftalmología, donde no se requiere.</w:t>
            </w:r>
          </w:p>
        </w:tc>
        <w:tc>
          <w:tcPr>
            <w:tcW w:w="425" w:type="dxa"/>
          </w:tcPr>
          <w:p w14:paraId="0B242A9F" w14:textId="77777777" w:rsidR="00C50794" w:rsidRPr="005F2F5C" w:rsidRDefault="00C50794" w:rsidP="00C50794">
            <w:pPr>
              <w:jc w:val="both"/>
              <w:rPr>
                <w:rFonts w:ascii="Lato" w:eastAsia="Lato" w:hAnsi="Lato" w:cs="Lato"/>
              </w:rPr>
            </w:pPr>
          </w:p>
        </w:tc>
        <w:tc>
          <w:tcPr>
            <w:tcW w:w="567" w:type="dxa"/>
          </w:tcPr>
          <w:p w14:paraId="0583DD66" w14:textId="77777777" w:rsidR="00C50794" w:rsidRPr="005F2F5C" w:rsidRDefault="00C50794" w:rsidP="00C50794">
            <w:pPr>
              <w:jc w:val="both"/>
              <w:rPr>
                <w:rFonts w:ascii="Lato" w:eastAsia="Lato" w:hAnsi="Lato" w:cs="Lato"/>
              </w:rPr>
            </w:pPr>
          </w:p>
        </w:tc>
        <w:tc>
          <w:tcPr>
            <w:tcW w:w="568" w:type="dxa"/>
          </w:tcPr>
          <w:p w14:paraId="2ED1380B" w14:textId="77777777" w:rsidR="00C50794" w:rsidRPr="005F2F5C" w:rsidRDefault="00C50794" w:rsidP="00C50794">
            <w:pPr>
              <w:jc w:val="both"/>
              <w:rPr>
                <w:rFonts w:ascii="Lato" w:eastAsia="Lato" w:hAnsi="Lato" w:cs="Lato"/>
              </w:rPr>
            </w:pPr>
          </w:p>
        </w:tc>
        <w:tc>
          <w:tcPr>
            <w:tcW w:w="4111" w:type="dxa"/>
          </w:tcPr>
          <w:p w14:paraId="2B5FDB5C" w14:textId="77777777" w:rsidR="00C50794" w:rsidRPr="005F2F5C" w:rsidRDefault="00C50794" w:rsidP="00C50794">
            <w:pPr>
              <w:jc w:val="both"/>
              <w:rPr>
                <w:rFonts w:ascii="Lato" w:eastAsia="Lato" w:hAnsi="Lato" w:cs="Lato"/>
              </w:rPr>
            </w:pPr>
          </w:p>
        </w:tc>
      </w:tr>
      <w:tr w:rsidR="00C50794" w:rsidRPr="005F2F5C" w14:paraId="7FE24281" w14:textId="77777777">
        <w:tc>
          <w:tcPr>
            <w:tcW w:w="8074" w:type="dxa"/>
          </w:tcPr>
          <w:p w14:paraId="1C0572C3" w14:textId="77777777" w:rsidR="00C50794" w:rsidRPr="00D86E55" w:rsidRDefault="00C50794" w:rsidP="00C50794">
            <w:pPr>
              <w:jc w:val="both"/>
              <w:rPr>
                <w:rFonts w:ascii="Lato" w:eastAsia="Lato" w:hAnsi="Lato" w:cs="Lato"/>
              </w:rPr>
            </w:pPr>
            <w:r w:rsidRPr="00D86E55">
              <w:rPr>
                <w:rFonts w:ascii="Lato" w:eastAsia="Lato" w:hAnsi="Lato" w:cs="Lato"/>
              </w:rPr>
              <w:t>28.2. Consultorio donde se realizan procedimientos: Ambiente con mínimo 10 m2</w:t>
            </w:r>
          </w:p>
          <w:p w14:paraId="18105C50" w14:textId="77777777" w:rsidR="00C50794" w:rsidRPr="00D86E55" w:rsidRDefault="00C50794" w:rsidP="00C50794">
            <w:pPr>
              <w:jc w:val="both"/>
              <w:rPr>
                <w:rFonts w:ascii="Lato" w:eastAsia="Lato" w:hAnsi="Lato" w:cs="Lato"/>
              </w:rPr>
            </w:pPr>
            <w:r w:rsidRPr="00D86E55">
              <w:rPr>
                <w:rFonts w:ascii="Lato" w:eastAsia="Lato" w:hAnsi="Lato" w:cs="Lato"/>
              </w:rPr>
              <w:lastRenderedPageBreak/>
              <w:t xml:space="preserve">(sin incluir la unidad sanitaria) que cuenta con: </w:t>
            </w:r>
          </w:p>
        </w:tc>
        <w:tc>
          <w:tcPr>
            <w:tcW w:w="425" w:type="dxa"/>
          </w:tcPr>
          <w:p w14:paraId="46B228C0" w14:textId="77777777" w:rsidR="00C50794" w:rsidRPr="005F2F5C" w:rsidRDefault="00C50794" w:rsidP="00C50794">
            <w:pPr>
              <w:jc w:val="both"/>
              <w:rPr>
                <w:rFonts w:ascii="Lato" w:eastAsia="Lato" w:hAnsi="Lato" w:cs="Lato"/>
              </w:rPr>
            </w:pPr>
          </w:p>
        </w:tc>
        <w:tc>
          <w:tcPr>
            <w:tcW w:w="567" w:type="dxa"/>
          </w:tcPr>
          <w:p w14:paraId="3BD236BA" w14:textId="77777777" w:rsidR="00C50794" w:rsidRPr="005F2F5C" w:rsidRDefault="00C50794" w:rsidP="00C50794">
            <w:pPr>
              <w:jc w:val="both"/>
              <w:rPr>
                <w:rFonts w:ascii="Lato" w:eastAsia="Lato" w:hAnsi="Lato" w:cs="Lato"/>
              </w:rPr>
            </w:pPr>
          </w:p>
        </w:tc>
        <w:tc>
          <w:tcPr>
            <w:tcW w:w="568" w:type="dxa"/>
          </w:tcPr>
          <w:p w14:paraId="0A8A4368" w14:textId="77777777" w:rsidR="00C50794" w:rsidRPr="005F2F5C" w:rsidRDefault="00C50794" w:rsidP="00C50794">
            <w:pPr>
              <w:jc w:val="both"/>
              <w:rPr>
                <w:rFonts w:ascii="Lato" w:eastAsia="Lato" w:hAnsi="Lato" w:cs="Lato"/>
              </w:rPr>
            </w:pPr>
          </w:p>
        </w:tc>
        <w:tc>
          <w:tcPr>
            <w:tcW w:w="4111" w:type="dxa"/>
          </w:tcPr>
          <w:p w14:paraId="7548AB58" w14:textId="77777777" w:rsidR="00C50794" w:rsidRPr="005F2F5C" w:rsidRDefault="00C50794" w:rsidP="00C50794">
            <w:pPr>
              <w:jc w:val="both"/>
              <w:rPr>
                <w:rFonts w:ascii="Lato" w:eastAsia="Lato" w:hAnsi="Lato" w:cs="Lato"/>
              </w:rPr>
            </w:pPr>
          </w:p>
        </w:tc>
      </w:tr>
      <w:tr w:rsidR="00C50794" w:rsidRPr="005F2F5C" w14:paraId="6E63DA66" w14:textId="77777777">
        <w:tc>
          <w:tcPr>
            <w:tcW w:w="8074" w:type="dxa"/>
          </w:tcPr>
          <w:p w14:paraId="261E52AA" w14:textId="77777777" w:rsidR="00C50794" w:rsidRPr="00D86E55" w:rsidRDefault="00C50794" w:rsidP="00C50794">
            <w:pPr>
              <w:jc w:val="both"/>
              <w:rPr>
                <w:rFonts w:ascii="Lato" w:eastAsia="Lato" w:hAnsi="Lato" w:cs="Lato"/>
              </w:rPr>
            </w:pPr>
            <w:r w:rsidRPr="00D86E55">
              <w:rPr>
                <w:rFonts w:ascii="Lato" w:eastAsia="Lato" w:hAnsi="Lato" w:cs="Lato"/>
              </w:rPr>
              <w:t>28.2.1. Área para entrevista</w:t>
            </w:r>
          </w:p>
        </w:tc>
        <w:tc>
          <w:tcPr>
            <w:tcW w:w="425" w:type="dxa"/>
          </w:tcPr>
          <w:p w14:paraId="74560AB6" w14:textId="77777777" w:rsidR="00C50794" w:rsidRPr="005F2F5C" w:rsidRDefault="00C50794" w:rsidP="00C50794">
            <w:pPr>
              <w:jc w:val="both"/>
              <w:rPr>
                <w:rFonts w:ascii="Lato" w:eastAsia="Lato" w:hAnsi="Lato" w:cs="Lato"/>
              </w:rPr>
            </w:pPr>
          </w:p>
        </w:tc>
        <w:tc>
          <w:tcPr>
            <w:tcW w:w="567" w:type="dxa"/>
          </w:tcPr>
          <w:p w14:paraId="23E5E8D9" w14:textId="77777777" w:rsidR="00C50794" w:rsidRPr="005F2F5C" w:rsidRDefault="00C50794" w:rsidP="00C50794">
            <w:pPr>
              <w:jc w:val="both"/>
              <w:rPr>
                <w:rFonts w:ascii="Lato" w:eastAsia="Lato" w:hAnsi="Lato" w:cs="Lato"/>
              </w:rPr>
            </w:pPr>
          </w:p>
        </w:tc>
        <w:tc>
          <w:tcPr>
            <w:tcW w:w="568" w:type="dxa"/>
          </w:tcPr>
          <w:p w14:paraId="462282B5" w14:textId="77777777" w:rsidR="00C50794" w:rsidRPr="005F2F5C" w:rsidRDefault="00C50794" w:rsidP="00C50794">
            <w:pPr>
              <w:jc w:val="both"/>
              <w:rPr>
                <w:rFonts w:ascii="Lato" w:eastAsia="Lato" w:hAnsi="Lato" w:cs="Lato"/>
              </w:rPr>
            </w:pPr>
          </w:p>
        </w:tc>
        <w:tc>
          <w:tcPr>
            <w:tcW w:w="4111" w:type="dxa"/>
          </w:tcPr>
          <w:p w14:paraId="34FD243C" w14:textId="77777777" w:rsidR="00C50794" w:rsidRPr="005F2F5C" w:rsidRDefault="00C50794" w:rsidP="00C50794">
            <w:pPr>
              <w:jc w:val="both"/>
              <w:rPr>
                <w:rFonts w:ascii="Lato" w:eastAsia="Lato" w:hAnsi="Lato" w:cs="Lato"/>
              </w:rPr>
            </w:pPr>
          </w:p>
        </w:tc>
      </w:tr>
      <w:tr w:rsidR="00C50794" w:rsidRPr="005F2F5C" w14:paraId="5E16B782" w14:textId="77777777">
        <w:tc>
          <w:tcPr>
            <w:tcW w:w="8074" w:type="dxa"/>
          </w:tcPr>
          <w:p w14:paraId="07BE7BA3" w14:textId="77777777" w:rsidR="00C50794" w:rsidRPr="00D86E55" w:rsidRDefault="00C50794" w:rsidP="00C50794">
            <w:pPr>
              <w:jc w:val="both"/>
              <w:rPr>
                <w:rFonts w:ascii="Lato" w:eastAsia="Lato" w:hAnsi="Lato" w:cs="Lato"/>
              </w:rPr>
            </w:pPr>
            <w:r w:rsidRPr="00D86E55">
              <w:rPr>
                <w:rFonts w:ascii="Lato" w:eastAsia="Lato" w:hAnsi="Lato" w:cs="Lato"/>
              </w:rPr>
              <w:t>28.2.2. Área de procedimientos</w:t>
            </w:r>
          </w:p>
        </w:tc>
        <w:tc>
          <w:tcPr>
            <w:tcW w:w="425" w:type="dxa"/>
          </w:tcPr>
          <w:p w14:paraId="3199C401" w14:textId="77777777" w:rsidR="00C50794" w:rsidRPr="005F2F5C" w:rsidRDefault="00C50794" w:rsidP="00C50794">
            <w:pPr>
              <w:jc w:val="both"/>
              <w:rPr>
                <w:rFonts w:ascii="Lato" w:eastAsia="Lato" w:hAnsi="Lato" w:cs="Lato"/>
              </w:rPr>
            </w:pPr>
          </w:p>
        </w:tc>
        <w:tc>
          <w:tcPr>
            <w:tcW w:w="567" w:type="dxa"/>
          </w:tcPr>
          <w:p w14:paraId="73011F25" w14:textId="77777777" w:rsidR="00C50794" w:rsidRPr="005F2F5C" w:rsidRDefault="00C50794" w:rsidP="00C50794">
            <w:pPr>
              <w:jc w:val="both"/>
              <w:rPr>
                <w:rFonts w:ascii="Lato" w:eastAsia="Lato" w:hAnsi="Lato" w:cs="Lato"/>
              </w:rPr>
            </w:pPr>
          </w:p>
        </w:tc>
        <w:tc>
          <w:tcPr>
            <w:tcW w:w="568" w:type="dxa"/>
          </w:tcPr>
          <w:p w14:paraId="0D14C4E8" w14:textId="77777777" w:rsidR="00C50794" w:rsidRPr="005F2F5C" w:rsidRDefault="00C50794" w:rsidP="00C50794">
            <w:pPr>
              <w:jc w:val="both"/>
              <w:rPr>
                <w:rFonts w:ascii="Lato" w:eastAsia="Lato" w:hAnsi="Lato" w:cs="Lato"/>
              </w:rPr>
            </w:pPr>
          </w:p>
        </w:tc>
        <w:tc>
          <w:tcPr>
            <w:tcW w:w="4111" w:type="dxa"/>
          </w:tcPr>
          <w:p w14:paraId="70D2B27F" w14:textId="77777777" w:rsidR="00C50794" w:rsidRPr="005F2F5C" w:rsidRDefault="00C50794" w:rsidP="00C50794">
            <w:pPr>
              <w:jc w:val="both"/>
              <w:rPr>
                <w:rFonts w:ascii="Lato" w:eastAsia="Lato" w:hAnsi="Lato" w:cs="Lato"/>
              </w:rPr>
            </w:pPr>
          </w:p>
        </w:tc>
      </w:tr>
      <w:tr w:rsidR="00C50794" w:rsidRPr="005F2F5C" w14:paraId="6302574A" w14:textId="77777777">
        <w:tc>
          <w:tcPr>
            <w:tcW w:w="8074" w:type="dxa"/>
          </w:tcPr>
          <w:p w14:paraId="288ADC5B" w14:textId="77777777" w:rsidR="00C50794" w:rsidRPr="00D86E55" w:rsidRDefault="00C50794" w:rsidP="00C50794">
            <w:pPr>
              <w:jc w:val="both"/>
              <w:rPr>
                <w:rFonts w:ascii="Lato" w:eastAsia="Lato" w:hAnsi="Lato" w:cs="Lato"/>
              </w:rPr>
            </w:pPr>
            <w:r w:rsidRPr="00D86E55">
              <w:rPr>
                <w:rFonts w:ascii="Lato" w:eastAsia="Lato" w:hAnsi="Lato" w:cs="Lato"/>
              </w:rPr>
              <w:t>28.2.3. Las áreas están separadas entre sí por barrera física fija.</w:t>
            </w:r>
          </w:p>
        </w:tc>
        <w:tc>
          <w:tcPr>
            <w:tcW w:w="425" w:type="dxa"/>
          </w:tcPr>
          <w:p w14:paraId="723458A3" w14:textId="77777777" w:rsidR="00C50794" w:rsidRPr="005F2F5C" w:rsidRDefault="00C50794" w:rsidP="00C50794">
            <w:pPr>
              <w:jc w:val="both"/>
              <w:rPr>
                <w:rFonts w:ascii="Lato" w:eastAsia="Lato" w:hAnsi="Lato" w:cs="Lato"/>
              </w:rPr>
            </w:pPr>
          </w:p>
        </w:tc>
        <w:tc>
          <w:tcPr>
            <w:tcW w:w="567" w:type="dxa"/>
          </w:tcPr>
          <w:p w14:paraId="5D394D4A" w14:textId="77777777" w:rsidR="00C50794" w:rsidRPr="005F2F5C" w:rsidRDefault="00C50794" w:rsidP="00C50794">
            <w:pPr>
              <w:jc w:val="both"/>
              <w:rPr>
                <w:rFonts w:ascii="Lato" w:eastAsia="Lato" w:hAnsi="Lato" w:cs="Lato"/>
              </w:rPr>
            </w:pPr>
          </w:p>
        </w:tc>
        <w:tc>
          <w:tcPr>
            <w:tcW w:w="568" w:type="dxa"/>
          </w:tcPr>
          <w:p w14:paraId="7A56F542" w14:textId="77777777" w:rsidR="00C50794" w:rsidRPr="005F2F5C" w:rsidRDefault="00C50794" w:rsidP="00C50794">
            <w:pPr>
              <w:jc w:val="both"/>
              <w:rPr>
                <w:rFonts w:ascii="Lato" w:eastAsia="Lato" w:hAnsi="Lato" w:cs="Lato"/>
              </w:rPr>
            </w:pPr>
          </w:p>
        </w:tc>
        <w:tc>
          <w:tcPr>
            <w:tcW w:w="4111" w:type="dxa"/>
          </w:tcPr>
          <w:p w14:paraId="750BDBF6" w14:textId="77777777" w:rsidR="00C50794" w:rsidRPr="005F2F5C" w:rsidRDefault="00C50794" w:rsidP="00C50794">
            <w:pPr>
              <w:jc w:val="both"/>
              <w:rPr>
                <w:rFonts w:ascii="Lato" w:eastAsia="Lato" w:hAnsi="Lato" w:cs="Lato"/>
              </w:rPr>
            </w:pPr>
          </w:p>
        </w:tc>
      </w:tr>
      <w:tr w:rsidR="00C50794" w:rsidRPr="005F2F5C" w14:paraId="5319F9F3" w14:textId="77777777">
        <w:tc>
          <w:tcPr>
            <w:tcW w:w="8074" w:type="dxa"/>
          </w:tcPr>
          <w:p w14:paraId="6BDB9383" w14:textId="77777777" w:rsidR="00C50794" w:rsidRPr="00D86E55" w:rsidRDefault="00C50794" w:rsidP="00C50794">
            <w:pPr>
              <w:jc w:val="both"/>
              <w:rPr>
                <w:rFonts w:ascii="Lato" w:eastAsia="Lato" w:hAnsi="Lato" w:cs="Lato"/>
              </w:rPr>
            </w:pPr>
            <w:r w:rsidRPr="00D86E55">
              <w:rPr>
                <w:rFonts w:ascii="Lato" w:eastAsia="Lato" w:hAnsi="Lato" w:cs="Lato"/>
              </w:rPr>
              <w:t>28.2.4. Mesón de trabajo</w:t>
            </w:r>
          </w:p>
        </w:tc>
        <w:tc>
          <w:tcPr>
            <w:tcW w:w="425" w:type="dxa"/>
          </w:tcPr>
          <w:p w14:paraId="61B6FC6D" w14:textId="77777777" w:rsidR="00C50794" w:rsidRPr="005F2F5C" w:rsidRDefault="00C50794" w:rsidP="00C50794">
            <w:pPr>
              <w:jc w:val="both"/>
              <w:rPr>
                <w:rFonts w:ascii="Lato" w:eastAsia="Lato" w:hAnsi="Lato" w:cs="Lato"/>
              </w:rPr>
            </w:pPr>
          </w:p>
        </w:tc>
        <w:tc>
          <w:tcPr>
            <w:tcW w:w="567" w:type="dxa"/>
          </w:tcPr>
          <w:p w14:paraId="43FEDAE8" w14:textId="77777777" w:rsidR="00C50794" w:rsidRPr="005F2F5C" w:rsidRDefault="00C50794" w:rsidP="00C50794">
            <w:pPr>
              <w:jc w:val="both"/>
              <w:rPr>
                <w:rFonts w:ascii="Lato" w:eastAsia="Lato" w:hAnsi="Lato" w:cs="Lato"/>
              </w:rPr>
            </w:pPr>
          </w:p>
        </w:tc>
        <w:tc>
          <w:tcPr>
            <w:tcW w:w="568" w:type="dxa"/>
          </w:tcPr>
          <w:p w14:paraId="2320D30B" w14:textId="77777777" w:rsidR="00C50794" w:rsidRPr="005F2F5C" w:rsidRDefault="00C50794" w:rsidP="00C50794">
            <w:pPr>
              <w:jc w:val="both"/>
              <w:rPr>
                <w:rFonts w:ascii="Lato" w:eastAsia="Lato" w:hAnsi="Lato" w:cs="Lato"/>
              </w:rPr>
            </w:pPr>
          </w:p>
        </w:tc>
        <w:tc>
          <w:tcPr>
            <w:tcW w:w="4111" w:type="dxa"/>
          </w:tcPr>
          <w:p w14:paraId="3D4D21E4" w14:textId="77777777" w:rsidR="00C50794" w:rsidRPr="005F2F5C" w:rsidRDefault="00C50794" w:rsidP="00C50794">
            <w:pPr>
              <w:jc w:val="both"/>
              <w:rPr>
                <w:rFonts w:ascii="Lato" w:eastAsia="Lato" w:hAnsi="Lato" w:cs="Lato"/>
              </w:rPr>
            </w:pPr>
          </w:p>
        </w:tc>
      </w:tr>
      <w:tr w:rsidR="00C50794" w:rsidRPr="005F2F5C" w14:paraId="757C3BEC" w14:textId="77777777">
        <w:tc>
          <w:tcPr>
            <w:tcW w:w="8074" w:type="dxa"/>
          </w:tcPr>
          <w:p w14:paraId="2696BC1E" w14:textId="77777777" w:rsidR="00C50794" w:rsidRPr="00D86E55" w:rsidRDefault="00C50794" w:rsidP="00C50794">
            <w:pPr>
              <w:jc w:val="both"/>
              <w:rPr>
                <w:rFonts w:ascii="Lato" w:eastAsia="Lato" w:hAnsi="Lato" w:cs="Lato"/>
              </w:rPr>
            </w:pPr>
            <w:r w:rsidRPr="00D86E55">
              <w:rPr>
                <w:rFonts w:ascii="Lato" w:eastAsia="Lato" w:hAnsi="Lato" w:cs="Lato"/>
              </w:rPr>
              <w:t>28.2.5. Poceta, cuando la requiera, según los procedimientos que el prestador documente en el estándar de procesos prioritarios</w:t>
            </w:r>
          </w:p>
        </w:tc>
        <w:tc>
          <w:tcPr>
            <w:tcW w:w="425" w:type="dxa"/>
          </w:tcPr>
          <w:p w14:paraId="7FBB8065" w14:textId="77777777" w:rsidR="00C50794" w:rsidRPr="005F2F5C" w:rsidRDefault="00C50794" w:rsidP="00C50794">
            <w:pPr>
              <w:jc w:val="both"/>
              <w:rPr>
                <w:rFonts w:ascii="Lato" w:eastAsia="Lato" w:hAnsi="Lato" w:cs="Lato"/>
              </w:rPr>
            </w:pPr>
          </w:p>
        </w:tc>
        <w:tc>
          <w:tcPr>
            <w:tcW w:w="567" w:type="dxa"/>
          </w:tcPr>
          <w:p w14:paraId="5739970E" w14:textId="77777777" w:rsidR="00C50794" w:rsidRPr="005F2F5C" w:rsidRDefault="00C50794" w:rsidP="00C50794">
            <w:pPr>
              <w:jc w:val="both"/>
              <w:rPr>
                <w:rFonts w:ascii="Lato" w:eastAsia="Lato" w:hAnsi="Lato" w:cs="Lato"/>
              </w:rPr>
            </w:pPr>
          </w:p>
        </w:tc>
        <w:tc>
          <w:tcPr>
            <w:tcW w:w="568" w:type="dxa"/>
          </w:tcPr>
          <w:p w14:paraId="5764D15F" w14:textId="77777777" w:rsidR="00C50794" w:rsidRPr="005F2F5C" w:rsidRDefault="00C50794" w:rsidP="00C50794">
            <w:pPr>
              <w:jc w:val="both"/>
              <w:rPr>
                <w:rFonts w:ascii="Lato" w:eastAsia="Lato" w:hAnsi="Lato" w:cs="Lato"/>
              </w:rPr>
            </w:pPr>
          </w:p>
        </w:tc>
        <w:tc>
          <w:tcPr>
            <w:tcW w:w="4111" w:type="dxa"/>
          </w:tcPr>
          <w:p w14:paraId="51C108D2" w14:textId="77777777" w:rsidR="00C50794" w:rsidRPr="005F2F5C" w:rsidRDefault="00C50794" w:rsidP="00C50794">
            <w:pPr>
              <w:jc w:val="both"/>
              <w:rPr>
                <w:rFonts w:ascii="Lato" w:eastAsia="Lato" w:hAnsi="Lato" w:cs="Lato"/>
              </w:rPr>
            </w:pPr>
          </w:p>
        </w:tc>
      </w:tr>
      <w:tr w:rsidR="00C50794" w:rsidRPr="005F2F5C" w14:paraId="2A8B17DC" w14:textId="77777777">
        <w:tc>
          <w:tcPr>
            <w:tcW w:w="8074" w:type="dxa"/>
          </w:tcPr>
          <w:p w14:paraId="3A13D28F" w14:textId="77777777" w:rsidR="00C50794" w:rsidRPr="00D86E55" w:rsidRDefault="00C50794" w:rsidP="00C50794">
            <w:pPr>
              <w:jc w:val="both"/>
              <w:rPr>
                <w:rFonts w:ascii="Lato" w:eastAsia="Lato" w:hAnsi="Lato" w:cs="Lato"/>
              </w:rPr>
            </w:pPr>
            <w:r w:rsidRPr="00D86E55">
              <w:rPr>
                <w:rFonts w:ascii="Lato" w:eastAsia="Lato" w:hAnsi="Lato" w:cs="Lato"/>
              </w:rPr>
              <w:t>28.2.6. Lavamanos. No se exige adicional si el consultorio cuenta con una unidad sanitaria</w:t>
            </w:r>
          </w:p>
        </w:tc>
        <w:tc>
          <w:tcPr>
            <w:tcW w:w="425" w:type="dxa"/>
          </w:tcPr>
          <w:p w14:paraId="25817B50" w14:textId="77777777" w:rsidR="00C50794" w:rsidRPr="005F2F5C" w:rsidRDefault="00C50794" w:rsidP="00C50794">
            <w:pPr>
              <w:jc w:val="both"/>
              <w:rPr>
                <w:rFonts w:ascii="Lato" w:eastAsia="Lato" w:hAnsi="Lato" w:cs="Lato"/>
              </w:rPr>
            </w:pPr>
          </w:p>
        </w:tc>
        <w:tc>
          <w:tcPr>
            <w:tcW w:w="567" w:type="dxa"/>
          </w:tcPr>
          <w:p w14:paraId="73646AD9" w14:textId="77777777" w:rsidR="00C50794" w:rsidRPr="005F2F5C" w:rsidRDefault="00C50794" w:rsidP="00C50794">
            <w:pPr>
              <w:jc w:val="both"/>
              <w:rPr>
                <w:rFonts w:ascii="Lato" w:eastAsia="Lato" w:hAnsi="Lato" w:cs="Lato"/>
              </w:rPr>
            </w:pPr>
          </w:p>
        </w:tc>
        <w:tc>
          <w:tcPr>
            <w:tcW w:w="568" w:type="dxa"/>
          </w:tcPr>
          <w:p w14:paraId="6E640F46" w14:textId="77777777" w:rsidR="00C50794" w:rsidRPr="005F2F5C" w:rsidRDefault="00C50794" w:rsidP="00C50794">
            <w:pPr>
              <w:jc w:val="both"/>
              <w:rPr>
                <w:rFonts w:ascii="Lato" w:eastAsia="Lato" w:hAnsi="Lato" w:cs="Lato"/>
              </w:rPr>
            </w:pPr>
          </w:p>
        </w:tc>
        <w:tc>
          <w:tcPr>
            <w:tcW w:w="4111" w:type="dxa"/>
          </w:tcPr>
          <w:p w14:paraId="0FAAE7CB" w14:textId="77777777" w:rsidR="00C50794" w:rsidRPr="005F2F5C" w:rsidRDefault="00C50794" w:rsidP="00C50794">
            <w:pPr>
              <w:jc w:val="both"/>
              <w:rPr>
                <w:rFonts w:ascii="Lato" w:eastAsia="Lato" w:hAnsi="Lato" w:cs="Lato"/>
              </w:rPr>
            </w:pPr>
          </w:p>
        </w:tc>
      </w:tr>
      <w:tr w:rsidR="007B4CE7" w:rsidRPr="005F2F5C" w14:paraId="0D4FF2A8" w14:textId="77777777">
        <w:tc>
          <w:tcPr>
            <w:tcW w:w="8074" w:type="dxa"/>
          </w:tcPr>
          <w:p w14:paraId="6DB70AC2" w14:textId="1D4C18BF" w:rsidR="007B4CE7" w:rsidRPr="00D86E55" w:rsidRDefault="007B4CE7" w:rsidP="00C50794">
            <w:pPr>
              <w:jc w:val="both"/>
              <w:rPr>
                <w:rFonts w:ascii="Lato" w:eastAsia="Lato" w:hAnsi="Lato" w:cs="Lato"/>
                <w:lang w:val="es-CO"/>
              </w:rPr>
            </w:pPr>
            <w:r w:rsidRPr="007B4CE7">
              <w:rPr>
                <w:rFonts w:ascii="Lato" w:eastAsia="Lato" w:hAnsi="Lato" w:cs="Lato"/>
                <w:lang w:val="es-CO"/>
              </w:rPr>
              <w:t xml:space="preserve">28.3. Consultorio odontológico con una unidad odontológica: Ambiente con mínimo 10 m2 (sin incluir la unidad sanitaria) que cuenta con: </w:t>
            </w:r>
          </w:p>
        </w:tc>
        <w:tc>
          <w:tcPr>
            <w:tcW w:w="425" w:type="dxa"/>
          </w:tcPr>
          <w:p w14:paraId="2224AEFD" w14:textId="77777777" w:rsidR="007B4CE7" w:rsidRPr="005F2F5C" w:rsidRDefault="007B4CE7" w:rsidP="00C50794">
            <w:pPr>
              <w:jc w:val="both"/>
              <w:rPr>
                <w:rFonts w:ascii="Lato" w:eastAsia="Lato" w:hAnsi="Lato" w:cs="Lato"/>
              </w:rPr>
            </w:pPr>
          </w:p>
        </w:tc>
        <w:tc>
          <w:tcPr>
            <w:tcW w:w="567" w:type="dxa"/>
          </w:tcPr>
          <w:p w14:paraId="7459D2C9" w14:textId="77777777" w:rsidR="007B4CE7" w:rsidRPr="005F2F5C" w:rsidRDefault="007B4CE7" w:rsidP="00C50794">
            <w:pPr>
              <w:jc w:val="both"/>
              <w:rPr>
                <w:rFonts w:ascii="Lato" w:eastAsia="Lato" w:hAnsi="Lato" w:cs="Lato"/>
              </w:rPr>
            </w:pPr>
          </w:p>
        </w:tc>
        <w:tc>
          <w:tcPr>
            <w:tcW w:w="568" w:type="dxa"/>
          </w:tcPr>
          <w:p w14:paraId="34F84FAC" w14:textId="77777777" w:rsidR="007B4CE7" w:rsidRPr="005F2F5C" w:rsidRDefault="007B4CE7" w:rsidP="00C50794">
            <w:pPr>
              <w:jc w:val="both"/>
              <w:rPr>
                <w:rFonts w:ascii="Lato" w:eastAsia="Lato" w:hAnsi="Lato" w:cs="Lato"/>
              </w:rPr>
            </w:pPr>
          </w:p>
        </w:tc>
        <w:tc>
          <w:tcPr>
            <w:tcW w:w="4111" w:type="dxa"/>
          </w:tcPr>
          <w:p w14:paraId="35154DA1" w14:textId="77777777" w:rsidR="007B4CE7" w:rsidRPr="005F2F5C" w:rsidRDefault="007B4CE7" w:rsidP="00C50794">
            <w:pPr>
              <w:jc w:val="both"/>
              <w:rPr>
                <w:rFonts w:ascii="Lato" w:eastAsia="Lato" w:hAnsi="Lato" w:cs="Lato"/>
              </w:rPr>
            </w:pPr>
          </w:p>
        </w:tc>
      </w:tr>
      <w:tr w:rsidR="007B4CE7" w:rsidRPr="005F2F5C" w14:paraId="754509CC" w14:textId="77777777">
        <w:tc>
          <w:tcPr>
            <w:tcW w:w="8074" w:type="dxa"/>
          </w:tcPr>
          <w:p w14:paraId="4F1CD05A" w14:textId="7B348E55" w:rsidR="007B4CE7" w:rsidRPr="00D86E55" w:rsidRDefault="007B4CE7" w:rsidP="00C50794">
            <w:pPr>
              <w:jc w:val="both"/>
              <w:rPr>
                <w:rFonts w:ascii="Lato" w:eastAsia="Lato" w:hAnsi="Lato" w:cs="Lato"/>
                <w:lang w:val="es-CO"/>
              </w:rPr>
            </w:pPr>
            <w:r w:rsidRPr="007B4CE7">
              <w:rPr>
                <w:rFonts w:ascii="Lato" w:eastAsia="Lato" w:hAnsi="Lato" w:cs="Lato"/>
                <w:lang w:val="es-CO"/>
              </w:rPr>
              <w:t xml:space="preserve">28.3.1. Área para entrevista, si la requiere. </w:t>
            </w:r>
          </w:p>
        </w:tc>
        <w:tc>
          <w:tcPr>
            <w:tcW w:w="425" w:type="dxa"/>
          </w:tcPr>
          <w:p w14:paraId="1F71E4D0" w14:textId="77777777" w:rsidR="007B4CE7" w:rsidRPr="005F2F5C" w:rsidRDefault="007B4CE7" w:rsidP="00C50794">
            <w:pPr>
              <w:jc w:val="both"/>
              <w:rPr>
                <w:rFonts w:ascii="Lato" w:eastAsia="Lato" w:hAnsi="Lato" w:cs="Lato"/>
              </w:rPr>
            </w:pPr>
          </w:p>
        </w:tc>
        <w:tc>
          <w:tcPr>
            <w:tcW w:w="567" w:type="dxa"/>
          </w:tcPr>
          <w:p w14:paraId="6F63CA6A" w14:textId="77777777" w:rsidR="007B4CE7" w:rsidRPr="005F2F5C" w:rsidRDefault="007B4CE7" w:rsidP="00C50794">
            <w:pPr>
              <w:jc w:val="both"/>
              <w:rPr>
                <w:rFonts w:ascii="Lato" w:eastAsia="Lato" w:hAnsi="Lato" w:cs="Lato"/>
              </w:rPr>
            </w:pPr>
          </w:p>
        </w:tc>
        <w:tc>
          <w:tcPr>
            <w:tcW w:w="568" w:type="dxa"/>
          </w:tcPr>
          <w:p w14:paraId="62592FF4" w14:textId="77777777" w:rsidR="007B4CE7" w:rsidRPr="005F2F5C" w:rsidRDefault="007B4CE7" w:rsidP="00C50794">
            <w:pPr>
              <w:jc w:val="both"/>
              <w:rPr>
                <w:rFonts w:ascii="Lato" w:eastAsia="Lato" w:hAnsi="Lato" w:cs="Lato"/>
              </w:rPr>
            </w:pPr>
          </w:p>
        </w:tc>
        <w:tc>
          <w:tcPr>
            <w:tcW w:w="4111" w:type="dxa"/>
          </w:tcPr>
          <w:p w14:paraId="12918FC4" w14:textId="77777777" w:rsidR="007B4CE7" w:rsidRPr="005F2F5C" w:rsidRDefault="007B4CE7" w:rsidP="00C50794">
            <w:pPr>
              <w:jc w:val="both"/>
              <w:rPr>
                <w:rFonts w:ascii="Lato" w:eastAsia="Lato" w:hAnsi="Lato" w:cs="Lato"/>
              </w:rPr>
            </w:pPr>
          </w:p>
        </w:tc>
      </w:tr>
      <w:tr w:rsidR="007B4CE7" w:rsidRPr="005F2F5C" w14:paraId="79C1AF67" w14:textId="77777777">
        <w:tc>
          <w:tcPr>
            <w:tcW w:w="8074" w:type="dxa"/>
          </w:tcPr>
          <w:p w14:paraId="7CDDF10C" w14:textId="490920AA" w:rsidR="007B4CE7" w:rsidRPr="00D86E55" w:rsidRDefault="007B4CE7" w:rsidP="00C50794">
            <w:pPr>
              <w:jc w:val="both"/>
              <w:rPr>
                <w:rFonts w:ascii="Lato" w:eastAsia="Lato" w:hAnsi="Lato" w:cs="Lato"/>
              </w:rPr>
            </w:pPr>
            <w:r w:rsidRPr="00D86E55">
              <w:rPr>
                <w:rFonts w:ascii="Lato" w:eastAsia="Lato" w:hAnsi="Lato" w:cs="Lato"/>
              </w:rPr>
              <w:t>28.3.2. Área para unidad odontológica.</w:t>
            </w:r>
          </w:p>
        </w:tc>
        <w:tc>
          <w:tcPr>
            <w:tcW w:w="425" w:type="dxa"/>
          </w:tcPr>
          <w:p w14:paraId="69754567" w14:textId="77777777" w:rsidR="007B4CE7" w:rsidRPr="005F2F5C" w:rsidRDefault="007B4CE7" w:rsidP="00C50794">
            <w:pPr>
              <w:jc w:val="both"/>
              <w:rPr>
                <w:rFonts w:ascii="Lato" w:eastAsia="Lato" w:hAnsi="Lato" w:cs="Lato"/>
              </w:rPr>
            </w:pPr>
          </w:p>
        </w:tc>
        <w:tc>
          <w:tcPr>
            <w:tcW w:w="567" w:type="dxa"/>
          </w:tcPr>
          <w:p w14:paraId="52F47DEC" w14:textId="77777777" w:rsidR="007B4CE7" w:rsidRPr="005F2F5C" w:rsidRDefault="007B4CE7" w:rsidP="00C50794">
            <w:pPr>
              <w:jc w:val="both"/>
              <w:rPr>
                <w:rFonts w:ascii="Lato" w:eastAsia="Lato" w:hAnsi="Lato" w:cs="Lato"/>
              </w:rPr>
            </w:pPr>
          </w:p>
        </w:tc>
        <w:tc>
          <w:tcPr>
            <w:tcW w:w="568" w:type="dxa"/>
          </w:tcPr>
          <w:p w14:paraId="088FAA18" w14:textId="77777777" w:rsidR="007B4CE7" w:rsidRPr="005F2F5C" w:rsidRDefault="007B4CE7" w:rsidP="00C50794">
            <w:pPr>
              <w:jc w:val="both"/>
              <w:rPr>
                <w:rFonts w:ascii="Lato" w:eastAsia="Lato" w:hAnsi="Lato" w:cs="Lato"/>
              </w:rPr>
            </w:pPr>
          </w:p>
        </w:tc>
        <w:tc>
          <w:tcPr>
            <w:tcW w:w="4111" w:type="dxa"/>
          </w:tcPr>
          <w:p w14:paraId="0A7D08A7" w14:textId="77777777" w:rsidR="007B4CE7" w:rsidRPr="005F2F5C" w:rsidRDefault="007B4CE7" w:rsidP="00C50794">
            <w:pPr>
              <w:jc w:val="both"/>
              <w:rPr>
                <w:rFonts w:ascii="Lato" w:eastAsia="Lato" w:hAnsi="Lato" w:cs="Lato"/>
              </w:rPr>
            </w:pPr>
          </w:p>
        </w:tc>
      </w:tr>
      <w:tr w:rsidR="007B4CE7" w:rsidRPr="005F2F5C" w14:paraId="3CACA091" w14:textId="77777777">
        <w:tc>
          <w:tcPr>
            <w:tcW w:w="8074" w:type="dxa"/>
          </w:tcPr>
          <w:p w14:paraId="1673003A" w14:textId="1755FC67" w:rsidR="007B4CE7" w:rsidRPr="00D86E55" w:rsidRDefault="007B4CE7" w:rsidP="00C50794">
            <w:pPr>
              <w:jc w:val="both"/>
              <w:rPr>
                <w:rFonts w:ascii="Lato" w:eastAsia="Lato" w:hAnsi="Lato" w:cs="Lato"/>
              </w:rPr>
            </w:pPr>
            <w:r w:rsidRPr="00D86E55">
              <w:rPr>
                <w:rFonts w:ascii="Lato" w:eastAsia="Lato" w:hAnsi="Lato" w:cs="Lato"/>
              </w:rPr>
              <w:t>28.3.3. Lavamanos. No se exige adicional si el consultorio cuenta con unidad sanitaria.</w:t>
            </w:r>
          </w:p>
        </w:tc>
        <w:tc>
          <w:tcPr>
            <w:tcW w:w="425" w:type="dxa"/>
          </w:tcPr>
          <w:p w14:paraId="54DC63A5" w14:textId="77777777" w:rsidR="007B4CE7" w:rsidRPr="005F2F5C" w:rsidRDefault="007B4CE7" w:rsidP="00C50794">
            <w:pPr>
              <w:jc w:val="both"/>
              <w:rPr>
                <w:rFonts w:ascii="Lato" w:eastAsia="Lato" w:hAnsi="Lato" w:cs="Lato"/>
              </w:rPr>
            </w:pPr>
          </w:p>
        </w:tc>
        <w:tc>
          <w:tcPr>
            <w:tcW w:w="567" w:type="dxa"/>
          </w:tcPr>
          <w:p w14:paraId="25E7A216" w14:textId="77777777" w:rsidR="007B4CE7" w:rsidRPr="005F2F5C" w:rsidRDefault="007B4CE7" w:rsidP="00C50794">
            <w:pPr>
              <w:jc w:val="both"/>
              <w:rPr>
                <w:rFonts w:ascii="Lato" w:eastAsia="Lato" w:hAnsi="Lato" w:cs="Lato"/>
              </w:rPr>
            </w:pPr>
          </w:p>
        </w:tc>
        <w:tc>
          <w:tcPr>
            <w:tcW w:w="568" w:type="dxa"/>
          </w:tcPr>
          <w:p w14:paraId="4241E41C" w14:textId="77777777" w:rsidR="007B4CE7" w:rsidRPr="005F2F5C" w:rsidRDefault="007B4CE7" w:rsidP="00C50794">
            <w:pPr>
              <w:jc w:val="both"/>
              <w:rPr>
                <w:rFonts w:ascii="Lato" w:eastAsia="Lato" w:hAnsi="Lato" w:cs="Lato"/>
              </w:rPr>
            </w:pPr>
          </w:p>
        </w:tc>
        <w:tc>
          <w:tcPr>
            <w:tcW w:w="4111" w:type="dxa"/>
          </w:tcPr>
          <w:p w14:paraId="74D8CFE6" w14:textId="77777777" w:rsidR="007B4CE7" w:rsidRPr="005F2F5C" w:rsidRDefault="007B4CE7" w:rsidP="00C50794">
            <w:pPr>
              <w:jc w:val="both"/>
              <w:rPr>
                <w:rFonts w:ascii="Lato" w:eastAsia="Lato" w:hAnsi="Lato" w:cs="Lato"/>
              </w:rPr>
            </w:pPr>
          </w:p>
        </w:tc>
      </w:tr>
      <w:tr w:rsidR="007B4CE7" w:rsidRPr="005F2F5C" w14:paraId="2C8CB5C2" w14:textId="77777777">
        <w:tc>
          <w:tcPr>
            <w:tcW w:w="8074" w:type="dxa"/>
          </w:tcPr>
          <w:p w14:paraId="2FB862E4" w14:textId="57A020FE" w:rsidR="007B4CE7" w:rsidRPr="00D86E55" w:rsidRDefault="007B4CE7" w:rsidP="00C50794">
            <w:pPr>
              <w:jc w:val="both"/>
              <w:rPr>
                <w:rFonts w:ascii="Lato" w:eastAsia="Lato" w:hAnsi="Lato" w:cs="Lato"/>
              </w:rPr>
            </w:pPr>
            <w:r w:rsidRPr="00D86E55">
              <w:rPr>
                <w:rFonts w:ascii="Lato" w:eastAsia="Lato" w:hAnsi="Lato" w:cs="Lato"/>
              </w:rPr>
              <w:t>28.3.4. Área con mesón de trabajo con poceta.</w:t>
            </w:r>
          </w:p>
        </w:tc>
        <w:tc>
          <w:tcPr>
            <w:tcW w:w="425" w:type="dxa"/>
          </w:tcPr>
          <w:p w14:paraId="4FB6A26A" w14:textId="77777777" w:rsidR="007B4CE7" w:rsidRPr="005F2F5C" w:rsidRDefault="007B4CE7" w:rsidP="00C50794">
            <w:pPr>
              <w:jc w:val="both"/>
              <w:rPr>
                <w:rFonts w:ascii="Lato" w:eastAsia="Lato" w:hAnsi="Lato" w:cs="Lato"/>
              </w:rPr>
            </w:pPr>
          </w:p>
        </w:tc>
        <w:tc>
          <w:tcPr>
            <w:tcW w:w="567" w:type="dxa"/>
          </w:tcPr>
          <w:p w14:paraId="2C819154" w14:textId="77777777" w:rsidR="007B4CE7" w:rsidRPr="005F2F5C" w:rsidRDefault="007B4CE7" w:rsidP="00C50794">
            <w:pPr>
              <w:jc w:val="both"/>
              <w:rPr>
                <w:rFonts w:ascii="Lato" w:eastAsia="Lato" w:hAnsi="Lato" w:cs="Lato"/>
              </w:rPr>
            </w:pPr>
          </w:p>
        </w:tc>
        <w:tc>
          <w:tcPr>
            <w:tcW w:w="568" w:type="dxa"/>
          </w:tcPr>
          <w:p w14:paraId="01B10EAC" w14:textId="77777777" w:rsidR="007B4CE7" w:rsidRPr="005F2F5C" w:rsidRDefault="007B4CE7" w:rsidP="00C50794">
            <w:pPr>
              <w:jc w:val="both"/>
              <w:rPr>
                <w:rFonts w:ascii="Lato" w:eastAsia="Lato" w:hAnsi="Lato" w:cs="Lato"/>
              </w:rPr>
            </w:pPr>
          </w:p>
        </w:tc>
        <w:tc>
          <w:tcPr>
            <w:tcW w:w="4111" w:type="dxa"/>
          </w:tcPr>
          <w:p w14:paraId="008C9715" w14:textId="77777777" w:rsidR="007B4CE7" w:rsidRPr="005F2F5C" w:rsidRDefault="007B4CE7" w:rsidP="00C50794">
            <w:pPr>
              <w:jc w:val="both"/>
              <w:rPr>
                <w:rFonts w:ascii="Lato" w:eastAsia="Lato" w:hAnsi="Lato" w:cs="Lato"/>
              </w:rPr>
            </w:pPr>
          </w:p>
        </w:tc>
      </w:tr>
      <w:tr w:rsidR="007B4CE7" w:rsidRPr="005F2F5C" w14:paraId="75240EC9" w14:textId="77777777">
        <w:tc>
          <w:tcPr>
            <w:tcW w:w="8074" w:type="dxa"/>
          </w:tcPr>
          <w:p w14:paraId="2D2595A2" w14:textId="3E90596F" w:rsidR="007B4CE7" w:rsidRPr="00D86E55" w:rsidRDefault="00C41640" w:rsidP="00C50794">
            <w:pPr>
              <w:jc w:val="both"/>
              <w:rPr>
                <w:rFonts w:ascii="Lato" w:eastAsia="Lato" w:hAnsi="Lato" w:cs="Lato"/>
              </w:rPr>
            </w:pPr>
            <w:r w:rsidRPr="00D86E55">
              <w:rPr>
                <w:rFonts w:ascii="Lato" w:eastAsia="Lato" w:hAnsi="Lato" w:cs="Lato"/>
              </w:rPr>
              <w:t>28.4. Consultorio odontológico con más de una unidad odontológica: Ambiente con mínimo 10 m2 (sin incluir la unidad sanitaria) que cuenta con:</w:t>
            </w:r>
          </w:p>
        </w:tc>
        <w:tc>
          <w:tcPr>
            <w:tcW w:w="425" w:type="dxa"/>
          </w:tcPr>
          <w:p w14:paraId="15EA3D76" w14:textId="77777777" w:rsidR="007B4CE7" w:rsidRPr="005F2F5C" w:rsidRDefault="007B4CE7" w:rsidP="00C50794">
            <w:pPr>
              <w:jc w:val="both"/>
              <w:rPr>
                <w:rFonts w:ascii="Lato" w:eastAsia="Lato" w:hAnsi="Lato" w:cs="Lato"/>
              </w:rPr>
            </w:pPr>
          </w:p>
        </w:tc>
        <w:tc>
          <w:tcPr>
            <w:tcW w:w="567" w:type="dxa"/>
          </w:tcPr>
          <w:p w14:paraId="56448C47" w14:textId="77777777" w:rsidR="007B4CE7" w:rsidRPr="005F2F5C" w:rsidRDefault="007B4CE7" w:rsidP="00C50794">
            <w:pPr>
              <w:jc w:val="both"/>
              <w:rPr>
                <w:rFonts w:ascii="Lato" w:eastAsia="Lato" w:hAnsi="Lato" w:cs="Lato"/>
              </w:rPr>
            </w:pPr>
          </w:p>
        </w:tc>
        <w:tc>
          <w:tcPr>
            <w:tcW w:w="568" w:type="dxa"/>
          </w:tcPr>
          <w:p w14:paraId="1EC66F07" w14:textId="77777777" w:rsidR="007B4CE7" w:rsidRPr="005F2F5C" w:rsidRDefault="007B4CE7" w:rsidP="00C50794">
            <w:pPr>
              <w:jc w:val="both"/>
              <w:rPr>
                <w:rFonts w:ascii="Lato" w:eastAsia="Lato" w:hAnsi="Lato" w:cs="Lato"/>
              </w:rPr>
            </w:pPr>
          </w:p>
        </w:tc>
        <w:tc>
          <w:tcPr>
            <w:tcW w:w="4111" w:type="dxa"/>
          </w:tcPr>
          <w:p w14:paraId="3D9E18A4" w14:textId="77777777" w:rsidR="007B4CE7" w:rsidRPr="005F2F5C" w:rsidRDefault="007B4CE7" w:rsidP="00C50794">
            <w:pPr>
              <w:jc w:val="both"/>
              <w:rPr>
                <w:rFonts w:ascii="Lato" w:eastAsia="Lato" w:hAnsi="Lato" w:cs="Lato"/>
              </w:rPr>
            </w:pPr>
          </w:p>
        </w:tc>
      </w:tr>
      <w:tr w:rsidR="007B4CE7" w:rsidRPr="005F2F5C" w14:paraId="64BBB790" w14:textId="77777777">
        <w:tc>
          <w:tcPr>
            <w:tcW w:w="8074" w:type="dxa"/>
          </w:tcPr>
          <w:p w14:paraId="3FF031F5" w14:textId="6EE551FF" w:rsidR="007B4CE7" w:rsidRPr="00D86E55" w:rsidRDefault="00C41640" w:rsidP="00C50794">
            <w:pPr>
              <w:jc w:val="both"/>
              <w:rPr>
                <w:rFonts w:ascii="Lato" w:eastAsia="Lato" w:hAnsi="Lato" w:cs="Lato"/>
              </w:rPr>
            </w:pPr>
            <w:r w:rsidRPr="00D86E55">
              <w:rPr>
                <w:rFonts w:ascii="Lato" w:eastAsia="Lato" w:hAnsi="Lato" w:cs="Lato"/>
              </w:rPr>
              <w:t>28.4.1. Área adicional por cada unidad odontológica que permita la instalación y movilización de talento humano, pacientes, usuarios y equipos biomédicos.</w:t>
            </w:r>
          </w:p>
        </w:tc>
        <w:tc>
          <w:tcPr>
            <w:tcW w:w="425" w:type="dxa"/>
          </w:tcPr>
          <w:p w14:paraId="7CB94CC2" w14:textId="77777777" w:rsidR="007B4CE7" w:rsidRPr="005F2F5C" w:rsidRDefault="007B4CE7" w:rsidP="00C50794">
            <w:pPr>
              <w:jc w:val="both"/>
              <w:rPr>
                <w:rFonts w:ascii="Lato" w:eastAsia="Lato" w:hAnsi="Lato" w:cs="Lato"/>
              </w:rPr>
            </w:pPr>
          </w:p>
        </w:tc>
        <w:tc>
          <w:tcPr>
            <w:tcW w:w="567" w:type="dxa"/>
          </w:tcPr>
          <w:p w14:paraId="6BC296A0" w14:textId="77777777" w:rsidR="007B4CE7" w:rsidRPr="005F2F5C" w:rsidRDefault="007B4CE7" w:rsidP="00C50794">
            <w:pPr>
              <w:jc w:val="both"/>
              <w:rPr>
                <w:rFonts w:ascii="Lato" w:eastAsia="Lato" w:hAnsi="Lato" w:cs="Lato"/>
              </w:rPr>
            </w:pPr>
          </w:p>
        </w:tc>
        <w:tc>
          <w:tcPr>
            <w:tcW w:w="568" w:type="dxa"/>
          </w:tcPr>
          <w:p w14:paraId="2319648C" w14:textId="77777777" w:rsidR="007B4CE7" w:rsidRPr="005F2F5C" w:rsidRDefault="007B4CE7" w:rsidP="00C50794">
            <w:pPr>
              <w:jc w:val="both"/>
              <w:rPr>
                <w:rFonts w:ascii="Lato" w:eastAsia="Lato" w:hAnsi="Lato" w:cs="Lato"/>
              </w:rPr>
            </w:pPr>
          </w:p>
        </w:tc>
        <w:tc>
          <w:tcPr>
            <w:tcW w:w="4111" w:type="dxa"/>
          </w:tcPr>
          <w:p w14:paraId="20332268" w14:textId="77777777" w:rsidR="007B4CE7" w:rsidRPr="005F2F5C" w:rsidRDefault="007B4CE7" w:rsidP="00C50794">
            <w:pPr>
              <w:jc w:val="both"/>
              <w:rPr>
                <w:rFonts w:ascii="Lato" w:eastAsia="Lato" w:hAnsi="Lato" w:cs="Lato"/>
              </w:rPr>
            </w:pPr>
          </w:p>
        </w:tc>
      </w:tr>
      <w:tr w:rsidR="007B4CE7" w:rsidRPr="005F2F5C" w14:paraId="2B0D038D" w14:textId="77777777">
        <w:tc>
          <w:tcPr>
            <w:tcW w:w="8074" w:type="dxa"/>
          </w:tcPr>
          <w:p w14:paraId="107DE99B" w14:textId="4FF3FEF9" w:rsidR="007B4CE7" w:rsidRPr="00D86E55" w:rsidRDefault="00C41640" w:rsidP="00C50794">
            <w:pPr>
              <w:jc w:val="both"/>
              <w:rPr>
                <w:rFonts w:ascii="Lato" w:eastAsia="Lato" w:hAnsi="Lato" w:cs="Lato"/>
              </w:rPr>
            </w:pPr>
            <w:r w:rsidRPr="00D86E55">
              <w:rPr>
                <w:rFonts w:ascii="Lato" w:eastAsia="Lato" w:hAnsi="Lato" w:cs="Lato"/>
              </w:rPr>
              <w:t>28.4.2. Barrera física fija o móvil entre las unidades odontológicas.</w:t>
            </w:r>
          </w:p>
        </w:tc>
        <w:tc>
          <w:tcPr>
            <w:tcW w:w="425" w:type="dxa"/>
          </w:tcPr>
          <w:p w14:paraId="49778E10" w14:textId="77777777" w:rsidR="007B4CE7" w:rsidRPr="005F2F5C" w:rsidRDefault="007B4CE7" w:rsidP="00C50794">
            <w:pPr>
              <w:jc w:val="both"/>
              <w:rPr>
                <w:rFonts w:ascii="Lato" w:eastAsia="Lato" w:hAnsi="Lato" w:cs="Lato"/>
              </w:rPr>
            </w:pPr>
          </w:p>
        </w:tc>
        <w:tc>
          <w:tcPr>
            <w:tcW w:w="567" w:type="dxa"/>
          </w:tcPr>
          <w:p w14:paraId="0A91E2D8" w14:textId="77777777" w:rsidR="007B4CE7" w:rsidRPr="005F2F5C" w:rsidRDefault="007B4CE7" w:rsidP="00C50794">
            <w:pPr>
              <w:jc w:val="both"/>
              <w:rPr>
                <w:rFonts w:ascii="Lato" w:eastAsia="Lato" w:hAnsi="Lato" w:cs="Lato"/>
              </w:rPr>
            </w:pPr>
          </w:p>
        </w:tc>
        <w:tc>
          <w:tcPr>
            <w:tcW w:w="568" w:type="dxa"/>
          </w:tcPr>
          <w:p w14:paraId="19B82295" w14:textId="77777777" w:rsidR="007B4CE7" w:rsidRPr="005F2F5C" w:rsidRDefault="007B4CE7" w:rsidP="00C50794">
            <w:pPr>
              <w:jc w:val="both"/>
              <w:rPr>
                <w:rFonts w:ascii="Lato" w:eastAsia="Lato" w:hAnsi="Lato" w:cs="Lato"/>
              </w:rPr>
            </w:pPr>
          </w:p>
        </w:tc>
        <w:tc>
          <w:tcPr>
            <w:tcW w:w="4111" w:type="dxa"/>
          </w:tcPr>
          <w:p w14:paraId="481364C0" w14:textId="77777777" w:rsidR="007B4CE7" w:rsidRPr="005F2F5C" w:rsidRDefault="007B4CE7" w:rsidP="00C50794">
            <w:pPr>
              <w:jc w:val="both"/>
              <w:rPr>
                <w:rFonts w:ascii="Lato" w:eastAsia="Lato" w:hAnsi="Lato" w:cs="Lato"/>
              </w:rPr>
            </w:pPr>
          </w:p>
        </w:tc>
      </w:tr>
      <w:tr w:rsidR="007B4CE7" w:rsidRPr="005F2F5C" w14:paraId="79287563" w14:textId="77777777">
        <w:tc>
          <w:tcPr>
            <w:tcW w:w="8074" w:type="dxa"/>
          </w:tcPr>
          <w:p w14:paraId="7B053A69" w14:textId="67CA6D03" w:rsidR="007B4CE7" w:rsidRPr="00D86E55" w:rsidRDefault="00C41640" w:rsidP="00C41640">
            <w:pPr>
              <w:jc w:val="both"/>
              <w:rPr>
                <w:rFonts w:ascii="Lato" w:eastAsia="Lato" w:hAnsi="Lato" w:cs="Lato"/>
              </w:rPr>
            </w:pPr>
            <w:r w:rsidRPr="00D86E55">
              <w:rPr>
                <w:rFonts w:ascii="Lato" w:eastAsia="Lato" w:hAnsi="Lato" w:cs="Lato"/>
              </w:rPr>
              <w:t>28.4.3. Mínimo un lavamanos por cada tres unidades odontológicas o fracción.</w:t>
            </w:r>
          </w:p>
        </w:tc>
        <w:tc>
          <w:tcPr>
            <w:tcW w:w="425" w:type="dxa"/>
          </w:tcPr>
          <w:p w14:paraId="129EB865" w14:textId="77777777" w:rsidR="007B4CE7" w:rsidRPr="005F2F5C" w:rsidRDefault="007B4CE7" w:rsidP="00C50794">
            <w:pPr>
              <w:jc w:val="both"/>
              <w:rPr>
                <w:rFonts w:ascii="Lato" w:eastAsia="Lato" w:hAnsi="Lato" w:cs="Lato"/>
              </w:rPr>
            </w:pPr>
          </w:p>
        </w:tc>
        <w:tc>
          <w:tcPr>
            <w:tcW w:w="567" w:type="dxa"/>
          </w:tcPr>
          <w:p w14:paraId="6E14C40B" w14:textId="77777777" w:rsidR="007B4CE7" w:rsidRPr="005F2F5C" w:rsidRDefault="007B4CE7" w:rsidP="00C50794">
            <w:pPr>
              <w:jc w:val="both"/>
              <w:rPr>
                <w:rFonts w:ascii="Lato" w:eastAsia="Lato" w:hAnsi="Lato" w:cs="Lato"/>
              </w:rPr>
            </w:pPr>
          </w:p>
        </w:tc>
        <w:tc>
          <w:tcPr>
            <w:tcW w:w="568" w:type="dxa"/>
          </w:tcPr>
          <w:p w14:paraId="2DB1D388" w14:textId="77777777" w:rsidR="007B4CE7" w:rsidRPr="005F2F5C" w:rsidRDefault="007B4CE7" w:rsidP="00C50794">
            <w:pPr>
              <w:jc w:val="both"/>
              <w:rPr>
                <w:rFonts w:ascii="Lato" w:eastAsia="Lato" w:hAnsi="Lato" w:cs="Lato"/>
              </w:rPr>
            </w:pPr>
          </w:p>
        </w:tc>
        <w:tc>
          <w:tcPr>
            <w:tcW w:w="4111" w:type="dxa"/>
          </w:tcPr>
          <w:p w14:paraId="1A0CD3DD" w14:textId="77777777" w:rsidR="007B4CE7" w:rsidRPr="005F2F5C" w:rsidRDefault="007B4CE7" w:rsidP="00C50794">
            <w:pPr>
              <w:jc w:val="both"/>
              <w:rPr>
                <w:rFonts w:ascii="Lato" w:eastAsia="Lato" w:hAnsi="Lato" w:cs="Lato"/>
              </w:rPr>
            </w:pPr>
          </w:p>
        </w:tc>
      </w:tr>
      <w:tr w:rsidR="007B4CE7" w:rsidRPr="005F2F5C" w14:paraId="682F53B4" w14:textId="77777777">
        <w:tc>
          <w:tcPr>
            <w:tcW w:w="8074" w:type="dxa"/>
          </w:tcPr>
          <w:p w14:paraId="202C4855" w14:textId="5BC4F836" w:rsidR="007B4CE7" w:rsidRPr="00D86E55" w:rsidRDefault="00C41640" w:rsidP="00C50794">
            <w:pPr>
              <w:jc w:val="both"/>
              <w:rPr>
                <w:rFonts w:ascii="Lato" w:eastAsia="Lato" w:hAnsi="Lato" w:cs="Lato"/>
              </w:rPr>
            </w:pPr>
            <w:r w:rsidRPr="00D86E55">
              <w:rPr>
                <w:rFonts w:ascii="Lato" w:eastAsia="Lato" w:hAnsi="Lato" w:cs="Lato"/>
              </w:rPr>
              <w:t>28.4.4. Para dos unidades odontológicas, área con mesón de trabajo con poceta.</w:t>
            </w:r>
          </w:p>
        </w:tc>
        <w:tc>
          <w:tcPr>
            <w:tcW w:w="425" w:type="dxa"/>
          </w:tcPr>
          <w:p w14:paraId="5DDFB7F9" w14:textId="77777777" w:rsidR="007B4CE7" w:rsidRPr="005F2F5C" w:rsidRDefault="007B4CE7" w:rsidP="00C50794">
            <w:pPr>
              <w:jc w:val="both"/>
              <w:rPr>
                <w:rFonts w:ascii="Lato" w:eastAsia="Lato" w:hAnsi="Lato" w:cs="Lato"/>
              </w:rPr>
            </w:pPr>
          </w:p>
        </w:tc>
        <w:tc>
          <w:tcPr>
            <w:tcW w:w="567" w:type="dxa"/>
          </w:tcPr>
          <w:p w14:paraId="6AA1B627" w14:textId="77777777" w:rsidR="007B4CE7" w:rsidRPr="005F2F5C" w:rsidRDefault="007B4CE7" w:rsidP="00C50794">
            <w:pPr>
              <w:jc w:val="both"/>
              <w:rPr>
                <w:rFonts w:ascii="Lato" w:eastAsia="Lato" w:hAnsi="Lato" w:cs="Lato"/>
              </w:rPr>
            </w:pPr>
          </w:p>
        </w:tc>
        <w:tc>
          <w:tcPr>
            <w:tcW w:w="568" w:type="dxa"/>
          </w:tcPr>
          <w:p w14:paraId="58D5E92F" w14:textId="77777777" w:rsidR="007B4CE7" w:rsidRPr="005F2F5C" w:rsidRDefault="007B4CE7" w:rsidP="00C50794">
            <w:pPr>
              <w:jc w:val="both"/>
              <w:rPr>
                <w:rFonts w:ascii="Lato" w:eastAsia="Lato" w:hAnsi="Lato" w:cs="Lato"/>
              </w:rPr>
            </w:pPr>
          </w:p>
        </w:tc>
        <w:tc>
          <w:tcPr>
            <w:tcW w:w="4111" w:type="dxa"/>
          </w:tcPr>
          <w:p w14:paraId="215F82F2" w14:textId="77777777" w:rsidR="007B4CE7" w:rsidRPr="005F2F5C" w:rsidRDefault="007B4CE7" w:rsidP="00C50794">
            <w:pPr>
              <w:jc w:val="both"/>
              <w:rPr>
                <w:rFonts w:ascii="Lato" w:eastAsia="Lato" w:hAnsi="Lato" w:cs="Lato"/>
              </w:rPr>
            </w:pPr>
          </w:p>
        </w:tc>
      </w:tr>
      <w:tr w:rsidR="007B4CE7" w:rsidRPr="005F2F5C" w14:paraId="38577A18" w14:textId="77777777">
        <w:tc>
          <w:tcPr>
            <w:tcW w:w="8074" w:type="dxa"/>
          </w:tcPr>
          <w:p w14:paraId="4AF6664E" w14:textId="33F4ED5B" w:rsidR="007B4CE7" w:rsidRPr="00D86E55" w:rsidRDefault="00C41640" w:rsidP="00C50794">
            <w:pPr>
              <w:jc w:val="both"/>
              <w:rPr>
                <w:rFonts w:ascii="Lato" w:eastAsia="Lato" w:hAnsi="Lato" w:cs="Lato"/>
              </w:rPr>
            </w:pPr>
            <w:r w:rsidRPr="00D86E55">
              <w:rPr>
                <w:rFonts w:ascii="Lato" w:eastAsia="Lato" w:hAnsi="Lato" w:cs="Lato"/>
              </w:rPr>
              <w:t>28.4.5. A partir de tres unidades odontológicas, adicional a lo mencionado en los numerales 28.4.1, 28.4.2 y 28.4.3, tiene disponibilidad de un ambiente con mesón de trabajo y poceta.</w:t>
            </w:r>
          </w:p>
        </w:tc>
        <w:tc>
          <w:tcPr>
            <w:tcW w:w="425" w:type="dxa"/>
          </w:tcPr>
          <w:p w14:paraId="69BF97B9" w14:textId="77777777" w:rsidR="007B4CE7" w:rsidRPr="005F2F5C" w:rsidRDefault="007B4CE7" w:rsidP="00C50794">
            <w:pPr>
              <w:jc w:val="both"/>
              <w:rPr>
                <w:rFonts w:ascii="Lato" w:eastAsia="Lato" w:hAnsi="Lato" w:cs="Lato"/>
              </w:rPr>
            </w:pPr>
          </w:p>
        </w:tc>
        <w:tc>
          <w:tcPr>
            <w:tcW w:w="567" w:type="dxa"/>
          </w:tcPr>
          <w:p w14:paraId="762C88CB" w14:textId="77777777" w:rsidR="007B4CE7" w:rsidRPr="005F2F5C" w:rsidRDefault="007B4CE7" w:rsidP="00C50794">
            <w:pPr>
              <w:jc w:val="both"/>
              <w:rPr>
                <w:rFonts w:ascii="Lato" w:eastAsia="Lato" w:hAnsi="Lato" w:cs="Lato"/>
              </w:rPr>
            </w:pPr>
          </w:p>
        </w:tc>
        <w:tc>
          <w:tcPr>
            <w:tcW w:w="568" w:type="dxa"/>
          </w:tcPr>
          <w:p w14:paraId="2588C5DD" w14:textId="77777777" w:rsidR="007B4CE7" w:rsidRPr="005F2F5C" w:rsidRDefault="007B4CE7" w:rsidP="00C50794">
            <w:pPr>
              <w:jc w:val="both"/>
              <w:rPr>
                <w:rFonts w:ascii="Lato" w:eastAsia="Lato" w:hAnsi="Lato" w:cs="Lato"/>
              </w:rPr>
            </w:pPr>
          </w:p>
        </w:tc>
        <w:tc>
          <w:tcPr>
            <w:tcW w:w="4111" w:type="dxa"/>
          </w:tcPr>
          <w:p w14:paraId="0B1B7B57" w14:textId="77777777" w:rsidR="007B4CE7" w:rsidRPr="005F2F5C" w:rsidRDefault="007B4CE7" w:rsidP="00C50794">
            <w:pPr>
              <w:jc w:val="both"/>
              <w:rPr>
                <w:rFonts w:ascii="Lato" w:eastAsia="Lato" w:hAnsi="Lato" w:cs="Lato"/>
              </w:rPr>
            </w:pPr>
          </w:p>
        </w:tc>
      </w:tr>
      <w:tr w:rsidR="00C41640" w:rsidRPr="005F2F5C" w14:paraId="08CBC88E" w14:textId="77777777">
        <w:tc>
          <w:tcPr>
            <w:tcW w:w="8074" w:type="dxa"/>
          </w:tcPr>
          <w:p w14:paraId="741F5DF1" w14:textId="3AABE585" w:rsidR="00C41640" w:rsidRPr="00D86E55" w:rsidRDefault="00C41640" w:rsidP="00C50794">
            <w:pPr>
              <w:jc w:val="both"/>
              <w:rPr>
                <w:rFonts w:ascii="Lato" w:eastAsia="Lato" w:hAnsi="Lato" w:cs="Lato"/>
              </w:rPr>
            </w:pPr>
            <w:r w:rsidRPr="00D86E55">
              <w:rPr>
                <w:rFonts w:ascii="Lato" w:eastAsia="Lato" w:hAnsi="Lato" w:cs="Lato"/>
              </w:rPr>
              <w:t>29. Consultorio donde se realiza únicamente entrevista, no se realiza examen físico ni procedimientos: Ambiente con mínimo 4 m2 (sin incluir la unidad sanitaria), cuenta con:</w:t>
            </w:r>
          </w:p>
        </w:tc>
        <w:tc>
          <w:tcPr>
            <w:tcW w:w="425" w:type="dxa"/>
          </w:tcPr>
          <w:p w14:paraId="7263D418" w14:textId="77777777" w:rsidR="00C41640" w:rsidRPr="005F2F5C" w:rsidRDefault="00C41640" w:rsidP="00C50794">
            <w:pPr>
              <w:jc w:val="both"/>
              <w:rPr>
                <w:rFonts w:ascii="Lato" w:eastAsia="Lato" w:hAnsi="Lato" w:cs="Lato"/>
              </w:rPr>
            </w:pPr>
          </w:p>
        </w:tc>
        <w:tc>
          <w:tcPr>
            <w:tcW w:w="567" w:type="dxa"/>
          </w:tcPr>
          <w:p w14:paraId="7ACC8C22" w14:textId="77777777" w:rsidR="00C41640" w:rsidRPr="005F2F5C" w:rsidRDefault="00C41640" w:rsidP="00C50794">
            <w:pPr>
              <w:jc w:val="both"/>
              <w:rPr>
                <w:rFonts w:ascii="Lato" w:eastAsia="Lato" w:hAnsi="Lato" w:cs="Lato"/>
              </w:rPr>
            </w:pPr>
          </w:p>
        </w:tc>
        <w:tc>
          <w:tcPr>
            <w:tcW w:w="568" w:type="dxa"/>
          </w:tcPr>
          <w:p w14:paraId="1428F874" w14:textId="77777777" w:rsidR="00C41640" w:rsidRPr="005F2F5C" w:rsidRDefault="00C41640" w:rsidP="00C50794">
            <w:pPr>
              <w:jc w:val="both"/>
              <w:rPr>
                <w:rFonts w:ascii="Lato" w:eastAsia="Lato" w:hAnsi="Lato" w:cs="Lato"/>
              </w:rPr>
            </w:pPr>
          </w:p>
        </w:tc>
        <w:tc>
          <w:tcPr>
            <w:tcW w:w="4111" w:type="dxa"/>
          </w:tcPr>
          <w:p w14:paraId="02D0369D" w14:textId="77777777" w:rsidR="00C41640" w:rsidRPr="005F2F5C" w:rsidRDefault="00C41640" w:rsidP="00C50794">
            <w:pPr>
              <w:jc w:val="both"/>
              <w:rPr>
                <w:rFonts w:ascii="Lato" w:eastAsia="Lato" w:hAnsi="Lato" w:cs="Lato"/>
              </w:rPr>
            </w:pPr>
          </w:p>
        </w:tc>
      </w:tr>
      <w:tr w:rsidR="00C41640" w:rsidRPr="005F2F5C" w14:paraId="3C4EFCC8" w14:textId="77777777">
        <w:tc>
          <w:tcPr>
            <w:tcW w:w="8074" w:type="dxa"/>
          </w:tcPr>
          <w:p w14:paraId="08E004E5" w14:textId="7793B8D4" w:rsidR="00C41640" w:rsidRPr="00D86E55" w:rsidRDefault="00C41640" w:rsidP="00C50794">
            <w:pPr>
              <w:jc w:val="both"/>
              <w:rPr>
                <w:rFonts w:ascii="Lato" w:eastAsia="Lato" w:hAnsi="Lato" w:cs="Lato"/>
              </w:rPr>
            </w:pPr>
            <w:r w:rsidRPr="00D86E55">
              <w:rPr>
                <w:rFonts w:ascii="Lato" w:eastAsia="Lato" w:hAnsi="Lato" w:cs="Lato"/>
              </w:rPr>
              <w:t>29.1. Área para entrevista, según el tipo de consulta.</w:t>
            </w:r>
          </w:p>
        </w:tc>
        <w:tc>
          <w:tcPr>
            <w:tcW w:w="425" w:type="dxa"/>
          </w:tcPr>
          <w:p w14:paraId="152878F8" w14:textId="77777777" w:rsidR="00C41640" w:rsidRPr="005F2F5C" w:rsidRDefault="00C41640" w:rsidP="00C50794">
            <w:pPr>
              <w:jc w:val="both"/>
              <w:rPr>
                <w:rFonts w:ascii="Lato" w:eastAsia="Lato" w:hAnsi="Lato" w:cs="Lato"/>
              </w:rPr>
            </w:pPr>
          </w:p>
        </w:tc>
        <w:tc>
          <w:tcPr>
            <w:tcW w:w="567" w:type="dxa"/>
          </w:tcPr>
          <w:p w14:paraId="4CB58946" w14:textId="77777777" w:rsidR="00C41640" w:rsidRPr="005F2F5C" w:rsidRDefault="00C41640" w:rsidP="00C50794">
            <w:pPr>
              <w:jc w:val="both"/>
              <w:rPr>
                <w:rFonts w:ascii="Lato" w:eastAsia="Lato" w:hAnsi="Lato" w:cs="Lato"/>
              </w:rPr>
            </w:pPr>
          </w:p>
        </w:tc>
        <w:tc>
          <w:tcPr>
            <w:tcW w:w="568" w:type="dxa"/>
          </w:tcPr>
          <w:p w14:paraId="6B6031B2" w14:textId="77777777" w:rsidR="00C41640" w:rsidRPr="005F2F5C" w:rsidRDefault="00C41640" w:rsidP="00C50794">
            <w:pPr>
              <w:jc w:val="both"/>
              <w:rPr>
                <w:rFonts w:ascii="Lato" w:eastAsia="Lato" w:hAnsi="Lato" w:cs="Lato"/>
              </w:rPr>
            </w:pPr>
          </w:p>
        </w:tc>
        <w:tc>
          <w:tcPr>
            <w:tcW w:w="4111" w:type="dxa"/>
          </w:tcPr>
          <w:p w14:paraId="645F6FC0" w14:textId="77777777" w:rsidR="00C41640" w:rsidRPr="005F2F5C" w:rsidRDefault="00C41640" w:rsidP="00C50794">
            <w:pPr>
              <w:jc w:val="both"/>
              <w:rPr>
                <w:rFonts w:ascii="Lato" w:eastAsia="Lato" w:hAnsi="Lato" w:cs="Lato"/>
              </w:rPr>
            </w:pPr>
          </w:p>
        </w:tc>
      </w:tr>
      <w:tr w:rsidR="00C41640" w:rsidRPr="005F2F5C" w14:paraId="7B17896D" w14:textId="77777777">
        <w:tc>
          <w:tcPr>
            <w:tcW w:w="8074" w:type="dxa"/>
          </w:tcPr>
          <w:p w14:paraId="711617A8" w14:textId="5C356D63" w:rsidR="00C41640" w:rsidRPr="00D86E55" w:rsidRDefault="00C41640" w:rsidP="00C50794">
            <w:pPr>
              <w:jc w:val="both"/>
              <w:rPr>
                <w:rFonts w:ascii="Lato" w:eastAsia="Lato" w:hAnsi="Lato" w:cs="Lato"/>
              </w:rPr>
            </w:pPr>
            <w:r w:rsidRPr="00D86E55">
              <w:rPr>
                <w:rFonts w:ascii="Lato" w:eastAsia="Lato" w:hAnsi="Lato" w:cs="Lato"/>
              </w:rPr>
              <w:t>29.2. Lavamanos. No se exige adicional si el consultorio cuenta con unidad sanitaria.</w:t>
            </w:r>
          </w:p>
        </w:tc>
        <w:tc>
          <w:tcPr>
            <w:tcW w:w="425" w:type="dxa"/>
          </w:tcPr>
          <w:p w14:paraId="779676B3" w14:textId="77777777" w:rsidR="00C41640" w:rsidRPr="005F2F5C" w:rsidRDefault="00C41640" w:rsidP="00C50794">
            <w:pPr>
              <w:jc w:val="both"/>
              <w:rPr>
                <w:rFonts w:ascii="Lato" w:eastAsia="Lato" w:hAnsi="Lato" w:cs="Lato"/>
              </w:rPr>
            </w:pPr>
          </w:p>
        </w:tc>
        <w:tc>
          <w:tcPr>
            <w:tcW w:w="567" w:type="dxa"/>
          </w:tcPr>
          <w:p w14:paraId="625495CE" w14:textId="77777777" w:rsidR="00C41640" w:rsidRPr="005F2F5C" w:rsidRDefault="00C41640" w:rsidP="00C50794">
            <w:pPr>
              <w:jc w:val="both"/>
              <w:rPr>
                <w:rFonts w:ascii="Lato" w:eastAsia="Lato" w:hAnsi="Lato" w:cs="Lato"/>
              </w:rPr>
            </w:pPr>
          </w:p>
        </w:tc>
        <w:tc>
          <w:tcPr>
            <w:tcW w:w="568" w:type="dxa"/>
          </w:tcPr>
          <w:p w14:paraId="6203E583" w14:textId="77777777" w:rsidR="00C41640" w:rsidRPr="005F2F5C" w:rsidRDefault="00C41640" w:rsidP="00C50794">
            <w:pPr>
              <w:jc w:val="both"/>
              <w:rPr>
                <w:rFonts w:ascii="Lato" w:eastAsia="Lato" w:hAnsi="Lato" w:cs="Lato"/>
              </w:rPr>
            </w:pPr>
          </w:p>
        </w:tc>
        <w:tc>
          <w:tcPr>
            <w:tcW w:w="4111" w:type="dxa"/>
          </w:tcPr>
          <w:p w14:paraId="4A88BF16" w14:textId="77777777" w:rsidR="00C41640" w:rsidRPr="005F2F5C" w:rsidRDefault="00C41640" w:rsidP="00C50794">
            <w:pPr>
              <w:jc w:val="both"/>
              <w:rPr>
                <w:rFonts w:ascii="Lato" w:eastAsia="Lato" w:hAnsi="Lato" w:cs="Lato"/>
              </w:rPr>
            </w:pPr>
          </w:p>
        </w:tc>
      </w:tr>
      <w:tr w:rsidR="00C50794" w:rsidRPr="005F2F5C" w14:paraId="0812F3ED" w14:textId="77777777">
        <w:tc>
          <w:tcPr>
            <w:tcW w:w="8074" w:type="dxa"/>
          </w:tcPr>
          <w:p w14:paraId="351F26D8" w14:textId="77777777" w:rsidR="00C50794" w:rsidRPr="00D86E55" w:rsidRDefault="00C50794" w:rsidP="00C50794">
            <w:pPr>
              <w:jc w:val="both"/>
              <w:rPr>
                <w:rFonts w:ascii="Lato" w:eastAsia="Lato" w:hAnsi="Lato" w:cs="Lato"/>
              </w:rPr>
            </w:pPr>
            <w:r w:rsidRPr="00D86E55">
              <w:rPr>
                <w:rFonts w:ascii="Lato" w:eastAsia="Lato" w:hAnsi="Lato" w:cs="Lato"/>
              </w:rPr>
              <w:lastRenderedPageBreak/>
              <w:t>37. Unidad sanitaria, ambiente que cuenta con:</w:t>
            </w:r>
          </w:p>
        </w:tc>
        <w:tc>
          <w:tcPr>
            <w:tcW w:w="425" w:type="dxa"/>
          </w:tcPr>
          <w:p w14:paraId="0721F0BB" w14:textId="77777777" w:rsidR="00C50794" w:rsidRPr="005F2F5C" w:rsidRDefault="00C50794" w:rsidP="00C50794">
            <w:pPr>
              <w:jc w:val="both"/>
              <w:rPr>
                <w:rFonts w:ascii="Lato" w:eastAsia="Lato" w:hAnsi="Lato" w:cs="Lato"/>
              </w:rPr>
            </w:pPr>
          </w:p>
        </w:tc>
        <w:tc>
          <w:tcPr>
            <w:tcW w:w="567" w:type="dxa"/>
          </w:tcPr>
          <w:p w14:paraId="3C1CFB9E" w14:textId="77777777" w:rsidR="00C50794" w:rsidRPr="005F2F5C" w:rsidRDefault="00C50794" w:rsidP="00C50794">
            <w:pPr>
              <w:jc w:val="both"/>
              <w:rPr>
                <w:rFonts w:ascii="Lato" w:eastAsia="Lato" w:hAnsi="Lato" w:cs="Lato"/>
              </w:rPr>
            </w:pPr>
          </w:p>
        </w:tc>
        <w:tc>
          <w:tcPr>
            <w:tcW w:w="568" w:type="dxa"/>
          </w:tcPr>
          <w:p w14:paraId="3EEDB364" w14:textId="77777777" w:rsidR="00C50794" w:rsidRPr="005F2F5C" w:rsidRDefault="00C50794" w:rsidP="00C50794">
            <w:pPr>
              <w:jc w:val="both"/>
              <w:rPr>
                <w:rFonts w:ascii="Lato" w:eastAsia="Lato" w:hAnsi="Lato" w:cs="Lato"/>
              </w:rPr>
            </w:pPr>
          </w:p>
        </w:tc>
        <w:tc>
          <w:tcPr>
            <w:tcW w:w="4111" w:type="dxa"/>
          </w:tcPr>
          <w:p w14:paraId="4007D8BF" w14:textId="77777777" w:rsidR="00C50794" w:rsidRPr="005F2F5C" w:rsidRDefault="00C50794" w:rsidP="00C50794">
            <w:pPr>
              <w:jc w:val="both"/>
              <w:rPr>
                <w:rFonts w:ascii="Lato" w:eastAsia="Lato" w:hAnsi="Lato" w:cs="Lato"/>
              </w:rPr>
            </w:pPr>
          </w:p>
        </w:tc>
      </w:tr>
      <w:tr w:rsidR="00C50794" w:rsidRPr="005F2F5C" w14:paraId="33B8BC9F" w14:textId="77777777">
        <w:tc>
          <w:tcPr>
            <w:tcW w:w="8074" w:type="dxa"/>
          </w:tcPr>
          <w:p w14:paraId="5A248B16" w14:textId="77777777" w:rsidR="00C50794" w:rsidRPr="00D86E55" w:rsidRDefault="00C50794" w:rsidP="00C50794">
            <w:pPr>
              <w:jc w:val="both"/>
              <w:rPr>
                <w:rFonts w:ascii="Lato" w:eastAsia="Lato" w:hAnsi="Lato" w:cs="Lato"/>
              </w:rPr>
            </w:pPr>
            <w:r w:rsidRPr="00D86E55">
              <w:rPr>
                <w:rFonts w:ascii="Lato" w:eastAsia="Lato" w:hAnsi="Lato" w:cs="Lato"/>
              </w:rPr>
              <w:t>37.1. Sanitario.</w:t>
            </w:r>
          </w:p>
        </w:tc>
        <w:tc>
          <w:tcPr>
            <w:tcW w:w="425" w:type="dxa"/>
          </w:tcPr>
          <w:p w14:paraId="46F8A97A" w14:textId="77777777" w:rsidR="00C50794" w:rsidRPr="005F2F5C" w:rsidRDefault="00C50794" w:rsidP="00C50794">
            <w:pPr>
              <w:jc w:val="both"/>
              <w:rPr>
                <w:rFonts w:ascii="Lato" w:eastAsia="Lato" w:hAnsi="Lato" w:cs="Lato"/>
              </w:rPr>
            </w:pPr>
          </w:p>
        </w:tc>
        <w:tc>
          <w:tcPr>
            <w:tcW w:w="567" w:type="dxa"/>
          </w:tcPr>
          <w:p w14:paraId="4C8A8908" w14:textId="77777777" w:rsidR="00C50794" w:rsidRPr="005F2F5C" w:rsidRDefault="00C50794" w:rsidP="00C50794">
            <w:pPr>
              <w:jc w:val="both"/>
              <w:rPr>
                <w:rFonts w:ascii="Lato" w:eastAsia="Lato" w:hAnsi="Lato" w:cs="Lato"/>
              </w:rPr>
            </w:pPr>
          </w:p>
        </w:tc>
        <w:tc>
          <w:tcPr>
            <w:tcW w:w="568" w:type="dxa"/>
          </w:tcPr>
          <w:p w14:paraId="79B7DE54" w14:textId="77777777" w:rsidR="00C50794" w:rsidRPr="005F2F5C" w:rsidRDefault="00C50794" w:rsidP="00C50794">
            <w:pPr>
              <w:jc w:val="both"/>
              <w:rPr>
                <w:rFonts w:ascii="Lato" w:eastAsia="Lato" w:hAnsi="Lato" w:cs="Lato"/>
              </w:rPr>
            </w:pPr>
          </w:p>
        </w:tc>
        <w:tc>
          <w:tcPr>
            <w:tcW w:w="4111" w:type="dxa"/>
          </w:tcPr>
          <w:p w14:paraId="1DD94856" w14:textId="77777777" w:rsidR="00C50794" w:rsidRPr="005F2F5C" w:rsidRDefault="00C50794" w:rsidP="00C50794">
            <w:pPr>
              <w:jc w:val="both"/>
              <w:rPr>
                <w:rFonts w:ascii="Lato" w:eastAsia="Lato" w:hAnsi="Lato" w:cs="Lato"/>
              </w:rPr>
            </w:pPr>
          </w:p>
        </w:tc>
      </w:tr>
      <w:tr w:rsidR="00C50794" w:rsidRPr="005F2F5C" w14:paraId="132623E4" w14:textId="77777777">
        <w:tc>
          <w:tcPr>
            <w:tcW w:w="8074" w:type="dxa"/>
          </w:tcPr>
          <w:p w14:paraId="5128EE23" w14:textId="77777777" w:rsidR="00C50794" w:rsidRPr="00D86E55" w:rsidRDefault="00C50794" w:rsidP="00C50794">
            <w:pPr>
              <w:jc w:val="both"/>
              <w:rPr>
                <w:rFonts w:ascii="Lato" w:eastAsia="Lato" w:hAnsi="Lato" w:cs="Lato"/>
              </w:rPr>
            </w:pPr>
            <w:r w:rsidRPr="00D86E55">
              <w:rPr>
                <w:rFonts w:ascii="Lato" w:eastAsia="Lato" w:hAnsi="Lato" w:cs="Lato"/>
              </w:rPr>
              <w:t>37.2. Lavamanos</w:t>
            </w:r>
          </w:p>
        </w:tc>
        <w:tc>
          <w:tcPr>
            <w:tcW w:w="425" w:type="dxa"/>
          </w:tcPr>
          <w:p w14:paraId="2A448E68" w14:textId="77777777" w:rsidR="00C50794" w:rsidRPr="005F2F5C" w:rsidRDefault="00C50794" w:rsidP="00C50794">
            <w:pPr>
              <w:jc w:val="both"/>
              <w:rPr>
                <w:rFonts w:ascii="Lato" w:eastAsia="Lato" w:hAnsi="Lato" w:cs="Lato"/>
              </w:rPr>
            </w:pPr>
          </w:p>
        </w:tc>
        <w:tc>
          <w:tcPr>
            <w:tcW w:w="567" w:type="dxa"/>
          </w:tcPr>
          <w:p w14:paraId="2317EF85" w14:textId="77777777" w:rsidR="00C50794" w:rsidRPr="005F2F5C" w:rsidRDefault="00C50794" w:rsidP="00C50794">
            <w:pPr>
              <w:jc w:val="both"/>
              <w:rPr>
                <w:rFonts w:ascii="Lato" w:eastAsia="Lato" w:hAnsi="Lato" w:cs="Lato"/>
              </w:rPr>
            </w:pPr>
          </w:p>
        </w:tc>
        <w:tc>
          <w:tcPr>
            <w:tcW w:w="568" w:type="dxa"/>
          </w:tcPr>
          <w:p w14:paraId="684C7C95" w14:textId="77777777" w:rsidR="00C50794" w:rsidRPr="005F2F5C" w:rsidRDefault="00C50794" w:rsidP="00C50794">
            <w:pPr>
              <w:jc w:val="both"/>
              <w:rPr>
                <w:rFonts w:ascii="Lato" w:eastAsia="Lato" w:hAnsi="Lato" w:cs="Lato"/>
              </w:rPr>
            </w:pPr>
          </w:p>
        </w:tc>
        <w:tc>
          <w:tcPr>
            <w:tcW w:w="4111" w:type="dxa"/>
          </w:tcPr>
          <w:p w14:paraId="595453F8" w14:textId="77777777" w:rsidR="00C50794" w:rsidRPr="005F2F5C" w:rsidRDefault="00C50794" w:rsidP="00C50794">
            <w:pPr>
              <w:jc w:val="both"/>
              <w:rPr>
                <w:rFonts w:ascii="Lato" w:eastAsia="Lato" w:hAnsi="Lato" w:cs="Lato"/>
              </w:rPr>
            </w:pPr>
          </w:p>
        </w:tc>
      </w:tr>
      <w:tr w:rsidR="00C50794" w:rsidRPr="005F2F5C" w14:paraId="1DFBDB12" w14:textId="77777777">
        <w:tc>
          <w:tcPr>
            <w:tcW w:w="8074" w:type="dxa"/>
          </w:tcPr>
          <w:p w14:paraId="393BB0A7" w14:textId="77777777" w:rsidR="00C50794" w:rsidRPr="00D86E55" w:rsidRDefault="00C50794" w:rsidP="00C50794">
            <w:pPr>
              <w:jc w:val="both"/>
              <w:rPr>
                <w:rFonts w:ascii="Lato" w:eastAsia="Lato" w:hAnsi="Lato" w:cs="Lato"/>
              </w:rPr>
            </w:pPr>
            <w:r w:rsidRPr="00D86E55">
              <w:rPr>
                <w:rFonts w:ascii="Lato" w:eastAsia="Lato" w:hAnsi="Lato" w:cs="Lato"/>
              </w:rPr>
              <w:t>38. La unidad sanitaria adaptada para personas con movilidad reducida cuenta con:</w:t>
            </w:r>
          </w:p>
        </w:tc>
        <w:tc>
          <w:tcPr>
            <w:tcW w:w="425" w:type="dxa"/>
          </w:tcPr>
          <w:p w14:paraId="41F4D3CE" w14:textId="77777777" w:rsidR="00C50794" w:rsidRPr="005F2F5C" w:rsidRDefault="00C50794" w:rsidP="00C50794">
            <w:pPr>
              <w:jc w:val="both"/>
              <w:rPr>
                <w:rFonts w:ascii="Lato" w:eastAsia="Lato" w:hAnsi="Lato" w:cs="Lato"/>
              </w:rPr>
            </w:pPr>
          </w:p>
        </w:tc>
        <w:tc>
          <w:tcPr>
            <w:tcW w:w="567" w:type="dxa"/>
          </w:tcPr>
          <w:p w14:paraId="686E5735" w14:textId="77777777" w:rsidR="00C50794" w:rsidRPr="005F2F5C" w:rsidRDefault="00C50794" w:rsidP="00C50794">
            <w:pPr>
              <w:jc w:val="both"/>
              <w:rPr>
                <w:rFonts w:ascii="Lato" w:eastAsia="Lato" w:hAnsi="Lato" w:cs="Lato"/>
              </w:rPr>
            </w:pPr>
          </w:p>
        </w:tc>
        <w:tc>
          <w:tcPr>
            <w:tcW w:w="568" w:type="dxa"/>
          </w:tcPr>
          <w:p w14:paraId="6C147022" w14:textId="77777777" w:rsidR="00C50794" w:rsidRPr="005F2F5C" w:rsidRDefault="00C50794" w:rsidP="00C50794">
            <w:pPr>
              <w:jc w:val="both"/>
              <w:rPr>
                <w:rFonts w:ascii="Lato" w:eastAsia="Lato" w:hAnsi="Lato" w:cs="Lato"/>
              </w:rPr>
            </w:pPr>
          </w:p>
        </w:tc>
        <w:tc>
          <w:tcPr>
            <w:tcW w:w="4111" w:type="dxa"/>
          </w:tcPr>
          <w:p w14:paraId="671EA70F" w14:textId="77777777" w:rsidR="00C50794" w:rsidRPr="005F2F5C" w:rsidRDefault="00C50794" w:rsidP="00C50794">
            <w:pPr>
              <w:jc w:val="both"/>
              <w:rPr>
                <w:rFonts w:ascii="Lato" w:eastAsia="Lato" w:hAnsi="Lato" w:cs="Lato"/>
              </w:rPr>
            </w:pPr>
          </w:p>
        </w:tc>
      </w:tr>
      <w:tr w:rsidR="00C50794" w:rsidRPr="005F2F5C" w14:paraId="43FB826D" w14:textId="77777777">
        <w:tc>
          <w:tcPr>
            <w:tcW w:w="8074" w:type="dxa"/>
          </w:tcPr>
          <w:p w14:paraId="620FF53D" w14:textId="77777777" w:rsidR="00C50794" w:rsidRPr="00D86E55" w:rsidRDefault="00C50794" w:rsidP="00C50794">
            <w:pPr>
              <w:jc w:val="both"/>
              <w:rPr>
                <w:rFonts w:ascii="Lato" w:eastAsia="Lato" w:hAnsi="Lato" w:cs="Lato"/>
              </w:rPr>
            </w:pPr>
            <w:r w:rsidRPr="00D86E55">
              <w:rPr>
                <w:rFonts w:ascii="Lato" w:eastAsia="Lato" w:hAnsi="Lato" w:cs="Lato"/>
              </w:rPr>
              <w:t>38.1. Sanitario.</w:t>
            </w:r>
          </w:p>
        </w:tc>
        <w:tc>
          <w:tcPr>
            <w:tcW w:w="425" w:type="dxa"/>
          </w:tcPr>
          <w:p w14:paraId="19400BBD" w14:textId="77777777" w:rsidR="00C50794" w:rsidRPr="005F2F5C" w:rsidRDefault="00C50794" w:rsidP="00C50794">
            <w:pPr>
              <w:jc w:val="both"/>
              <w:rPr>
                <w:rFonts w:ascii="Lato" w:eastAsia="Lato" w:hAnsi="Lato" w:cs="Lato"/>
              </w:rPr>
            </w:pPr>
          </w:p>
        </w:tc>
        <w:tc>
          <w:tcPr>
            <w:tcW w:w="567" w:type="dxa"/>
          </w:tcPr>
          <w:p w14:paraId="490F1EB0" w14:textId="77777777" w:rsidR="00C50794" w:rsidRPr="005F2F5C" w:rsidRDefault="00C50794" w:rsidP="00C50794">
            <w:pPr>
              <w:jc w:val="both"/>
              <w:rPr>
                <w:rFonts w:ascii="Lato" w:eastAsia="Lato" w:hAnsi="Lato" w:cs="Lato"/>
              </w:rPr>
            </w:pPr>
          </w:p>
        </w:tc>
        <w:tc>
          <w:tcPr>
            <w:tcW w:w="568" w:type="dxa"/>
          </w:tcPr>
          <w:p w14:paraId="64191549" w14:textId="77777777" w:rsidR="00C50794" w:rsidRPr="005F2F5C" w:rsidRDefault="00C50794" w:rsidP="00C50794">
            <w:pPr>
              <w:jc w:val="both"/>
              <w:rPr>
                <w:rFonts w:ascii="Lato" w:eastAsia="Lato" w:hAnsi="Lato" w:cs="Lato"/>
              </w:rPr>
            </w:pPr>
          </w:p>
        </w:tc>
        <w:tc>
          <w:tcPr>
            <w:tcW w:w="4111" w:type="dxa"/>
          </w:tcPr>
          <w:p w14:paraId="31527912" w14:textId="77777777" w:rsidR="00C50794" w:rsidRPr="005F2F5C" w:rsidRDefault="00C50794" w:rsidP="00C50794">
            <w:pPr>
              <w:jc w:val="both"/>
              <w:rPr>
                <w:rFonts w:ascii="Lato" w:eastAsia="Lato" w:hAnsi="Lato" w:cs="Lato"/>
              </w:rPr>
            </w:pPr>
          </w:p>
        </w:tc>
      </w:tr>
      <w:tr w:rsidR="00C50794" w:rsidRPr="005F2F5C" w14:paraId="6708FCE1" w14:textId="77777777">
        <w:tc>
          <w:tcPr>
            <w:tcW w:w="8074" w:type="dxa"/>
          </w:tcPr>
          <w:p w14:paraId="22C7761A" w14:textId="77777777" w:rsidR="00C50794" w:rsidRPr="00D86E55" w:rsidRDefault="00C50794" w:rsidP="00C50794">
            <w:pPr>
              <w:jc w:val="both"/>
              <w:rPr>
                <w:rFonts w:ascii="Lato" w:eastAsia="Lato" w:hAnsi="Lato" w:cs="Lato"/>
              </w:rPr>
            </w:pPr>
            <w:r w:rsidRPr="00D86E55">
              <w:rPr>
                <w:rFonts w:ascii="Lato" w:eastAsia="Lato" w:hAnsi="Lato" w:cs="Lato"/>
              </w:rPr>
              <w:t>38.2. Lavamanos</w:t>
            </w:r>
          </w:p>
        </w:tc>
        <w:tc>
          <w:tcPr>
            <w:tcW w:w="425" w:type="dxa"/>
          </w:tcPr>
          <w:p w14:paraId="590A8981" w14:textId="77777777" w:rsidR="00C50794" w:rsidRPr="005F2F5C" w:rsidRDefault="00C50794" w:rsidP="00C50794">
            <w:pPr>
              <w:jc w:val="both"/>
              <w:rPr>
                <w:rFonts w:ascii="Lato" w:eastAsia="Lato" w:hAnsi="Lato" w:cs="Lato"/>
              </w:rPr>
            </w:pPr>
          </w:p>
        </w:tc>
        <w:tc>
          <w:tcPr>
            <w:tcW w:w="567" w:type="dxa"/>
          </w:tcPr>
          <w:p w14:paraId="0449ED56" w14:textId="77777777" w:rsidR="00C50794" w:rsidRPr="005F2F5C" w:rsidRDefault="00C50794" w:rsidP="00C50794">
            <w:pPr>
              <w:jc w:val="both"/>
              <w:rPr>
                <w:rFonts w:ascii="Lato" w:eastAsia="Lato" w:hAnsi="Lato" w:cs="Lato"/>
              </w:rPr>
            </w:pPr>
          </w:p>
        </w:tc>
        <w:tc>
          <w:tcPr>
            <w:tcW w:w="568" w:type="dxa"/>
          </w:tcPr>
          <w:p w14:paraId="2322BD0F" w14:textId="77777777" w:rsidR="00C50794" w:rsidRPr="005F2F5C" w:rsidRDefault="00C50794" w:rsidP="00C50794">
            <w:pPr>
              <w:jc w:val="both"/>
              <w:rPr>
                <w:rFonts w:ascii="Lato" w:eastAsia="Lato" w:hAnsi="Lato" w:cs="Lato"/>
              </w:rPr>
            </w:pPr>
          </w:p>
        </w:tc>
        <w:tc>
          <w:tcPr>
            <w:tcW w:w="4111" w:type="dxa"/>
          </w:tcPr>
          <w:p w14:paraId="06BBA080" w14:textId="77777777" w:rsidR="00C50794" w:rsidRPr="005F2F5C" w:rsidRDefault="00C50794" w:rsidP="00C50794">
            <w:pPr>
              <w:jc w:val="both"/>
              <w:rPr>
                <w:rFonts w:ascii="Lato" w:eastAsia="Lato" w:hAnsi="Lato" w:cs="Lato"/>
              </w:rPr>
            </w:pPr>
          </w:p>
        </w:tc>
      </w:tr>
      <w:tr w:rsidR="00C50794" w:rsidRPr="005F2F5C" w14:paraId="1AAE4F29" w14:textId="77777777">
        <w:tc>
          <w:tcPr>
            <w:tcW w:w="8074" w:type="dxa"/>
          </w:tcPr>
          <w:p w14:paraId="5EDA2E49" w14:textId="77777777" w:rsidR="00C50794" w:rsidRPr="00D86E55" w:rsidRDefault="00C50794" w:rsidP="00C50794">
            <w:pPr>
              <w:jc w:val="both"/>
              <w:rPr>
                <w:rFonts w:ascii="Lato" w:eastAsia="Lato" w:hAnsi="Lato" w:cs="Lato"/>
              </w:rPr>
            </w:pPr>
            <w:r w:rsidRPr="00D86E55">
              <w:rPr>
                <w:rFonts w:ascii="Lato" w:eastAsia="Lato" w:hAnsi="Lato" w:cs="Lato"/>
              </w:rPr>
              <w:t>38.3. Dimensiones que permita el desplazamiento del paciente y maniobra en su interior, las puertas tienen un ancho que permite el fácil acceso de pacientes en sillas de ruedas.</w:t>
            </w:r>
          </w:p>
        </w:tc>
        <w:tc>
          <w:tcPr>
            <w:tcW w:w="425" w:type="dxa"/>
          </w:tcPr>
          <w:p w14:paraId="732E8B98" w14:textId="77777777" w:rsidR="00C50794" w:rsidRPr="005F2F5C" w:rsidRDefault="00C50794" w:rsidP="00C50794">
            <w:pPr>
              <w:jc w:val="both"/>
              <w:rPr>
                <w:rFonts w:ascii="Lato" w:eastAsia="Lato" w:hAnsi="Lato" w:cs="Lato"/>
              </w:rPr>
            </w:pPr>
          </w:p>
        </w:tc>
        <w:tc>
          <w:tcPr>
            <w:tcW w:w="567" w:type="dxa"/>
          </w:tcPr>
          <w:p w14:paraId="5BAE47B2" w14:textId="77777777" w:rsidR="00C50794" w:rsidRPr="005F2F5C" w:rsidRDefault="00C50794" w:rsidP="00C50794">
            <w:pPr>
              <w:jc w:val="both"/>
              <w:rPr>
                <w:rFonts w:ascii="Lato" w:eastAsia="Lato" w:hAnsi="Lato" w:cs="Lato"/>
              </w:rPr>
            </w:pPr>
          </w:p>
        </w:tc>
        <w:tc>
          <w:tcPr>
            <w:tcW w:w="568" w:type="dxa"/>
          </w:tcPr>
          <w:p w14:paraId="48014CB5" w14:textId="77777777" w:rsidR="00C50794" w:rsidRPr="005F2F5C" w:rsidRDefault="00C50794" w:rsidP="00C50794">
            <w:pPr>
              <w:jc w:val="both"/>
              <w:rPr>
                <w:rFonts w:ascii="Lato" w:eastAsia="Lato" w:hAnsi="Lato" w:cs="Lato"/>
              </w:rPr>
            </w:pPr>
          </w:p>
        </w:tc>
        <w:tc>
          <w:tcPr>
            <w:tcW w:w="4111" w:type="dxa"/>
          </w:tcPr>
          <w:p w14:paraId="74E89BCF" w14:textId="77777777" w:rsidR="00C50794" w:rsidRPr="005F2F5C" w:rsidRDefault="00C50794" w:rsidP="00C50794">
            <w:pPr>
              <w:jc w:val="both"/>
              <w:rPr>
                <w:rFonts w:ascii="Lato" w:eastAsia="Lato" w:hAnsi="Lato" w:cs="Lato"/>
              </w:rPr>
            </w:pPr>
          </w:p>
        </w:tc>
      </w:tr>
      <w:tr w:rsidR="00C50794" w:rsidRPr="005F2F5C" w14:paraId="79AF6E23" w14:textId="77777777">
        <w:tc>
          <w:tcPr>
            <w:tcW w:w="8074" w:type="dxa"/>
          </w:tcPr>
          <w:p w14:paraId="2C1F8E38" w14:textId="77777777" w:rsidR="00C50794" w:rsidRPr="00D86E55" w:rsidRDefault="00C50794" w:rsidP="00C50794">
            <w:pPr>
              <w:jc w:val="both"/>
              <w:rPr>
                <w:rFonts w:ascii="Lato" w:eastAsia="Lato" w:hAnsi="Lato" w:cs="Lato"/>
              </w:rPr>
            </w:pPr>
            <w:r w:rsidRPr="00D86E55">
              <w:rPr>
                <w:rFonts w:ascii="Lato" w:eastAsia="Lato" w:hAnsi="Lato" w:cs="Lato"/>
              </w:rPr>
              <w:t>38.4. Puertas corredizas o con apertura hacia el exterior.</w:t>
            </w:r>
          </w:p>
        </w:tc>
        <w:tc>
          <w:tcPr>
            <w:tcW w:w="425" w:type="dxa"/>
          </w:tcPr>
          <w:p w14:paraId="519FC845" w14:textId="77777777" w:rsidR="00C50794" w:rsidRPr="005F2F5C" w:rsidRDefault="00C50794" w:rsidP="00C50794">
            <w:pPr>
              <w:jc w:val="both"/>
              <w:rPr>
                <w:rFonts w:ascii="Lato" w:eastAsia="Lato" w:hAnsi="Lato" w:cs="Lato"/>
              </w:rPr>
            </w:pPr>
          </w:p>
        </w:tc>
        <w:tc>
          <w:tcPr>
            <w:tcW w:w="567" w:type="dxa"/>
          </w:tcPr>
          <w:p w14:paraId="79D2D54E" w14:textId="77777777" w:rsidR="00C50794" w:rsidRPr="005F2F5C" w:rsidRDefault="00C50794" w:rsidP="00C50794">
            <w:pPr>
              <w:jc w:val="both"/>
              <w:rPr>
                <w:rFonts w:ascii="Lato" w:eastAsia="Lato" w:hAnsi="Lato" w:cs="Lato"/>
              </w:rPr>
            </w:pPr>
          </w:p>
        </w:tc>
        <w:tc>
          <w:tcPr>
            <w:tcW w:w="568" w:type="dxa"/>
          </w:tcPr>
          <w:p w14:paraId="284E142A" w14:textId="77777777" w:rsidR="00C50794" w:rsidRPr="005F2F5C" w:rsidRDefault="00C50794" w:rsidP="00C50794">
            <w:pPr>
              <w:jc w:val="both"/>
              <w:rPr>
                <w:rFonts w:ascii="Lato" w:eastAsia="Lato" w:hAnsi="Lato" w:cs="Lato"/>
              </w:rPr>
            </w:pPr>
          </w:p>
        </w:tc>
        <w:tc>
          <w:tcPr>
            <w:tcW w:w="4111" w:type="dxa"/>
          </w:tcPr>
          <w:p w14:paraId="5668486D" w14:textId="77777777" w:rsidR="00C50794" w:rsidRPr="005F2F5C" w:rsidRDefault="00C50794" w:rsidP="00C50794">
            <w:pPr>
              <w:jc w:val="both"/>
              <w:rPr>
                <w:rFonts w:ascii="Lato" w:eastAsia="Lato" w:hAnsi="Lato" w:cs="Lato"/>
              </w:rPr>
            </w:pPr>
          </w:p>
        </w:tc>
      </w:tr>
      <w:tr w:rsidR="00C50794" w:rsidRPr="005F2F5C" w14:paraId="6660B84C" w14:textId="77777777">
        <w:tc>
          <w:tcPr>
            <w:tcW w:w="8074" w:type="dxa"/>
          </w:tcPr>
          <w:p w14:paraId="5A212E2C" w14:textId="77777777" w:rsidR="00C50794" w:rsidRPr="00D86E55" w:rsidRDefault="00C50794" w:rsidP="00C50794">
            <w:pPr>
              <w:jc w:val="both"/>
              <w:rPr>
                <w:rFonts w:ascii="Lato" w:eastAsia="Lato" w:hAnsi="Lato" w:cs="Lato"/>
              </w:rPr>
            </w:pPr>
            <w:r w:rsidRPr="00D86E55">
              <w:rPr>
                <w:rFonts w:ascii="Lato" w:eastAsia="Lato" w:hAnsi="Lato" w:cs="Lato"/>
              </w:rPr>
              <w:t>38.5. Accesorios que facilite la accesibilidad, movilidad y seguridad del usuario</w:t>
            </w:r>
          </w:p>
        </w:tc>
        <w:tc>
          <w:tcPr>
            <w:tcW w:w="425" w:type="dxa"/>
          </w:tcPr>
          <w:p w14:paraId="45F538C2" w14:textId="77777777" w:rsidR="00C50794" w:rsidRPr="005F2F5C" w:rsidRDefault="00C50794" w:rsidP="00C50794">
            <w:pPr>
              <w:jc w:val="both"/>
              <w:rPr>
                <w:rFonts w:ascii="Lato" w:eastAsia="Lato" w:hAnsi="Lato" w:cs="Lato"/>
              </w:rPr>
            </w:pPr>
          </w:p>
        </w:tc>
        <w:tc>
          <w:tcPr>
            <w:tcW w:w="567" w:type="dxa"/>
          </w:tcPr>
          <w:p w14:paraId="6B8F3E18" w14:textId="77777777" w:rsidR="00C50794" w:rsidRPr="005F2F5C" w:rsidRDefault="00C50794" w:rsidP="00C50794">
            <w:pPr>
              <w:jc w:val="both"/>
              <w:rPr>
                <w:rFonts w:ascii="Lato" w:eastAsia="Lato" w:hAnsi="Lato" w:cs="Lato"/>
              </w:rPr>
            </w:pPr>
          </w:p>
        </w:tc>
        <w:tc>
          <w:tcPr>
            <w:tcW w:w="568" w:type="dxa"/>
          </w:tcPr>
          <w:p w14:paraId="714E13D4" w14:textId="77777777" w:rsidR="00C50794" w:rsidRPr="005F2F5C" w:rsidRDefault="00C50794" w:rsidP="00C50794">
            <w:pPr>
              <w:jc w:val="both"/>
              <w:rPr>
                <w:rFonts w:ascii="Lato" w:eastAsia="Lato" w:hAnsi="Lato" w:cs="Lato"/>
              </w:rPr>
            </w:pPr>
          </w:p>
        </w:tc>
        <w:tc>
          <w:tcPr>
            <w:tcW w:w="4111" w:type="dxa"/>
          </w:tcPr>
          <w:p w14:paraId="5B5BA89F" w14:textId="77777777" w:rsidR="00C50794" w:rsidRPr="005F2F5C" w:rsidRDefault="00C50794" w:rsidP="00C50794">
            <w:pPr>
              <w:jc w:val="both"/>
              <w:rPr>
                <w:rFonts w:ascii="Lato" w:eastAsia="Lato" w:hAnsi="Lato" w:cs="Lato"/>
              </w:rPr>
            </w:pPr>
          </w:p>
        </w:tc>
      </w:tr>
      <w:tr w:rsidR="00C50794" w:rsidRPr="005F2F5C" w14:paraId="1EBEE9FF" w14:textId="77777777">
        <w:tc>
          <w:tcPr>
            <w:tcW w:w="8074" w:type="dxa"/>
          </w:tcPr>
          <w:p w14:paraId="278B21F7" w14:textId="77777777" w:rsidR="00C50794" w:rsidRPr="00D86E55" w:rsidRDefault="00C50794" w:rsidP="00C50794">
            <w:pPr>
              <w:jc w:val="both"/>
              <w:rPr>
                <w:rFonts w:ascii="Lato" w:eastAsia="Lato" w:hAnsi="Lato" w:cs="Lato"/>
              </w:rPr>
            </w:pPr>
            <w:r w:rsidRPr="00D86E55">
              <w:rPr>
                <w:rFonts w:ascii="Lato" w:eastAsia="Lato" w:hAnsi="Lato" w:cs="Lato"/>
              </w:rPr>
              <w:t>38.6. Alarma o sistema de llamado</w:t>
            </w:r>
          </w:p>
        </w:tc>
        <w:tc>
          <w:tcPr>
            <w:tcW w:w="425" w:type="dxa"/>
          </w:tcPr>
          <w:p w14:paraId="1FA2B8DB" w14:textId="77777777" w:rsidR="00C50794" w:rsidRPr="005F2F5C" w:rsidRDefault="00C50794" w:rsidP="00C50794">
            <w:pPr>
              <w:jc w:val="both"/>
              <w:rPr>
                <w:rFonts w:ascii="Lato" w:eastAsia="Lato" w:hAnsi="Lato" w:cs="Lato"/>
              </w:rPr>
            </w:pPr>
          </w:p>
        </w:tc>
        <w:tc>
          <w:tcPr>
            <w:tcW w:w="567" w:type="dxa"/>
          </w:tcPr>
          <w:p w14:paraId="409A5EE8" w14:textId="77777777" w:rsidR="00C50794" w:rsidRPr="005F2F5C" w:rsidRDefault="00C50794" w:rsidP="00C50794">
            <w:pPr>
              <w:jc w:val="both"/>
              <w:rPr>
                <w:rFonts w:ascii="Lato" w:eastAsia="Lato" w:hAnsi="Lato" w:cs="Lato"/>
              </w:rPr>
            </w:pPr>
          </w:p>
        </w:tc>
        <w:tc>
          <w:tcPr>
            <w:tcW w:w="568" w:type="dxa"/>
          </w:tcPr>
          <w:p w14:paraId="7D37D0B4" w14:textId="77777777" w:rsidR="00C50794" w:rsidRPr="005F2F5C" w:rsidRDefault="00C50794" w:rsidP="00C50794">
            <w:pPr>
              <w:jc w:val="both"/>
              <w:rPr>
                <w:rFonts w:ascii="Lato" w:eastAsia="Lato" w:hAnsi="Lato" w:cs="Lato"/>
              </w:rPr>
            </w:pPr>
          </w:p>
        </w:tc>
        <w:tc>
          <w:tcPr>
            <w:tcW w:w="4111" w:type="dxa"/>
          </w:tcPr>
          <w:p w14:paraId="614E9535" w14:textId="77777777" w:rsidR="00C50794" w:rsidRPr="005F2F5C" w:rsidRDefault="00C50794" w:rsidP="00C50794">
            <w:pPr>
              <w:jc w:val="both"/>
              <w:rPr>
                <w:rFonts w:ascii="Lato" w:eastAsia="Lato" w:hAnsi="Lato" w:cs="Lato"/>
              </w:rPr>
            </w:pPr>
          </w:p>
        </w:tc>
      </w:tr>
      <w:tr w:rsidR="00C50794" w:rsidRPr="005F2F5C" w14:paraId="1E817223" w14:textId="77777777">
        <w:tc>
          <w:tcPr>
            <w:tcW w:w="8074" w:type="dxa"/>
          </w:tcPr>
          <w:p w14:paraId="1D23AA04" w14:textId="77777777" w:rsidR="00C50794" w:rsidRPr="00D86E55" w:rsidRDefault="00C50794" w:rsidP="00C50794">
            <w:pPr>
              <w:jc w:val="both"/>
              <w:rPr>
                <w:rFonts w:ascii="Lato" w:eastAsia="Lato" w:hAnsi="Lato" w:cs="Lato"/>
              </w:rPr>
            </w:pPr>
            <w:r w:rsidRPr="00D86E55">
              <w:rPr>
                <w:rFonts w:ascii="Lato" w:eastAsia="Lato" w:hAnsi="Lato" w:cs="Lato"/>
              </w:rPr>
              <w:t>40. Salas de espera</w:t>
            </w:r>
          </w:p>
        </w:tc>
        <w:tc>
          <w:tcPr>
            <w:tcW w:w="425" w:type="dxa"/>
          </w:tcPr>
          <w:p w14:paraId="7C3E0EC7" w14:textId="77777777" w:rsidR="00C50794" w:rsidRPr="005F2F5C" w:rsidRDefault="00C50794" w:rsidP="00C50794">
            <w:pPr>
              <w:jc w:val="both"/>
              <w:rPr>
                <w:rFonts w:ascii="Lato" w:eastAsia="Lato" w:hAnsi="Lato" w:cs="Lato"/>
              </w:rPr>
            </w:pPr>
          </w:p>
        </w:tc>
        <w:tc>
          <w:tcPr>
            <w:tcW w:w="567" w:type="dxa"/>
          </w:tcPr>
          <w:p w14:paraId="73C9D263" w14:textId="77777777" w:rsidR="00C50794" w:rsidRPr="005F2F5C" w:rsidRDefault="00C50794" w:rsidP="00C50794">
            <w:pPr>
              <w:jc w:val="both"/>
              <w:rPr>
                <w:rFonts w:ascii="Lato" w:eastAsia="Lato" w:hAnsi="Lato" w:cs="Lato"/>
              </w:rPr>
            </w:pPr>
          </w:p>
        </w:tc>
        <w:tc>
          <w:tcPr>
            <w:tcW w:w="568" w:type="dxa"/>
          </w:tcPr>
          <w:p w14:paraId="209927F6" w14:textId="77777777" w:rsidR="00C50794" w:rsidRPr="005F2F5C" w:rsidRDefault="00C50794" w:rsidP="00C50794">
            <w:pPr>
              <w:jc w:val="both"/>
              <w:rPr>
                <w:rFonts w:ascii="Lato" w:eastAsia="Lato" w:hAnsi="Lato" w:cs="Lato"/>
              </w:rPr>
            </w:pPr>
          </w:p>
        </w:tc>
        <w:tc>
          <w:tcPr>
            <w:tcW w:w="4111" w:type="dxa"/>
          </w:tcPr>
          <w:p w14:paraId="2E9ED5EB" w14:textId="77777777" w:rsidR="00C50794" w:rsidRPr="005F2F5C" w:rsidRDefault="00C50794" w:rsidP="00C50794">
            <w:pPr>
              <w:jc w:val="both"/>
              <w:rPr>
                <w:rFonts w:ascii="Lato" w:eastAsia="Lato" w:hAnsi="Lato" w:cs="Lato"/>
              </w:rPr>
            </w:pPr>
          </w:p>
        </w:tc>
      </w:tr>
      <w:tr w:rsidR="00C50794" w:rsidRPr="005F2F5C" w14:paraId="363C4F5E" w14:textId="77777777">
        <w:tc>
          <w:tcPr>
            <w:tcW w:w="8074" w:type="dxa"/>
          </w:tcPr>
          <w:p w14:paraId="6704736B" w14:textId="77777777" w:rsidR="00C50794" w:rsidRPr="00D86E55" w:rsidRDefault="00C50794" w:rsidP="00C50794">
            <w:pPr>
              <w:jc w:val="both"/>
              <w:rPr>
                <w:rFonts w:ascii="Lato" w:eastAsia="Lato" w:hAnsi="Lato" w:cs="Lato"/>
              </w:rPr>
            </w:pPr>
            <w:r w:rsidRPr="00D86E55">
              <w:rPr>
                <w:rFonts w:ascii="Lato" w:eastAsia="Lato" w:hAnsi="Lato" w:cs="Lato"/>
              </w:rPr>
              <w:t>40.1. Ambiente o área con dimensión variable de acuerdo al servicio o servicios, independiente de las áreas de circulación, que cuenta con ventilación e iluminación natural y/o artificial.</w:t>
            </w:r>
          </w:p>
        </w:tc>
        <w:tc>
          <w:tcPr>
            <w:tcW w:w="425" w:type="dxa"/>
          </w:tcPr>
          <w:p w14:paraId="30CCAD62" w14:textId="77777777" w:rsidR="00C50794" w:rsidRPr="005F2F5C" w:rsidRDefault="00C50794" w:rsidP="00C50794">
            <w:pPr>
              <w:jc w:val="both"/>
              <w:rPr>
                <w:rFonts w:ascii="Lato" w:eastAsia="Lato" w:hAnsi="Lato" w:cs="Lato"/>
              </w:rPr>
            </w:pPr>
          </w:p>
        </w:tc>
        <w:tc>
          <w:tcPr>
            <w:tcW w:w="567" w:type="dxa"/>
          </w:tcPr>
          <w:p w14:paraId="37245674" w14:textId="77777777" w:rsidR="00C50794" w:rsidRPr="005F2F5C" w:rsidRDefault="00C50794" w:rsidP="00C50794">
            <w:pPr>
              <w:jc w:val="both"/>
              <w:rPr>
                <w:rFonts w:ascii="Lato" w:eastAsia="Lato" w:hAnsi="Lato" w:cs="Lato"/>
              </w:rPr>
            </w:pPr>
          </w:p>
        </w:tc>
        <w:tc>
          <w:tcPr>
            <w:tcW w:w="568" w:type="dxa"/>
          </w:tcPr>
          <w:p w14:paraId="08156F6B" w14:textId="77777777" w:rsidR="00C50794" w:rsidRPr="005F2F5C" w:rsidRDefault="00C50794" w:rsidP="00C50794">
            <w:pPr>
              <w:jc w:val="both"/>
              <w:rPr>
                <w:rFonts w:ascii="Lato" w:eastAsia="Lato" w:hAnsi="Lato" w:cs="Lato"/>
              </w:rPr>
            </w:pPr>
          </w:p>
        </w:tc>
        <w:tc>
          <w:tcPr>
            <w:tcW w:w="4111" w:type="dxa"/>
          </w:tcPr>
          <w:p w14:paraId="39601617" w14:textId="77777777" w:rsidR="00C50794" w:rsidRPr="005F2F5C" w:rsidRDefault="00C50794" w:rsidP="00C50794">
            <w:pPr>
              <w:jc w:val="both"/>
              <w:rPr>
                <w:rFonts w:ascii="Lato" w:eastAsia="Lato" w:hAnsi="Lato" w:cs="Lato"/>
              </w:rPr>
            </w:pPr>
          </w:p>
        </w:tc>
      </w:tr>
      <w:tr w:rsidR="00C50794" w:rsidRPr="005F2F5C" w14:paraId="72D71BAD" w14:textId="77777777">
        <w:tc>
          <w:tcPr>
            <w:tcW w:w="8074" w:type="dxa"/>
          </w:tcPr>
          <w:p w14:paraId="42BD88EA" w14:textId="77777777" w:rsidR="00C50794" w:rsidRPr="00D86E55" w:rsidRDefault="00C50794" w:rsidP="00C50794">
            <w:pPr>
              <w:jc w:val="both"/>
              <w:rPr>
                <w:rFonts w:ascii="Lato" w:eastAsia="Lato" w:hAnsi="Lato" w:cs="Lato"/>
              </w:rPr>
            </w:pPr>
            <w:r w:rsidRPr="00D86E55">
              <w:rPr>
                <w:rFonts w:ascii="Lato" w:eastAsia="Lato" w:hAnsi="Lato" w:cs="Lato"/>
              </w:rPr>
              <w:t>40.2. Disponibilidad de unidades sanitarias discriminadas por sexo o baterías sanitarias.</w:t>
            </w:r>
          </w:p>
        </w:tc>
        <w:tc>
          <w:tcPr>
            <w:tcW w:w="425" w:type="dxa"/>
          </w:tcPr>
          <w:p w14:paraId="7C3A4296" w14:textId="77777777" w:rsidR="00C50794" w:rsidRPr="005F2F5C" w:rsidRDefault="00C50794" w:rsidP="00C50794">
            <w:pPr>
              <w:jc w:val="both"/>
              <w:rPr>
                <w:rFonts w:ascii="Lato" w:eastAsia="Lato" w:hAnsi="Lato" w:cs="Lato"/>
              </w:rPr>
            </w:pPr>
          </w:p>
        </w:tc>
        <w:tc>
          <w:tcPr>
            <w:tcW w:w="567" w:type="dxa"/>
          </w:tcPr>
          <w:p w14:paraId="62195C91" w14:textId="77777777" w:rsidR="00C50794" w:rsidRPr="005F2F5C" w:rsidRDefault="00C50794" w:rsidP="00C50794">
            <w:pPr>
              <w:jc w:val="both"/>
              <w:rPr>
                <w:rFonts w:ascii="Lato" w:eastAsia="Lato" w:hAnsi="Lato" w:cs="Lato"/>
              </w:rPr>
            </w:pPr>
          </w:p>
        </w:tc>
        <w:tc>
          <w:tcPr>
            <w:tcW w:w="568" w:type="dxa"/>
          </w:tcPr>
          <w:p w14:paraId="02010C0F" w14:textId="77777777" w:rsidR="00C50794" w:rsidRPr="005F2F5C" w:rsidRDefault="00C50794" w:rsidP="00C50794">
            <w:pPr>
              <w:jc w:val="both"/>
              <w:rPr>
                <w:rFonts w:ascii="Lato" w:eastAsia="Lato" w:hAnsi="Lato" w:cs="Lato"/>
              </w:rPr>
            </w:pPr>
          </w:p>
        </w:tc>
        <w:tc>
          <w:tcPr>
            <w:tcW w:w="4111" w:type="dxa"/>
          </w:tcPr>
          <w:p w14:paraId="7D3845B5" w14:textId="77777777" w:rsidR="00C50794" w:rsidRPr="005F2F5C" w:rsidRDefault="00C50794" w:rsidP="00C50794">
            <w:pPr>
              <w:jc w:val="both"/>
              <w:rPr>
                <w:rFonts w:ascii="Lato" w:eastAsia="Lato" w:hAnsi="Lato" w:cs="Lato"/>
              </w:rPr>
            </w:pPr>
          </w:p>
        </w:tc>
      </w:tr>
      <w:tr w:rsidR="00C50794" w:rsidRPr="005F2F5C" w14:paraId="5D0EDDA9" w14:textId="77777777">
        <w:tc>
          <w:tcPr>
            <w:tcW w:w="13745" w:type="dxa"/>
            <w:gridSpan w:val="5"/>
          </w:tcPr>
          <w:p w14:paraId="414DB468" w14:textId="77777777" w:rsidR="00C50794" w:rsidRPr="00D86E55" w:rsidRDefault="00C50794" w:rsidP="00C50794">
            <w:pPr>
              <w:jc w:val="center"/>
              <w:rPr>
                <w:rFonts w:ascii="Lato" w:eastAsia="Lato" w:hAnsi="Lato" w:cs="Lato"/>
              </w:rPr>
            </w:pPr>
            <w:r w:rsidRPr="00D86E55">
              <w:rPr>
                <w:rFonts w:ascii="Lato" w:eastAsia="Lato" w:hAnsi="Lato" w:cs="Lato"/>
                <w:b/>
              </w:rPr>
              <w:t>Generalidades de las condiciones de orden, aseo, limpieza y desinfección:</w:t>
            </w:r>
          </w:p>
        </w:tc>
      </w:tr>
      <w:tr w:rsidR="00C50794" w:rsidRPr="005F2F5C" w14:paraId="60AE7778" w14:textId="77777777">
        <w:tc>
          <w:tcPr>
            <w:tcW w:w="8074" w:type="dxa"/>
          </w:tcPr>
          <w:p w14:paraId="1E5A7B1B" w14:textId="77777777" w:rsidR="00C50794" w:rsidRPr="00D86E55" w:rsidRDefault="00C50794" w:rsidP="00C50794">
            <w:pPr>
              <w:jc w:val="both"/>
              <w:rPr>
                <w:rFonts w:ascii="Lato" w:eastAsia="Lato" w:hAnsi="Lato" w:cs="Lato"/>
              </w:rPr>
            </w:pPr>
            <w:r w:rsidRPr="00D86E55">
              <w:rPr>
                <w:rFonts w:ascii="Lato" w:eastAsia="Lato" w:hAnsi="Lato" w:cs="Lato"/>
              </w:rPr>
              <w:t>41. Las condiciones de orden, aseo, limpieza y desinfección son evidentes y responden a un proceso dinámico de acuerdo con los servicios prestados.</w:t>
            </w:r>
          </w:p>
        </w:tc>
        <w:tc>
          <w:tcPr>
            <w:tcW w:w="425" w:type="dxa"/>
          </w:tcPr>
          <w:p w14:paraId="10318511" w14:textId="77777777" w:rsidR="00C50794" w:rsidRPr="005F2F5C" w:rsidRDefault="00C50794" w:rsidP="00C50794">
            <w:pPr>
              <w:jc w:val="both"/>
              <w:rPr>
                <w:rFonts w:ascii="Lato" w:eastAsia="Lato" w:hAnsi="Lato" w:cs="Lato"/>
              </w:rPr>
            </w:pPr>
          </w:p>
        </w:tc>
        <w:tc>
          <w:tcPr>
            <w:tcW w:w="567" w:type="dxa"/>
          </w:tcPr>
          <w:p w14:paraId="56CA90E0" w14:textId="77777777" w:rsidR="00C50794" w:rsidRPr="005F2F5C" w:rsidRDefault="00C50794" w:rsidP="00C50794">
            <w:pPr>
              <w:jc w:val="both"/>
              <w:rPr>
                <w:rFonts w:ascii="Lato" w:eastAsia="Lato" w:hAnsi="Lato" w:cs="Lato"/>
              </w:rPr>
            </w:pPr>
          </w:p>
        </w:tc>
        <w:tc>
          <w:tcPr>
            <w:tcW w:w="568" w:type="dxa"/>
          </w:tcPr>
          <w:p w14:paraId="3424C7F4" w14:textId="77777777" w:rsidR="00C50794" w:rsidRPr="005F2F5C" w:rsidRDefault="00C50794" w:rsidP="00C50794">
            <w:pPr>
              <w:jc w:val="both"/>
              <w:rPr>
                <w:rFonts w:ascii="Lato" w:eastAsia="Lato" w:hAnsi="Lato" w:cs="Lato"/>
              </w:rPr>
            </w:pPr>
          </w:p>
        </w:tc>
        <w:tc>
          <w:tcPr>
            <w:tcW w:w="4111" w:type="dxa"/>
          </w:tcPr>
          <w:p w14:paraId="0217A8AC" w14:textId="77777777" w:rsidR="00C50794" w:rsidRPr="005F2F5C" w:rsidRDefault="00C50794" w:rsidP="00C50794">
            <w:pPr>
              <w:jc w:val="both"/>
              <w:rPr>
                <w:rFonts w:ascii="Lato" w:eastAsia="Lato" w:hAnsi="Lato" w:cs="Lato"/>
              </w:rPr>
            </w:pPr>
          </w:p>
        </w:tc>
      </w:tr>
      <w:tr w:rsidR="00C50794" w:rsidRPr="005F2F5C" w14:paraId="16CCC9EE" w14:textId="77777777">
        <w:tc>
          <w:tcPr>
            <w:tcW w:w="8074" w:type="dxa"/>
          </w:tcPr>
          <w:p w14:paraId="202A1E26" w14:textId="77777777" w:rsidR="00C50794" w:rsidRPr="00D86E55" w:rsidRDefault="00C50794" w:rsidP="00C50794">
            <w:pPr>
              <w:jc w:val="both"/>
              <w:rPr>
                <w:rFonts w:ascii="Lato" w:eastAsia="Lato" w:hAnsi="Lato" w:cs="Lato"/>
              </w:rPr>
            </w:pPr>
            <w:r w:rsidRPr="00D86E55">
              <w:rPr>
                <w:rFonts w:ascii="Lato" w:eastAsia="Lato" w:hAnsi="Lato" w:cs="Lato"/>
              </w:rPr>
              <w:t>42. En las edificaciones destinadas a la prestación de servicios de salud, los pisos deben ser resistentes a factores ambientales, deben ser continuos, antideslizantes, impermeables, lavables, sólidos, resistentes a procesos de lavado y desinfección. Cuando se tengan dilataciones y juntas, estas deben ser selladas de manera que ofrezcan continuidad de la superficie.</w:t>
            </w:r>
          </w:p>
        </w:tc>
        <w:tc>
          <w:tcPr>
            <w:tcW w:w="425" w:type="dxa"/>
          </w:tcPr>
          <w:p w14:paraId="0AD36356" w14:textId="77777777" w:rsidR="00C50794" w:rsidRPr="005F2F5C" w:rsidRDefault="00C50794" w:rsidP="00C50794">
            <w:pPr>
              <w:jc w:val="both"/>
              <w:rPr>
                <w:rFonts w:ascii="Lato" w:eastAsia="Lato" w:hAnsi="Lato" w:cs="Lato"/>
              </w:rPr>
            </w:pPr>
          </w:p>
        </w:tc>
        <w:tc>
          <w:tcPr>
            <w:tcW w:w="567" w:type="dxa"/>
          </w:tcPr>
          <w:p w14:paraId="6A969150" w14:textId="77777777" w:rsidR="00C50794" w:rsidRPr="005F2F5C" w:rsidRDefault="00C50794" w:rsidP="00C50794">
            <w:pPr>
              <w:jc w:val="both"/>
              <w:rPr>
                <w:rFonts w:ascii="Lato" w:eastAsia="Lato" w:hAnsi="Lato" w:cs="Lato"/>
              </w:rPr>
            </w:pPr>
          </w:p>
        </w:tc>
        <w:tc>
          <w:tcPr>
            <w:tcW w:w="568" w:type="dxa"/>
          </w:tcPr>
          <w:p w14:paraId="2D51974F" w14:textId="77777777" w:rsidR="00C50794" w:rsidRPr="005F2F5C" w:rsidRDefault="00C50794" w:rsidP="00C50794">
            <w:pPr>
              <w:jc w:val="both"/>
              <w:rPr>
                <w:rFonts w:ascii="Lato" w:eastAsia="Lato" w:hAnsi="Lato" w:cs="Lato"/>
              </w:rPr>
            </w:pPr>
          </w:p>
        </w:tc>
        <w:tc>
          <w:tcPr>
            <w:tcW w:w="4111" w:type="dxa"/>
          </w:tcPr>
          <w:p w14:paraId="2E268519" w14:textId="77777777" w:rsidR="00C50794" w:rsidRPr="005F2F5C" w:rsidRDefault="00C50794" w:rsidP="00C50794">
            <w:pPr>
              <w:jc w:val="both"/>
              <w:rPr>
                <w:rFonts w:ascii="Lato" w:eastAsia="Lato" w:hAnsi="Lato" w:cs="Lato"/>
              </w:rPr>
            </w:pPr>
          </w:p>
        </w:tc>
      </w:tr>
      <w:tr w:rsidR="00C50794" w:rsidRPr="005F2F5C" w14:paraId="2FE51E6A" w14:textId="77777777">
        <w:tc>
          <w:tcPr>
            <w:tcW w:w="8074" w:type="dxa"/>
          </w:tcPr>
          <w:p w14:paraId="496B6BA1" w14:textId="77777777" w:rsidR="00C50794" w:rsidRPr="00D86E55" w:rsidRDefault="00C50794" w:rsidP="00C50794">
            <w:pPr>
              <w:jc w:val="both"/>
              <w:rPr>
                <w:rFonts w:ascii="Lato" w:eastAsia="Lato" w:hAnsi="Lato" w:cs="Lato"/>
              </w:rPr>
            </w:pPr>
            <w:r w:rsidRPr="00D86E55">
              <w:rPr>
                <w:rFonts w:ascii="Lato" w:eastAsia="Lato" w:hAnsi="Lato" w:cs="Lato"/>
              </w:rPr>
              <w:t>43. Los cielos rasos o techos y paredes o muros deben ser impermeables, lavables, sólidos, resistentes a factores ambientales e incombustibles y de superficie lisa y continua.</w:t>
            </w:r>
          </w:p>
        </w:tc>
        <w:tc>
          <w:tcPr>
            <w:tcW w:w="425" w:type="dxa"/>
          </w:tcPr>
          <w:p w14:paraId="390CD3DC" w14:textId="77777777" w:rsidR="00C50794" w:rsidRPr="005F2F5C" w:rsidRDefault="00C50794" w:rsidP="00C50794">
            <w:pPr>
              <w:jc w:val="both"/>
              <w:rPr>
                <w:rFonts w:ascii="Lato" w:eastAsia="Lato" w:hAnsi="Lato" w:cs="Lato"/>
              </w:rPr>
            </w:pPr>
          </w:p>
        </w:tc>
        <w:tc>
          <w:tcPr>
            <w:tcW w:w="567" w:type="dxa"/>
          </w:tcPr>
          <w:p w14:paraId="3C2866A1" w14:textId="77777777" w:rsidR="00C50794" w:rsidRPr="005F2F5C" w:rsidRDefault="00C50794" w:rsidP="00C50794">
            <w:pPr>
              <w:jc w:val="both"/>
              <w:rPr>
                <w:rFonts w:ascii="Lato" w:eastAsia="Lato" w:hAnsi="Lato" w:cs="Lato"/>
              </w:rPr>
            </w:pPr>
          </w:p>
        </w:tc>
        <w:tc>
          <w:tcPr>
            <w:tcW w:w="568" w:type="dxa"/>
          </w:tcPr>
          <w:p w14:paraId="74F601CE" w14:textId="77777777" w:rsidR="00C50794" w:rsidRPr="005F2F5C" w:rsidRDefault="00C50794" w:rsidP="00C50794">
            <w:pPr>
              <w:jc w:val="both"/>
              <w:rPr>
                <w:rFonts w:ascii="Lato" w:eastAsia="Lato" w:hAnsi="Lato" w:cs="Lato"/>
              </w:rPr>
            </w:pPr>
          </w:p>
        </w:tc>
        <w:tc>
          <w:tcPr>
            <w:tcW w:w="4111" w:type="dxa"/>
          </w:tcPr>
          <w:p w14:paraId="1CB03B71" w14:textId="77777777" w:rsidR="00C50794" w:rsidRPr="005F2F5C" w:rsidRDefault="00C50794" w:rsidP="00C50794">
            <w:pPr>
              <w:jc w:val="both"/>
              <w:rPr>
                <w:rFonts w:ascii="Lato" w:eastAsia="Lato" w:hAnsi="Lato" w:cs="Lato"/>
              </w:rPr>
            </w:pPr>
          </w:p>
        </w:tc>
      </w:tr>
      <w:tr w:rsidR="0021084E" w:rsidRPr="005F2F5C" w14:paraId="4235C3B2" w14:textId="77777777">
        <w:tc>
          <w:tcPr>
            <w:tcW w:w="8074" w:type="dxa"/>
          </w:tcPr>
          <w:p w14:paraId="1E6EFD06" w14:textId="1739A782" w:rsidR="0021084E" w:rsidRPr="00D86E55" w:rsidRDefault="0021084E" w:rsidP="00C50794">
            <w:pPr>
              <w:jc w:val="both"/>
              <w:rPr>
                <w:rFonts w:ascii="Lato" w:eastAsia="Lato" w:hAnsi="Lato" w:cs="Lato"/>
              </w:rPr>
            </w:pPr>
            <w:r w:rsidRPr="00D86E55">
              <w:rPr>
                <w:rFonts w:ascii="Lato" w:eastAsia="Lato" w:hAnsi="Lato" w:cs="Lato"/>
              </w:rPr>
              <w:t xml:space="preserve">44. En los servicios de cirugía, atención del parto, ambiente TPR, salas de procedimientos, consultorios donde se realicen procedimientos, servicios de internación en cuidado básico, intermedio e intensivo, urgencias, diálisis, </w:t>
            </w:r>
            <w:proofErr w:type="spellStart"/>
            <w:r w:rsidRPr="00D86E55">
              <w:rPr>
                <w:rFonts w:ascii="Lato" w:eastAsia="Lato" w:hAnsi="Lato" w:cs="Lato"/>
              </w:rPr>
              <w:lastRenderedPageBreak/>
              <w:t>hemodinamía</w:t>
            </w:r>
            <w:proofErr w:type="spellEnd"/>
            <w:r w:rsidRPr="00D86E55">
              <w:rPr>
                <w:rFonts w:ascii="Lato" w:eastAsia="Lato" w:hAnsi="Lato" w:cs="Lato"/>
              </w:rPr>
              <w:t xml:space="preserve"> e intervencionismo, laboratorios, gestión pre transfusional, quimioterapia, consulta odontológica y los ambientes o áreas donde se requieran procesos de limpieza y asepsia más profundos, adicional al criterio anterior, la unión entre paredes o muros y el piso debe ser en media caña evitando la formación de aristas o de esquinas.</w:t>
            </w:r>
          </w:p>
        </w:tc>
        <w:tc>
          <w:tcPr>
            <w:tcW w:w="425" w:type="dxa"/>
          </w:tcPr>
          <w:p w14:paraId="22ED9756" w14:textId="77777777" w:rsidR="0021084E" w:rsidRPr="005F2F5C" w:rsidRDefault="0021084E" w:rsidP="00C50794">
            <w:pPr>
              <w:jc w:val="both"/>
              <w:rPr>
                <w:rFonts w:ascii="Lato" w:eastAsia="Lato" w:hAnsi="Lato" w:cs="Lato"/>
              </w:rPr>
            </w:pPr>
          </w:p>
        </w:tc>
        <w:tc>
          <w:tcPr>
            <w:tcW w:w="567" w:type="dxa"/>
          </w:tcPr>
          <w:p w14:paraId="0FD39503" w14:textId="77777777" w:rsidR="0021084E" w:rsidRPr="005F2F5C" w:rsidRDefault="0021084E" w:rsidP="00C50794">
            <w:pPr>
              <w:jc w:val="both"/>
              <w:rPr>
                <w:rFonts w:ascii="Lato" w:eastAsia="Lato" w:hAnsi="Lato" w:cs="Lato"/>
              </w:rPr>
            </w:pPr>
          </w:p>
        </w:tc>
        <w:tc>
          <w:tcPr>
            <w:tcW w:w="568" w:type="dxa"/>
          </w:tcPr>
          <w:p w14:paraId="4308549A" w14:textId="77777777" w:rsidR="0021084E" w:rsidRPr="005F2F5C" w:rsidRDefault="0021084E" w:rsidP="00C50794">
            <w:pPr>
              <w:jc w:val="both"/>
              <w:rPr>
                <w:rFonts w:ascii="Lato" w:eastAsia="Lato" w:hAnsi="Lato" w:cs="Lato"/>
              </w:rPr>
            </w:pPr>
          </w:p>
        </w:tc>
        <w:tc>
          <w:tcPr>
            <w:tcW w:w="4111" w:type="dxa"/>
          </w:tcPr>
          <w:p w14:paraId="31A280D9" w14:textId="77777777" w:rsidR="0021084E" w:rsidRPr="005F2F5C" w:rsidRDefault="0021084E" w:rsidP="00C50794">
            <w:pPr>
              <w:jc w:val="both"/>
              <w:rPr>
                <w:rFonts w:ascii="Lato" w:eastAsia="Lato" w:hAnsi="Lato" w:cs="Lato"/>
              </w:rPr>
            </w:pPr>
          </w:p>
        </w:tc>
      </w:tr>
      <w:tr w:rsidR="0021084E" w:rsidRPr="005F2F5C" w14:paraId="6D55CF10" w14:textId="77777777">
        <w:tc>
          <w:tcPr>
            <w:tcW w:w="8074" w:type="dxa"/>
          </w:tcPr>
          <w:p w14:paraId="15A1C7BD" w14:textId="1E31685A" w:rsidR="0021084E" w:rsidRPr="00D86E55" w:rsidRDefault="0021084E" w:rsidP="00C50794">
            <w:pPr>
              <w:jc w:val="both"/>
              <w:rPr>
                <w:rFonts w:ascii="Lato" w:eastAsia="Lato" w:hAnsi="Lato" w:cs="Lato"/>
              </w:rPr>
            </w:pPr>
            <w:r w:rsidRPr="00D86E55">
              <w:rPr>
                <w:rFonts w:ascii="Lato" w:eastAsia="Lato" w:hAnsi="Lato" w:cs="Lato"/>
              </w:rPr>
              <w:t>45. En los servicios de cirugía, atención del parto, ambiente TPR y el ambiente de esterilización, la unión entre cielo raso o techo y la pared o muro y la unión entre paredes o muros, debe contar con media caña, evitando la formación de aristas o de esquinas.</w:t>
            </w:r>
          </w:p>
        </w:tc>
        <w:tc>
          <w:tcPr>
            <w:tcW w:w="425" w:type="dxa"/>
          </w:tcPr>
          <w:p w14:paraId="7A7855A1" w14:textId="77777777" w:rsidR="0021084E" w:rsidRPr="005F2F5C" w:rsidRDefault="0021084E" w:rsidP="00C50794">
            <w:pPr>
              <w:jc w:val="both"/>
              <w:rPr>
                <w:rFonts w:ascii="Lato" w:eastAsia="Lato" w:hAnsi="Lato" w:cs="Lato"/>
              </w:rPr>
            </w:pPr>
          </w:p>
        </w:tc>
        <w:tc>
          <w:tcPr>
            <w:tcW w:w="567" w:type="dxa"/>
          </w:tcPr>
          <w:p w14:paraId="7579F5A0" w14:textId="77777777" w:rsidR="0021084E" w:rsidRPr="005F2F5C" w:rsidRDefault="0021084E" w:rsidP="00C50794">
            <w:pPr>
              <w:jc w:val="both"/>
              <w:rPr>
                <w:rFonts w:ascii="Lato" w:eastAsia="Lato" w:hAnsi="Lato" w:cs="Lato"/>
              </w:rPr>
            </w:pPr>
          </w:p>
        </w:tc>
        <w:tc>
          <w:tcPr>
            <w:tcW w:w="568" w:type="dxa"/>
          </w:tcPr>
          <w:p w14:paraId="62D0E9F1" w14:textId="77777777" w:rsidR="0021084E" w:rsidRPr="005F2F5C" w:rsidRDefault="0021084E" w:rsidP="00C50794">
            <w:pPr>
              <w:jc w:val="both"/>
              <w:rPr>
                <w:rFonts w:ascii="Lato" w:eastAsia="Lato" w:hAnsi="Lato" w:cs="Lato"/>
              </w:rPr>
            </w:pPr>
          </w:p>
        </w:tc>
        <w:tc>
          <w:tcPr>
            <w:tcW w:w="4111" w:type="dxa"/>
          </w:tcPr>
          <w:p w14:paraId="03ABB545" w14:textId="77777777" w:rsidR="0021084E" w:rsidRPr="005F2F5C" w:rsidRDefault="0021084E" w:rsidP="00C50794">
            <w:pPr>
              <w:jc w:val="both"/>
              <w:rPr>
                <w:rFonts w:ascii="Lato" w:eastAsia="Lato" w:hAnsi="Lato" w:cs="Lato"/>
              </w:rPr>
            </w:pPr>
          </w:p>
        </w:tc>
      </w:tr>
      <w:tr w:rsidR="00C50794" w:rsidRPr="005F2F5C" w14:paraId="58838925" w14:textId="77777777">
        <w:tc>
          <w:tcPr>
            <w:tcW w:w="8074" w:type="dxa"/>
          </w:tcPr>
          <w:p w14:paraId="03CCA37A" w14:textId="77777777" w:rsidR="00C50794" w:rsidRPr="00D86E55" w:rsidRDefault="00C50794" w:rsidP="00C50794">
            <w:pPr>
              <w:jc w:val="both"/>
              <w:rPr>
                <w:rFonts w:ascii="Lato" w:eastAsia="Lato" w:hAnsi="Lato" w:cs="Lato"/>
              </w:rPr>
            </w:pPr>
            <w:r w:rsidRPr="00D86E55">
              <w:rPr>
                <w:rFonts w:ascii="Lato" w:eastAsia="Lato" w:hAnsi="Lato" w:cs="Lato"/>
              </w:rPr>
              <w:t>8. Cumple con los criterios que le sean aplicables de todos los servicios y adicionalmente,</w:t>
            </w:r>
          </w:p>
        </w:tc>
        <w:tc>
          <w:tcPr>
            <w:tcW w:w="425" w:type="dxa"/>
          </w:tcPr>
          <w:p w14:paraId="5CA82010" w14:textId="77777777" w:rsidR="00C50794" w:rsidRPr="005F2F5C" w:rsidRDefault="00C50794" w:rsidP="00C50794">
            <w:pPr>
              <w:jc w:val="both"/>
              <w:rPr>
                <w:rFonts w:ascii="Lato" w:eastAsia="Lato" w:hAnsi="Lato" w:cs="Lato"/>
              </w:rPr>
            </w:pPr>
          </w:p>
        </w:tc>
        <w:tc>
          <w:tcPr>
            <w:tcW w:w="567" w:type="dxa"/>
          </w:tcPr>
          <w:p w14:paraId="38E2EE1D" w14:textId="77777777" w:rsidR="00C50794" w:rsidRPr="005F2F5C" w:rsidRDefault="00C50794" w:rsidP="00C50794">
            <w:pPr>
              <w:jc w:val="both"/>
              <w:rPr>
                <w:rFonts w:ascii="Lato" w:eastAsia="Lato" w:hAnsi="Lato" w:cs="Lato"/>
              </w:rPr>
            </w:pPr>
          </w:p>
        </w:tc>
        <w:tc>
          <w:tcPr>
            <w:tcW w:w="568" w:type="dxa"/>
          </w:tcPr>
          <w:p w14:paraId="74D5A261" w14:textId="77777777" w:rsidR="00C50794" w:rsidRPr="005F2F5C" w:rsidRDefault="00C50794" w:rsidP="00C50794">
            <w:pPr>
              <w:jc w:val="both"/>
              <w:rPr>
                <w:rFonts w:ascii="Lato" w:eastAsia="Lato" w:hAnsi="Lato" w:cs="Lato"/>
              </w:rPr>
            </w:pPr>
          </w:p>
        </w:tc>
        <w:tc>
          <w:tcPr>
            <w:tcW w:w="4111" w:type="dxa"/>
          </w:tcPr>
          <w:p w14:paraId="42C346E5" w14:textId="77777777" w:rsidR="00C50794" w:rsidRPr="005F2F5C" w:rsidRDefault="00C50794" w:rsidP="00C50794">
            <w:pPr>
              <w:jc w:val="both"/>
              <w:rPr>
                <w:rFonts w:ascii="Lato" w:eastAsia="Lato" w:hAnsi="Lato" w:cs="Lato"/>
              </w:rPr>
            </w:pPr>
          </w:p>
        </w:tc>
      </w:tr>
      <w:tr w:rsidR="00C50794" w:rsidRPr="005F2F5C" w14:paraId="5BF9FF5D" w14:textId="77777777">
        <w:tc>
          <w:tcPr>
            <w:tcW w:w="8074" w:type="dxa"/>
          </w:tcPr>
          <w:p w14:paraId="493134FF" w14:textId="77777777" w:rsidR="00C50794" w:rsidRPr="00D86E55" w:rsidRDefault="00C50794" w:rsidP="00C50794">
            <w:pPr>
              <w:jc w:val="both"/>
              <w:rPr>
                <w:rFonts w:ascii="Lato" w:eastAsia="Lato" w:hAnsi="Lato" w:cs="Lato"/>
              </w:rPr>
            </w:pPr>
            <w:r w:rsidRPr="00D86E55">
              <w:rPr>
                <w:rFonts w:ascii="Lato" w:eastAsia="Lato" w:hAnsi="Lato" w:cs="Lato"/>
              </w:rPr>
              <w:t xml:space="preserve">9. </w:t>
            </w:r>
            <w:r w:rsidRPr="00D86E55">
              <w:rPr>
                <w:rFonts w:ascii="Lato" w:eastAsia="Lato" w:hAnsi="Lato" w:cs="Lato"/>
                <w:b/>
              </w:rPr>
              <w:t>Cuenta con</w:t>
            </w:r>
            <w:r w:rsidRPr="00D86E55">
              <w:rPr>
                <w:rFonts w:ascii="Lato" w:eastAsia="Lato" w:hAnsi="Lato" w:cs="Lato"/>
              </w:rPr>
              <w:t>:</w:t>
            </w:r>
          </w:p>
          <w:p w14:paraId="7FCAEB55" w14:textId="77777777" w:rsidR="00C50794" w:rsidRPr="00D86E55" w:rsidRDefault="00C50794" w:rsidP="00C50794">
            <w:pPr>
              <w:jc w:val="both"/>
              <w:rPr>
                <w:rFonts w:ascii="Lato" w:eastAsia="Lato" w:hAnsi="Lato" w:cs="Lato"/>
              </w:rPr>
            </w:pPr>
            <w:r w:rsidRPr="00D86E55">
              <w:rPr>
                <w:rFonts w:ascii="Lato" w:eastAsia="Lato" w:hAnsi="Lato" w:cs="Lato"/>
              </w:rPr>
              <w:t>9.1. El tipo de ambiente o consultorio de acuerdo con la oferta, así:</w:t>
            </w:r>
          </w:p>
        </w:tc>
        <w:tc>
          <w:tcPr>
            <w:tcW w:w="425" w:type="dxa"/>
          </w:tcPr>
          <w:p w14:paraId="26B30DC6" w14:textId="77777777" w:rsidR="00C50794" w:rsidRPr="005F2F5C" w:rsidRDefault="00C50794" w:rsidP="00C50794">
            <w:pPr>
              <w:jc w:val="both"/>
              <w:rPr>
                <w:rFonts w:ascii="Lato" w:eastAsia="Lato" w:hAnsi="Lato" w:cs="Lato"/>
              </w:rPr>
            </w:pPr>
          </w:p>
        </w:tc>
        <w:tc>
          <w:tcPr>
            <w:tcW w:w="567" w:type="dxa"/>
          </w:tcPr>
          <w:p w14:paraId="3E241C01" w14:textId="77777777" w:rsidR="00C50794" w:rsidRPr="005F2F5C" w:rsidRDefault="00C50794" w:rsidP="00C50794">
            <w:pPr>
              <w:jc w:val="both"/>
              <w:rPr>
                <w:rFonts w:ascii="Lato" w:eastAsia="Lato" w:hAnsi="Lato" w:cs="Lato"/>
              </w:rPr>
            </w:pPr>
          </w:p>
        </w:tc>
        <w:tc>
          <w:tcPr>
            <w:tcW w:w="568" w:type="dxa"/>
          </w:tcPr>
          <w:p w14:paraId="0A531940" w14:textId="77777777" w:rsidR="00C50794" w:rsidRPr="005F2F5C" w:rsidRDefault="00C50794" w:rsidP="00C50794">
            <w:pPr>
              <w:jc w:val="both"/>
              <w:rPr>
                <w:rFonts w:ascii="Lato" w:eastAsia="Lato" w:hAnsi="Lato" w:cs="Lato"/>
              </w:rPr>
            </w:pPr>
          </w:p>
        </w:tc>
        <w:tc>
          <w:tcPr>
            <w:tcW w:w="4111" w:type="dxa"/>
          </w:tcPr>
          <w:p w14:paraId="30FC5948" w14:textId="77777777" w:rsidR="00C50794" w:rsidRPr="005F2F5C" w:rsidRDefault="00C50794" w:rsidP="00C50794">
            <w:pPr>
              <w:jc w:val="both"/>
              <w:rPr>
                <w:rFonts w:ascii="Lato" w:eastAsia="Lato" w:hAnsi="Lato" w:cs="Lato"/>
              </w:rPr>
            </w:pPr>
          </w:p>
        </w:tc>
      </w:tr>
      <w:tr w:rsidR="00C50794" w:rsidRPr="005F2F5C" w14:paraId="1E30C02B" w14:textId="77777777">
        <w:tc>
          <w:tcPr>
            <w:tcW w:w="8074" w:type="dxa"/>
          </w:tcPr>
          <w:p w14:paraId="20C67551" w14:textId="77777777" w:rsidR="00C50794" w:rsidRPr="00D86E55" w:rsidRDefault="00C50794" w:rsidP="00C50794">
            <w:pPr>
              <w:jc w:val="both"/>
              <w:rPr>
                <w:rFonts w:ascii="Lato" w:eastAsia="Lato" w:hAnsi="Lato" w:cs="Lato"/>
              </w:rPr>
            </w:pPr>
            <w:r w:rsidRPr="00D86E55">
              <w:rPr>
                <w:rFonts w:ascii="Lato" w:eastAsia="Lato" w:hAnsi="Lato" w:cs="Lato"/>
              </w:rPr>
              <w:t>9.1.1. Consultorio donde se realiza examen físico.</w:t>
            </w:r>
          </w:p>
        </w:tc>
        <w:tc>
          <w:tcPr>
            <w:tcW w:w="425" w:type="dxa"/>
          </w:tcPr>
          <w:p w14:paraId="788F78CB" w14:textId="77777777" w:rsidR="00C50794" w:rsidRPr="005F2F5C" w:rsidRDefault="00C50794" w:rsidP="00C50794">
            <w:pPr>
              <w:jc w:val="both"/>
              <w:rPr>
                <w:rFonts w:ascii="Lato" w:eastAsia="Lato" w:hAnsi="Lato" w:cs="Lato"/>
              </w:rPr>
            </w:pPr>
          </w:p>
        </w:tc>
        <w:tc>
          <w:tcPr>
            <w:tcW w:w="567" w:type="dxa"/>
          </w:tcPr>
          <w:p w14:paraId="3319F1D1" w14:textId="77777777" w:rsidR="00C50794" w:rsidRPr="005F2F5C" w:rsidRDefault="00C50794" w:rsidP="00C50794">
            <w:pPr>
              <w:jc w:val="both"/>
              <w:rPr>
                <w:rFonts w:ascii="Lato" w:eastAsia="Lato" w:hAnsi="Lato" w:cs="Lato"/>
              </w:rPr>
            </w:pPr>
          </w:p>
        </w:tc>
        <w:tc>
          <w:tcPr>
            <w:tcW w:w="568" w:type="dxa"/>
          </w:tcPr>
          <w:p w14:paraId="055EB253" w14:textId="77777777" w:rsidR="00C50794" w:rsidRPr="005F2F5C" w:rsidRDefault="00C50794" w:rsidP="00C50794">
            <w:pPr>
              <w:jc w:val="both"/>
              <w:rPr>
                <w:rFonts w:ascii="Lato" w:eastAsia="Lato" w:hAnsi="Lato" w:cs="Lato"/>
              </w:rPr>
            </w:pPr>
          </w:p>
        </w:tc>
        <w:tc>
          <w:tcPr>
            <w:tcW w:w="4111" w:type="dxa"/>
          </w:tcPr>
          <w:p w14:paraId="1CEBD400" w14:textId="77777777" w:rsidR="00C50794" w:rsidRPr="005F2F5C" w:rsidRDefault="00C50794" w:rsidP="00C50794">
            <w:pPr>
              <w:jc w:val="both"/>
              <w:rPr>
                <w:rFonts w:ascii="Lato" w:eastAsia="Lato" w:hAnsi="Lato" w:cs="Lato"/>
              </w:rPr>
            </w:pPr>
          </w:p>
        </w:tc>
      </w:tr>
      <w:tr w:rsidR="001E1A31" w:rsidRPr="005F2F5C" w14:paraId="0F330361" w14:textId="77777777">
        <w:tc>
          <w:tcPr>
            <w:tcW w:w="8074" w:type="dxa"/>
          </w:tcPr>
          <w:p w14:paraId="1BD7C301" w14:textId="6F691654" w:rsidR="001E1A31" w:rsidRPr="00D86E55" w:rsidRDefault="001E1A31" w:rsidP="001E1A31">
            <w:pPr>
              <w:jc w:val="both"/>
              <w:rPr>
                <w:rFonts w:ascii="Lato" w:eastAsia="Lato" w:hAnsi="Lato" w:cs="Lato"/>
              </w:rPr>
            </w:pPr>
            <w:r w:rsidRPr="00D86E55">
              <w:rPr>
                <w:rFonts w:ascii="Lato" w:hAnsi="Lato"/>
              </w:rPr>
              <w:t>9.1.2. Ambiente de entrevista donde no se realiza examen físico ni procedimientos.</w:t>
            </w:r>
          </w:p>
        </w:tc>
        <w:tc>
          <w:tcPr>
            <w:tcW w:w="425" w:type="dxa"/>
          </w:tcPr>
          <w:p w14:paraId="3F60B9D5" w14:textId="77777777" w:rsidR="001E1A31" w:rsidRPr="005F2F5C" w:rsidRDefault="001E1A31" w:rsidP="001E1A31">
            <w:pPr>
              <w:jc w:val="both"/>
              <w:rPr>
                <w:rFonts w:ascii="Lato" w:eastAsia="Lato" w:hAnsi="Lato" w:cs="Lato"/>
              </w:rPr>
            </w:pPr>
          </w:p>
        </w:tc>
        <w:tc>
          <w:tcPr>
            <w:tcW w:w="567" w:type="dxa"/>
          </w:tcPr>
          <w:p w14:paraId="7CC5EA41" w14:textId="77777777" w:rsidR="001E1A31" w:rsidRPr="005F2F5C" w:rsidRDefault="001E1A31" w:rsidP="001E1A31">
            <w:pPr>
              <w:jc w:val="both"/>
              <w:rPr>
                <w:rFonts w:ascii="Lato" w:eastAsia="Lato" w:hAnsi="Lato" w:cs="Lato"/>
              </w:rPr>
            </w:pPr>
          </w:p>
        </w:tc>
        <w:tc>
          <w:tcPr>
            <w:tcW w:w="568" w:type="dxa"/>
          </w:tcPr>
          <w:p w14:paraId="4FB8C390" w14:textId="77777777" w:rsidR="001E1A31" w:rsidRPr="005F2F5C" w:rsidRDefault="001E1A31" w:rsidP="001E1A31">
            <w:pPr>
              <w:jc w:val="both"/>
              <w:rPr>
                <w:rFonts w:ascii="Lato" w:eastAsia="Lato" w:hAnsi="Lato" w:cs="Lato"/>
              </w:rPr>
            </w:pPr>
          </w:p>
        </w:tc>
        <w:tc>
          <w:tcPr>
            <w:tcW w:w="4111" w:type="dxa"/>
          </w:tcPr>
          <w:p w14:paraId="7E334034" w14:textId="77777777" w:rsidR="001E1A31" w:rsidRPr="005F2F5C" w:rsidRDefault="001E1A31" w:rsidP="001E1A31">
            <w:pPr>
              <w:jc w:val="both"/>
              <w:rPr>
                <w:rFonts w:ascii="Lato" w:eastAsia="Lato" w:hAnsi="Lato" w:cs="Lato"/>
              </w:rPr>
            </w:pPr>
          </w:p>
        </w:tc>
      </w:tr>
      <w:tr w:rsidR="001E1A31" w:rsidRPr="005F2F5C" w14:paraId="7EF14DAD" w14:textId="77777777">
        <w:tc>
          <w:tcPr>
            <w:tcW w:w="8074" w:type="dxa"/>
          </w:tcPr>
          <w:p w14:paraId="331556B6" w14:textId="2D8A8AE7" w:rsidR="001E1A31" w:rsidRPr="00D86E55" w:rsidRDefault="001E1A31" w:rsidP="001E1A31">
            <w:pPr>
              <w:jc w:val="both"/>
              <w:rPr>
                <w:rFonts w:ascii="Lato" w:eastAsia="Lato" w:hAnsi="Lato" w:cs="Lato"/>
              </w:rPr>
            </w:pPr>
            <w:r w:rsidRPr="00D86E55">
              <w:rPr>
                <w:rFonts w:ascii="Lato" w:hAnsi="Lato"/>
              </w:rPr>
              <w:t>9.1.3. Consultorio donde se realizan procedimientos.</w:t>
            </w:r>
          </w:p>
        </w:tc>
        <w:tc>
          <w:tcPr>
            <w:tcW w:w="425" w:type="dxa"/>
          </w:tcPr>
          <w:p w14:paraId="54AC5FFA" w14:textId="77777777" w:rsidR="001E1A31" w:rsidRPr="005F2F5C" w:rsidRDefault="001E1A31" w:rsidP="001E1A31">
            <w:pPr>
              <w:jc w:val="both"/>
              <w:rPr>
                <w:rFonts w:ascii="Lato" w:eastAsia="Lato" w:hAnsi="Lato" w:cs="Lato"/>
              </w:rPr>
            </w:pPr>
          </w:p>
        </w:tc>
        <w:tc>
          <w:tcPr>
            <w:tcW w:w="567" w:type="dxa"/>
          </w:tcPr>
          <w:p w14:paraId="73EAEE2E" w14:textId="77777777" w:rsidR="001E1A31" w:rsidRPr="005F2F5C" w:rsidRDefault="001E1A31" w:rsidP="001E1A31">
            <w:pPr>
              <w:jc w:val="both"/>
              <w:rPr>
                <w:rFonts w:ascii="Lato" w:eastAsia="Lato" w:hAnsi="Lato" w:cs="Lato"/>
              </w:rPr>
            </w:pPr>
          </w:p>
        </w:tc>
        <w:tc>
          <w:tcPr>
            <w:tcW w:w="568" w:type="dxa"/>
          </w:tcPr>
          <w:p w14:paraId="16C05E4A" w14:textId="77777777" w:rsidR="001E1A31" w:rsidRPr="005F2F5C" w:rsidRDefault="001E1A31" w:rsidP="001E1A31">
            <w:pPr>
              <w:jc w:val="both"/>
              <w:rPr>
                <w:rFonts w:ascii="Lato" w:eastAsia="Lato" w:hAnsi="Lato" w:cs="Lato"/>
              </w:rPr>
            </w:pPr>
          </w:p>
        </w:tc>
        <w:tc>
          <w:tcPr>
            <w:tcW w:w="4111" w:type="dxa"/>
          </w:tcPr>
          <w:p w14:paraId="6CEDEEDC" w14:textId="77777777" w:rsidR="001E1A31" w:rsidRPr="005F2F5C" w:rsidRDefault="001E1A31" w:rsidP="001E1A31">
            <w:pPr>
              <w:jc w:val="both"/>
              <w:rPr>
                <w:rFonts w:ascii="Lato" w:eastAsia="Lato" w:hAnsi="Lato" w:cs="Lato"/>
              </w:rPr>
            </w:pPr>
          </w:p>
        </w:tc>
      </w:tr>
      <w:tr w:rsidR="001E1A31" w:rsidRPr="005F2F5C" w14:paraId="16EF73CF" w14:textId="77777777">
        <w:tc>
          <w:tcPr>
            <w:tcW w:w="8074" w:type="dxa"/>
          </w:tcPr>
          <w:p w14:paraId="0CA28ABE" w14:textId="36FF9975" w:rsidR="001E1A31" w:rsidRPr="00D86E55" w:rsidRDefault="001E1A31" w:rsidP="001E1A31">
            <w:pPr>
              <w:jc w:val="both"/>
              <w:rPr>
                <w:rFonts w:ascii="Lato" w:eastAsia="Lato" w:hAnsi="Lato" w:cs="Lato"/>
              </w:rPr>
            </w:pPr>
            <w:r w:rsidRPr="00D86E55">
              <w:rPr>
                <w:rFonts w:ascii="Lato" w:hAnsi="Lato"/>
              </w:rPr>
              <w:t>9.1.4. Consultorio odontológico con una unidad odontológica o más.</w:t>
            </w:r>
          </w:p>
        </w:tc>
        <w:tc>
          <w:tcPr>
            <w:tcW w:w="425" w:type="dxa"/>
          </w:tcPr>
          <w:p w14:paraId="52B14EA6" w14:textId="77777777" w:rsidR="001E1A31" w:rsidRPr="005F2F5C" w:rsidRDefault="001E1A31" w:rsidP="001E1A31">
            <w:pPr>
              <w:jc w:val="both"/>
              <w:rPr>
                <w:rFonts w:ascii="Lato" w:eastAsia="Lato" w:hAnsi="Lato" w:cs="Lato"/>
              </w:rPr>
            </w:pPr>
          </w:p>
        </w:tc>
        <w:tc>
          <w:tcPr>
            <w:tcW w:w="567" w:type="dxa"/>
          </w:tcPr>
          <w:p w14:paraId="772315E9" w14:textId="77777777" w:rsidR="001E1A31" w:rsidRPr="005F2F5C" w:rsidRDefault="001E1A31" w:rsidP="001E1A31">
            <w:pPr>
              <w:jc w:val="both"/>
              <w:rPr>
                <w:rFonts w:ascii="Lato" w:eastAsia="Lato" w:hAnsi="Lato" w:cs="Lato"/>
              </w:rPr>
            </w:pPr>
          </w:p>
        </w:tc>
        <w:tc>
          <w:tcPr>
            <w:tcW w:w="568" w:type="dxa"/>
          </w:tcPr>
          <w:p w14:paraId="180C8328" w14:textId="77777777" w:rsidR="001E1A31" w:rsidRPr="005F2F5C" w:rsidRDefault="001E1A31" w:rsidP="001E1A31">
            <w:pPr>
              <w:jc w:val="both"/>
              <w:rPr>
                <w:rFonts w:ascii="Lato" w:eastAsia="Lato" w:hAnsi="Lato" w:cs="Lato"/>
              </w:rPr>
            </w:pPr>
          </w:p>
        </w:tc>
        <w:tc>
          <w:tcPr>
            <w:tcW w:w="4111" w:type="dxa"/>
          </w:tcPr>
          <w:p w14:paraId="33106495" w14:textId="77777777" w:rsidR="001E1A31" w:rsidRPr="005F2F5C" w:rsidRDefault="001E1A31" w:rsidP="001E1A31">
            <w:pPr>
              <w:jc w:val="both"/>
              <w:rPr>
                <w:rFonts w:ascii="Lato" w:eastAsia="Lato" w:hAnsi="Lato" w:cs="Lato"/>
              </w:rPr>
            </w:pPr>
          </w:p>
        </w:tc>
      </w:tr>
      <w:tr w:rsidR="001E1A31" w:rsidRPr="005F2F5C" w14:paraId="4A565C46" w14:textId="77777777">
        <w:tc>
          <w:tcPr>
            <w:tcW w:w="8074" w:type="dxa"/>
          </w:tcPr>
          <w:p w14:paraId="7B3A9134" w14:textId="06AEF9AB" w:rsidR="001E1A31" w:rsidRPr="00D86E55" w:rsidRDefault="001E1A31" w:rsidP="001E1A31">
            <w:pPr>
              <w:jc w:val="both"/>
              <w:rPr>
                <w:rFonts w:ascii="Lato" w:eastAsia="Lato" w:hAnsi="Lato" w:cs="Lato"/>
              </w:rPr>
            </w:pPr>
            <w:r w:rsidRPr="00D86E55">
              <w:rPr>
                <w:rFonts w:ascii="Lato" w:hAnsi="Lato"/>
              </w:rPr>
              <w:t>9.2. Sala de procedimientos, cuando se requiera.</w:t>
            </w:r>
          </w:p>
        </w:tc>
        <w:tc>
          <w:tcPr>
            <w:tcW w:w="425" w:type="dxa"/>
          </w:tcPr>
          <w:p w14:paraId="10E18343" w14:textId="77777777" w:rsidR="001E1A31" w:rsidRPr="005F2F5C" w:rsidRDefault="001E1A31" w:rsidP="001E1A31">
            <w:pPr>
              <w:jc w:val="both"/>
              <w:rPr>
                <w:rFonts w:ascii="Lato" w:eastAsia="Lato" w:hAnsi="Lato" w:cs="Lato"/>
              </w:rPr>
            </w:pPr>
          </w:p>
        </w:tc>
        <w:tc>
          <w:tcPr>
            <w:tcW w:w="567" w:type="dxa"/>
          </w:tcPr>
          <w:p w14:paraId="36754F1F" w14:textId="77777777" w:rsidR="001E1A31" w:rsidRPr="005F2F5C" w:rsidRDefault="001E1A31" w:rsidP="001E1A31">
            <w:pPr>
              <w:jc w:val="both"/>
              <w:rPr>
                <w:rFonts w:ascii="Lato" w:eastAsia="Lato" w:hAnsi="Lato" w:cs="Lato"/>
              </w:rPr>
            </w:pPr>
          </w:p>
        </w:tc>
        <w:tc>
          <w:tcPr>
            <w:tcW w:w="568" w:type="dxa"/>
          </w:tcPr>
          <w:p w14:paraId="4D69316D" w14:textId="77777777" w:rsidR="001E1A31" w:rsidRPr="005F2F5C" w:rsidRDefault="001E1A31" w:rsidP="001E1A31">
            <w:pPr>
              <w:jc w:val="both"/>
              <w:rPr>
                <w:rFonts w:ascii="Lato" w:eastAsia="Lato" w:hAnsi="Lato" w:cs="Lato"/>
              </w:rPr>
            </w:pPr>
          </w:p>
        </w:tc>
        <w:tc>
          <w:tcPr>
            <w:tcW w:w="4111" w:type="dxa"/>
          </w:tcPr>
          <w:p w14:paraId="579A0248" w14:textId="77777777" w:rsidR="001E1A31" w:rsidRPr="005F2F5C" w:rsidRDefault="001E1A31" w:rsidP="001E1A31">
            <w:pPr>
              <w:jc w:val="both"/>
              <w:rPr>
                <w:rFonts w:ascii="Lato" w:eastAsia="Lato" w:hAnsi="Lato" w:cs="Lato"/>
              </w:rPr>
            </w:pPr>
          </w:p>
        </w:tc>
      </w:tr>
      <w:tr w:rsidR="00C50794" w:rsidRPr="005F2F5C" w14:paraId="03740507" w14:textId="77777777">
        <w:tc>
          <w:tcPr>
            <w:tcW w:w="8074" w:type="dxa"/>
          </w:tcPr>
          <w:p w14:paraId="4F4905FD" w14:textId="77777777" w:rsidR="00C50794" w:rsidRPr="00D86E55" w:rsidRDefault="00C50794" w:rsidP="00C50794">
            <w:pPr>
              <w:jc w:val="both"/>
              <w:rPr>
                <w:rFonts w:ascii="Lato" w:eastAsia="Lato" w:hAnsi="Lato" w:cs="Lato"/>
              </w:rPr>
            </w:pPr>
            <w:r w:rsidRPr="00D86E55">
              <w:rPr>
                <w:rFonts w:ascii="Lato" w:eastAsia="Lato" w:hAnsi="Lato" w:cs="Lato"/>
              </w:rPr>
              <w:t>10.</w:t>
            </w:r>
            <w:r w:rsidRPr="00D86E55">
              <w:rPr>
                <w:rFonts w:ascii="Lato" w:eastAsia="Lato" w:hAnsi="Lato" w:cs="Lato"/>
                <w:b/>
              </w:rPr>
              <w:t>Disponibilidad</w:t>
            </w:r>
            <w:r w:rsidRPr="00D86E55">
              <w:rPr>
                <w:rFonts w:ascii="Lato" w:eastAsia="Lato" w:hAnsi="Lato" w:cs="Lato"/>
              </w:rPr>
              <w:t xml:space="preserve"> de:</w:t>
            </w:r>
          </w:p>
        </w:tc>
        <w:tc>
          <w:tcPr>
            <w:tcW w:w="425" w:type="dxa"/>
          </w:tcPr>
          <w:p w14:paraId="3F77A8FB" w14:textId="77777777" w:rsidR="00C50794" w:rsidRPr="005F2F5C" w:rsidRDefault="00C50794" w:rsidP="00C50794">
            <w:pPr>
              <w:jc w:val="both"/>
              <w:rPr>
                <w:rFonts w:ascii="Lato" w:eastAsia="Lato" w:hAnsi="Lato" w:cs="Lato"/>
              </w:rPr>
            </w:pPr>
          </w:p>
        </w:tc>
        <w:tc>
          <w:tcPr>
            <w:tcW w:w="567" w:type="dxa"/>
          </w:tcPr>
          <w:p w14:paraId="6C9A7880" w14:textId="77777777" w:rsidR="00C50794" w:rsidRPr="005F2F5C" w:rsidRDefault="00C50794" w:rsidP="00C50794">
            <w:pPr>
              <w:jc w:val="both"/>
              <w:rPr>
                <w:rFonts w:ascii="Lato" w:eastAsia="Lato" w:hAnsi="Lato" w:cs="Lato"/>
              </w:rPr>
            </w:pPr>
          </w:p>
        </w:tc>
        <w:tc>
          <w:tcPr>
            <w:tcW w:w="568" w:type="dxa"/>
          </w:tcPr>
          <w:p w14:paraId="7D0DC619" w14:textId="77777777" w:rsidR="00C50794" w:rsidRPr="005F2F5C" w:rsidRDefault="00C50794" w:rsidP="00C50794">
            <w:pPr>
              <w:jc w:val="both"/>
              <w:rPr>
                <w:rFonts w:ascii="Lato" w:eastAsia="Lato" w:hAnsi="Lato" w:cs="Lato"/>
              </w:rPr>
            </w:pPr>
          </w:p>
        </w:tc>
        <w:tc>
          <w:tcPr>
            <w:tcW w:w="4111" w:type="dxa"/>
          </w:tcPr>
          <w:p w14:paraId="1475BA2D" w14:textId="77777777" w:rsidR="00C50794" w:rsidRPr="005F2F5C" w:rsidRDefault="00C50794" w:rsidP="00C50794">
            <w:pPr>
              <w:jc w:val="both"/>
              <w:rPr>
                <w:rFonts w:ascii="Lato" w:eastAsia="Lato" w:hAnsi="Lato" w:cs="Lato"/>
              </w:rPr>
            </w:pPr>
          </w:p>
        </w:tc>
      </w:tr>
      <w:tr w:rsidR="00C50794" w:rsidRPr="005F2F5C" w14:paraId="172DDA53" w14:textId="77777777">
        <w:tc>
          <w:tcPr>
            <w:tcW w:w="8074" w:type="dxa"/>
          </w:tcPr>
          <w:p w14:paraId="14F18542" w14:textId="77777777" w:rsidR="00C50794" w:rsidRPr="00D86E55" w:rsidRDefault="00C50794" w:rsidP="00C50794">
            <w:pPr>
              <w:jc w:val="both"/>
              <w:rPr>
                <w:rFonts w:ascii="Lato" w:eastAsia="Lato" w:hAnsi="Lato" w:cs="Lato"/>
              </w:rPr>
            </w:pPr>
            <w:r w:rsidRPr="00D86E55">
              <w:rPr>
                <w:rFonts w:ascii="Lato" w:eastAsia="Lato" w:hAnsi="Lato" w:cs="Lato"/>
              </w:rPr>
              <w:t>10.1. Sala de espera</w:t>
            </w:r>
          </w:p>
        </w:tc>
        <w:tc>
          <w:tcPr>
            <w:tcW w:w="425" w:type="dxa"/>
          </w:tcPr>
          <w:p w14:paraId="1091F2CC" w14:textId="77777777" w:rsidR="00C50794" w:rsidRPr="005F2F5C" w:rsidRDefault="00C50794" w:rsidP="00C50794">
            <w:pPr>
              <w:jc w:val="both"/>
              <w:rPr>
                <w:rFonts w:ascii="Lato" w:eastAsia="Lato" w:hAnsi="Lato" w:cs="Lato"/>
              </w:rPr>
            </w:pPr>
          </w:p>
        </w:tc>
        <w:tc>
          <w:tcPr>
            <w:tcW w:w="567" w:type="dxa"/>
          </w:tcPr>
          <w:p w14:paraId="4A1C29F7" w14:textId="77777777" w:rsidR="00C50794" w:rsidRPr="005F2F5C" w:rsidRDefault="00C50794" w:rsidP="00C50794">
            <w:pPr>
              <w:jc w:val="both"/>
              <w:rPr>
                <w:rFonts w:ascii="Lato" w:eastAsia="Lato" w:hAnsi="Lato" w:cs="Lato"/>
              </w:rPr>
            </w:pPr>
          </w:p>
        </w:tc>
        <w:tc>
          <w:tcPr>
            <w:tcW w:w="568" w:type="dxa"/>
          </w:tcPr>
          <w:p w14:paraId="3582C8DD" w14:textId="77777777" w:rsidR="00C50794" w:rsidRPr="005F2F5C" w:rsidRDefault="00C50794" w:rsidP="00C50794">
            <w:pPr>
              <w:jc w:val="both"/>
              <w:rPr>
                <w:rFonts w:ascii="Lato" w:eastAsia="Lato" w:hAnsi="Lato" w:cs="Lato"/>
              </w:rPr>
            </w:pPr>
          </w:p>
        </w:tc>
        <w:tc>
          <w:tcPr>
            <w:tcW w:w="4111" w:type="dxa"/>
          </w:tcPr>
          <w:p w14:paraId="7560A1D8" w14:textId="77777777" w:rsidR="00C50794" w:rsidRPr="005F2F5C" w:rsidRDefault="00C50794" w:rsidP="00C50794">
            <w:pPr>
              <w:jc w:val="both"/>
              <w:rPr>
                <w:rFonts w:ascii="Lato" w:eastAsia="Lato" w:hAnsi="Lato" w:cs="Lato"/>
              </w:rPr>
            </w:pPr>
          </w:p>
        </w:tc>
      </w:tr>
      <w:tr w:rsidR="00C50794" w:rsidRPr="005F2F5C" w14:paraId="031BBBFD" w14:textId="77777777">
        <w:tc>
          <w:tcPr>
            <w:tcW w:w="8074" w:type="dxa"/>
          </w:tcPr>
          <w:p w14:paraId="551D698F" w14:textId="77777777" w:rsidR="00C50794" w:rsidRPr="00D86E55" w:rsidRDefault="00C50794" w:rsidP="00C50794">
            <w:pPr>
              <w:jc w:val="both"/>
              <w:rPr>
                <w:rFonts w:ascii="Lato" w:eastAsia="Lato" w:hAnsi="Lato" w:cs="Lato"/>
              </w:rPr>
            </w:pPr>
            <w:r w:rsidRPr="00D86E55">
              <w:rPr>
                <w:rFonts w:ascii="Lato" w:eastAsia="Lato" w:hAnsi="Lato" w:cs="Lato"/>
              </w:rPr>
              <w:t>10.2. Mínimo una (1) unidad sanitaria de uso mixto, apta para personas con movilidad reducida, cuando el prestador cuente con hasta dos consultorios o ambientes de entrevista.</w:t>
            </w:r>
          </w:p>
        </w:tc>
        <w:tc>
          <w:tcPr>
            <w:tcW w:w="425" w:type="dxa"/>
          </w:tcPr>
          <w:p w14:paraId="646770C2" w14:textId="77777777" w:rsidR="00C50794" w:rsidRPr="005F2F5C" w:rsidRDefault="00C50794" w:rsidP="00C50794">
            <w:pPr>
              <w:jc w:val="both"/>
              <w:rPr>
                <w:rFonts w:ascii="Lato" w:eastAsia="Lato" w:hAnsi="Lato" w:cs="Lato"/>
              </w:rPr>
            </w:pPr>
          </w:p>
        </w:tc>
        <w:tc>
          <w:tcPr>
            <w:tcW w:w="567" w:type="dxa"/>
          </w:tcPr>
          <w:p w14:paraId="6F5DAC33" w14:textId="77777777" w:rsidR="00C50794" w:rsidRPr="005F2F5C" w:rsidRDefault="00C50794" w:rsidP="00C50794">
            <w:pPr>
              <w:jc w:val="both"/>
              <w:rPr>
                <w:rFonts w:ascii="Lato" w:eastAsia="Lato" w:hAnsi="Lato" w:cs="Lato"/>
              </w:rPr>
            </w:pPr>
          </w:p>
        </w:tc>
        <w:tc>
          <w:tcPr>
            <w:tcW w:w="568" w:type="dxa"/>
          </w:tcPr>
          <w:p w14:paraId="77A405AD" w14:textId="77777777" w:rsidR="00C50794" w:rsidRPr="005F2F5C" w:rsidRDefault="00C50794" w:rsidP="00C50794">
            <w:pPr>
              <w:jc w:val="both"/>
              <w:rPr>
                <w:rFonts w:ascii="Lato" w:eastAsia="Lato" w:hAnsi="Lato" w:cs="Lato"/>
              </w:rPr>
            </w:pPr>
          </w:p>
        </w:tc>
        <w:tc>
          <w:tcPr>
            <w:tcW w:w="4111" w:type="dxa"/>
          </w:tcPr>
          <w:p w14:paraId="6A7AC671" w14:textId="77777777" w:rsidR="00C50794" w:rsidRPr="005F2F5C" w:rsidRDefault="00C50794" w:rsidP="00C50794">
            <w:pPr>
              <w:jc w:val="both"/>
              <w:rPr>
                <w:rFonts w:ascii="Lato" w:eastAsia="Lato" w:hAnsi="Lato" w:cs="Lato"/>
              </w:rPr>
            </w:pPr>
          </w:p>
        </w:tc>
      </w:tr>
      <w:tr w:rsidR="001E1A31" w:rsidRPr="005F2F5C" w14:paraId="6F67D75C" w14:textId="77777777">
        <w:tc>
          <w:tcPr>
            <w:tcW w:w="8074" w:type="dxa"/>
          </w:tcPr>
          <w:p w14:paraId="4E80ACC8" w14:textId="6956C29C" w:rsidR="001E1A31" w:rsidRPr="00D86E55" w:rsidRDefault="001E1A31" w:rsidP="00C50794">
            <w:pPr>
              <w:jc w:val="both"/>
              <w:rPr>
                <w:rFonts w:ascii="Lato" w:eastAsia="Lato" w:hAnsi="Lato" w:cs="Lato"/>
              </w:rPr>
            </w:pPr>
            <w:r w:rsidRPr="00D86E55">
              <w:rPr>
                <w:rFonts w:ascii="Lato" w:eastAsia="Lato" w:hAnsi="Lato" w:cs="Lato"/>
              </w:rPr>
              <w:t>10.3. Mínimo una (1) unidad sanitaria discriminada por sexo apta para personas con movilidad reducida, o batería sanitaria discriminada por sexo con mínimo una (1) unidad sanitaria apta para personas con movilidad reducida, cuando el prestador cuente con más de dos consultorios o ambientes de entrevista.</w:t>
            </w:r>
          </w:p>
        </w:tc>
        <w:tc>
          <w:tcPr>
            <w:tcW w:w="425" w:type="dxa"/>
          </w:tcPr>
          <w:p w14:paraId="397159A9" w14:textId="77777777" w:rsidR="001E1A31" w:rsidRPr="005F2F5C" w:rsidRDefault="001E1A31" w:rsidP="00C50794">
            <w:pPr>
              <w:jc w:val="both"/>
              <w:rPr>
                <w:rFonts w:ascii="Lato" w:eastAsia="Lato" w:hAnsi="Lato" w:cs="Lato"/>
              </w:rPr>
            </w:pPr>
          </w:p>
        </w:tc>
        <w:tc>
          <w:tcPr>
            <w:tcW w:w="567" w:type="dxa"/>
          </w:tcPr>
          <w:p w14:paraId="4C897C8A" w14:textId="77777777" w:rsidR="001E1A31" w:rsidRPr="005F2F5C" w:rsidRDefault="001E1A31" w:rsidP="00C50794">
            <w:pPr>
              <w:jc w:val="both"/>
              <w:rPr>
                <w:rFonts w:ascii="Lato" w:eastAsia="Lato" w:hAnsi="Lato" w:cs="Lato"/>
              </w:rPr>
            </w:pPr>
          </w:p>
        </w:tc>
        <w:tc>
          <w:tcPr>
            <w:tcW w:w="568" w:type="dxa"/>
          </w:tcPr>
          <w:p w14:paraId="517B934C" w14:textId="77777777" w:rsidR="001E1A31" w:rsidRPr="005F2F5C" w:rsidRDefault="001E1A31" w:rsidP="00C50794">
            <w:pPr>
              <w:jc w:val="both"/>
              <w:rPr>
                <w:rFonts w:ascii="Lato" w:eastAsia="Lato" w:hAnsi="Lato" w:cs="Lato"/>
              </w:rPr>
            </w:pPr>
          </w:p>
        </w:tc>
        <w:tc>
          <w:tcPr>
            <w:tcW w:w="4111" w:type="dxa"/>
          </w:tcPr>
          <w:p w14:paraId="0CCEAA4C" w14:textId="77777777" w:rsidR="001E1A31" w:rsidRPr="005F2F5C" w:rsidRDefault="001E1A31" w:rsidP="00C50794">
            <w:pPr>
              <w:jc w:val="both"/>
              <w:rPr>
                <w:rFonts w:ascii="Lato" w:eastAsia="Lato" w:hAnsi="Lato" w:cs="Lato"/>
              </w:rPr>
            </w:pPr>
          </w:p>
        </w:tc>
      </w:tr>
      <w:tr w:rsidR="007F13B4" w:rsidRPr="005F2F5C" w14:paraId="7ADFAEB8" w14:textId="77777777">
        <w:tc>
          <w:tcPr>
            <w:tcW w:w="8074" w:type="dxa"/>
          </w:tcPr>
          <w:p w14:paraId="0038E16F" w14:textId="678D8CF1" w:rsidR="007F13B4" w:rsidRPr="00D86E55" w:rsidRDefault="007F13B4" w:rsidP="00C50794">
            <w:pPr>
              <w:jc w:val="both"/>
              <w:rPr>
                <w:rFonts w:ascii="Lato" w:eastAsia="Lato" w:hAnsi="Lato" w:cs="Lato"/>
              </w:rPr>
            </w:pPr>
            <w:r w:rsidRPr="00D86E55">
              <w:rPr>
                <w:rFonts w:ascii="Lato" w:eastAsia="Lato" w:hAnsi="Lato" w:cs="Lato"/>
              </w:rPr>
              <w:t>6. Cumple con los criterios definidos para el servicio de consulta externa general, de acuerdo con la oferta.</w:t>
            </w:r>
          </w:p>
        </w:tc>
        <w:tc>
          <w:tcPr>
            <w:tcW w:w="425" w:type="dxa"/>
          </w:tcPr>
          <w:p w14:paraId="212D1593" w14:textId="77777777" w:rsidR="007F13B4" w:rsidRPr="005F2F5C" w:rsidRDefault="007F13B4" w:rsidP="00C50794">
            <w:pPr>
              <w:jc w:val="both"/>
              <w:rPr>
                <w:rFonts w:ascii="Lato" w:eastAsia="Lato" w:hAnsi="Lato" w:cs="Lato"/>
              </w:rPr>
            </w:pPr>
          </w:p>
        </w:tc>
        <w:tc>
          <w:tcPr>
            <w:tcW w:w="567" w:type="dxa"/>
          </w:tcPr>
          <w:p w14:paraId="59A16F5C" w14:textId="77777777" w:rsidR="007F13B4" w:rsidRPr="005F2F5C" w:rsidRDefault="007F13B4" w:rsidP="00C50794">
            <w:pPr>
              <w:jc w:val="both"/>
              <w:rPr>
                <w:rFonts w:ascii="Lato" w:eastAsia="Lato" w:hAnsi="Lato" w:cs="Lato"/>
              </w:rPr>
            </w:pPr>
          </w:p>
        </w:tc>
        <w:tc>
          <w:tcPr>
            <w:tcW w:w="568" w:type="dxa"/>
          </w:tcPr>
          <w:p w14:paraId="213A052D" w14:textId="77777777" w:rsidR="007F13B4" w:rsidRPr="005F2F5C" w:rsidRDefault="007F13B4" w:rsidP="00C50794">
            <w:pPr>
              <w:jc w:val="both"/>
              <w:rPr>
                <w:rFonts w:ascii="Lato" w:eastAsia="Lato" w:hAnsi="Lato" w:cs="Lato"/>
              </w:rPr>
            </w:pPr>
          </w:p>
        </w:tc>
        <w:tc>
          <w:tcPr>
            <w:tcW w:w="4111" w:type="dxa"/>
          </w:tcPr>
          <w:p w14:paraId="49E54047" w14:textId="77777777" w:rsidR="007F13B4" w:rsidRPr="005F2F5C" w:rsidRDefault="007F13B4" w:rsidP="00C50794">
            <w:pPr>
              <w:jc w:val="both"/>
              <w:rPr>
                <w:rFonts w:ascii="Lato" w:eastAsia="Lato" w:hAnsi="Lato" w:cs="Lato"/>
              </w:rPr>
            </w:pPr>
          </w:p>
        </w:tc>
      </w:tr>
      <w:tr w:rsidR="00C50794" w:rsidRPr="005F2F5C" w14:paraId="6F6D9A74" w14:textId="77777777">
        <w:tc>
          <w:tcPr>
            <w:tcW w:w="13745" w:type="dxa"/>
            <w:gridSpan w:val="5"/>
            <w:shd w:val="clear" w:color="auto" w:fill="E2EFD9"/>
          </w:tcPr>
          <w:p w14:paraId="5A0791B4" w14:textId="77777777" w:rsidR="00C50794" w:rsidRPr="005F2F5C" w:rsidRDefault="00C50794" w:rsidP="00C50794">
            <w:pPr>
              <w:numPr>
                <w:ilvl w:val="0"/>
                <w:numId w:val="2"/>
              </w:numPr>
              <w:pBdr>
                <w:top w:val="nil"/>
                <w:left w:val="nil"/>
                <w:bottom w:val="nil"/>
                <w:right w:val="nil"/>
                <w:between w:val="nil"/>
              </w:pBdr>
              <w:spacing w:after="160" w:line="259" w:lineRule="auto"/>
              <w:jc w:val="center"/>
              <w:rPr>
                <w:rFonts w:ascii="Lato" w:eastAsia="Lato" w:hAnsi="Lato" w:cs="Lato"/>
                <w:b/>
                <w:color w:val="000000"/>
              </w:rPr>
            </w:pPr>
            <w:r w:rsidRPr="005F2F5C">
              <w:rPr>
                <w:rFonts w:ascii="Lato" w:eastAsia="Lato" w:hAnsi="Lato" w:cs="Lato"/>
                <w:b/>
                <w:color w:val="000000"/>
                <w:sz w:val="24"/>
                <w:szCs w:val="24"/>
              </w:rPr>
              <w:t>DOTACIÓN</w:t>
            </w:r>
          </w:p>
        </w:tc>
      </w:tr>
      <w:tr w:rsidR="00C50794" w:rsidRPr="005F2F5C" w14:paraId="47FD47B7" w14:textId="77777777">
        <w:tc>
          <w:tcPr>
            <w:tcW w:w="8074" w:type="dxa"/>
            <w:shd w:val="clear" w:color="auto" w:fill="E2EFD9"/>
          </w:tcPr>
          <w:p w14:paraId="5ACB52D8" w14:textId="77777777" w:rsidR="00C50794" w:rsidRPr="005F2F5C" w:rsidRDefault="00C50794" w:rsidP="00C50794">
            <w:pPr>
              <w:jc w:val="center"/>
              <w:rPr>
                <w:rFonts w:ascii="Lato" w:eastAsia="Lato" w:hAnsi="Lato" w:cs="Lato"/>
              </w:rPr>
            </w:pPr>
            <w:r w:rsidRPr="005F2F5C">
              <w:rPr>
                <w:rFonts w:ascii="Lato" w:eastAsia="Lato" w:hAnsi="Lato" w:cs="Lato"/>
                <w:b/>
                <w:sz w:val="24"/>
                <w:szCs w:val="24"/>
              </w:rPr>
              <w:t>CRITERIO</w:t>
            </w:r>
          </w:p>
        </w:tc>
        <w:tc>
          <w:tcPr>
            <w:tcW w:w="425" w:type="dxa"/>
            <w:shd w:val="clear" w:color="auto" w:fill="E2EFD9"/>
          </w:tcPr>
          <w:p w14:paraId="4536084D" w14:textId="77777777" w:rsidR="00C50794" w:rsidRPr="005F2F5C" w:rsidRDefault="00C50794" w:rsidP="00C50794">
            <w:pPr>
              <w:jc w:val="center"/>
              <w:rPr>
                <w:rFonts w:ascii="Lato" w:eastAsia="Lato" w:hAnsi="Lato" w:cs="Lato"/>
              </w:rPr>
            </w:pPr>
            <w:r w:rsidRPr="005F2F5C">
              <w:rPr>
                <w:rFonts w:ascii="Lato" w:eastAsia="Lato" w:hAnsi="Lato" w:cs="Lato"/>
                <w:b/>
                <w:sz w:val="24"/>
                <w:szCs w:val="24"/>
              </w:rPr>
              <w:t>C</w:t>
            </w:r>
          </w:p>
        </w:tc>
        <w:tc>
          <w:tcPr>
            <w:tcW w:w="567" w:type="dxa"/>
            <w:shd w:val="clear" w:color="auto" w:fill="E2EFD9"/>
          </w:tcPr>
          <w:p w14:paraId="44E95806" w14:textId="77777777" w:rsidR="00C50794" w:rsidRPr="005F2F5C" w:rsidRDefault="00C50794" w:rsidP="00C50794">
            <w:pPr>
              <w:jc w:val="center"/>
              <w:rPr>
                <w:rFonts w:ascii="Lato" w:eastAsia="Lato" w:hAnsi="Lato" w:cs="Lato"/>
              </w:rPr>
            </w:pPr>
            <w:r w:rsidRPr="005F2F5C">
              <w:rPr>
                <w:rFonts w:ascii="Lato" w:eastAsia="Lato" w:hAnsi="Lato" w:cs="Lato"/>
                <w:b/>
                <w:sz w:val="24"/>
                <w:szCs w:val="24"/>
              </w:rPr>
              <w:t>NC</w:t>
            </w:r>
          </w:p>
        </w:tc>
        <w:tc>
          <w:tcPr>
            <w:tcW w:w="568" w:type="dxa"/>
            <w:shd w:val="clear" w:color="auto" w:fill="E2EFD9"/>
          </w:tcPr>
          <w:p w14:paraId="46E2C727" w14:textId="77777777" w:rsidR="00C50794" w:rsidRPr="005F2F5C" w:rsidRDefault="00C50794" w:rsidP="00C50794">
            <w:pPr>
              <w:jc w:val="center"/>
              <w:rPr>
                <w:rFonts w:ascii="Lato" w:eastAsia="Lato" w:hAnsi="Lato" w:cs="Lato"/>
              </w:rPr>
            </w:pPr>
            <w:r w:rsidRPr="005F2F5C">
              <w:rPr>
                <w:rFonts w:ascii="Lato" w:eastAsia="Lato" w:hAnsi="Lato" w:cs="Lato"/>
                <w:b/>
                <w:sz w:val="24"/>
                <w:szCs w:val="24"/>
              </w:rPr>
              <w:t>NA</w:t>
            </w:r>
          </w:p>
        </w:tc>
        <w:tc>
          <w:tcPr>
            <w:tcW w:w="4111" w:type="dxa"/>
            <w:shd w:val="clear" w:color="auto" w:fill="E2EFD9"/>
          </w:tcPr>
          <w:p w14:paraId="04FF0F5E" w14:textId="77777777" w:rsidR="00C50794" w:rsidRPr="005F2F5C" w:rsidRDefault="00C50794" w:rsidP="00C50794">
            <w:pPr>
              <w:jc w:val="center"/>
              <w:rPr>
                <w:rFonts w:ascii="Lato" w:eastAsia="Lato" w:hAnsi="Lato" w:cs="Lato"/>
              </w:rPr>
            </w:pPr>
            <w:r w:rsidRPr="005F2F5C">
              <w:rPr>
                <w:rFonts w:ascii="Lato" w:eastAsia="Lato" w:hAnsi="Lato" w:cs="Lato"/>
                <w:b/>
                <w:sz w:val="24"/>
                <w:szCs w:val="24"/>
              </w:rPr>
              <w:t>OBSERVACIONES</w:t>
            </w:r>
          </w:p>
        </w:tc>
      </w:tr>
      <w:tr w:rsidR="00C50794" w:rsidRPr="005F2F5C" w14:paraId="1DD81891" w14:textId="77777777">
        <w:tc>
          <w:tcPr>
            <w:tcW w:w="8074" w:type="dxa"/>
          </w:tcPr>
          <w:p w14:paraId="5AB504A8" w14:textId="77777777" w:rsidR="00C50794" w:rsidRPr="005F2F5C" w:rsidRDefault="00C50794" w:rsidP="00C50794">
            <w:pPr>
              <w:jc w:val="both"/>
              <w:rPr>
                <w:rFonts w:ascii="Lato" w:eastAsia="Lato" w:hAnsi="Lato" w:cs="Lato"/>
              </w:rPr>
            </w:pPr>
            <w:r w:rsidRPr="005F2F5C">
              <w:rPr>
                <w:rFonts w:ascii="Lato" w:eastAsia="Lato" w:hAnsi="Lato" w:cs="Lato"/>
              </w:rPr>
              <w:lastRenderedPageBreak/>
              <w:t>1. El prestador de servicios de salud cuenta con el registro de la relación de los equipos biomédicos requeridos para la prestación de servicios de salud, este registro cuenta como mínimo con la siguiente información:</w:t>
            </w:r>
          </w:p>
          <w:p w14:paraId="6D807E51" w14:textId="77777777" w:rsidR="00C50794" w:rsidRPr="005F2F5C" w:rsidRDefault="00C50794" w:rsidP="00C50794">
            <w:pPr>
              <w:numPr>
                <w:ilvl w:val="1"/>
                <w:numId w:val="1"/>
              </w:numPr>
              <w:pBdr>
                <w:top w:val="nil"/>
                <w:left w:val="nil"/>
                <w:bottom w:val="nil"/>
                <w:right w:val="nil"/>
                <w:between w:val="nil"/>
              </w:pBdr>
              <w:spacing w:line="259" w:lineRule="auto"/>
              <w:jc w:val="both"/>
              <w:rPr>
                <w:rFonts w:ascii="Lato" w:eastAsia="Lato" w:hAnsi="Lato" w:cs="Lato"/>
                <w:color w:val="000000"/>
              </w:rPr>
            </w:pPr>
            <w:r w:rsidRPr="005F2F5C">
              <w:rPr>
                <w:rFonts w:ascii="Lato" w:eastAsia="Lato" w:hAnsi="Lato" w:cs="Lato"/>
                <w:color w:val="000000"/>
              </w:rPr>
              <w:t>Nombre del equipo biomédicos.</w:t>
            </w:r>
          </w:p>
          <w:p w14:paraId="757AC8BB" w14:textId="77777777" w:rsidR="00C50794" w:rsidRPr="005F2F5C" w:rsidRDefault="00C50794" w:rsidP="00C50794">
            <w:pPr>
              <w:numPr>
                <w:ilvl w:val="1"/>
                <w:numId w:val="1"/>
              </w:numPr>
              <w:pBdr>
                <w:top w:val="nil"/>
                <w:left w:val="nil"/>
                <w:bottom w:val="nil"/>
                <w:right w:val="nil"/>
                <w:between w:val="nil"/>
              </w:pBdr>
              <w:spacing w:line="259" w:lineRule="auto"/>
              <w:jc w:val="both"/>
              <w:rPr>
                <w:rFonts w:ascii="Lato" w:eastAsia="Lato" w:hAnsi="Lato" w:cs="Lato"/>
                <w:color w:val="000000"/>
              </w:rPr>
            </w:pPr>
            <w:r w:rsidRPr="005F2F5C">
              <w:rPr>
                <w:rFonts w:ascii="Lato" w:eastAsia="Lato" w:hAnsi="Lato" w:cs="Lato"/>
                <w:color w:val="000000"/>
              </w:rPr>
              <w:t>Marca.</w:t>
            </w:r>
          </w:p>
          <w:p w14:paraId="0273AFF0" w14:textId="77777777" w:rsidR="00C50794" w:rsidRPr="005F2F5C" w:rsidRDefault="00C50794" w:rsidP="00C50794">
            <w:pPr>
              <w:numPr>
                <w:ilvl w:val="1"/>
                <w:numId w:val="1"/>
              </w:numPr>
              <w:pBdr>
                <w:top w:val="nil"/>
                <w:left w:val="nil"/>
                <w:bottom w:val="nil"/>
                <w:right w:val="nil"/>
                <w:between w:val="nil"/>
              </w:pBdr>
              <w:spacing w:line="259" w:lineRule="auto"/>
              <w:jc w:val="both"/>
              <w:rPr>
                <w:rFonts w:ascii="Lato" w:eastAsia="Lato" w:hAnsi="Lato" w:cs="Lato"/>
                <w:color w:val="000000"/>
              </w:rPr>
            </w:pPr>
            <w:r w:rsidRPr="005F2F5C">
              <w:rPr>
                <w:rFonts w:ascii="Lato" w:eastAsia="Lato" w:hAnsi="Lato" w:cs="Lato"/>
                <w:color w:val="000000"/>
              </w:rPr>
              <w:t>Modelo.</w:t>
            </w:r>
          </w:p>
          <w:p w14:paraId="2B31435C" w14:textId="77777777" w:rsidR="00C50794" w:rsidRPr="005F2F5C" w:rsidRDefault="00C50794" w:rsidP="00C50794">
            <w:pPr>
              <w:numPr>
                <w:ilvl w:val="1"/>
                <w:numId w:val="1"/>
              </w:numPr>
              <w:pBdr>
                <w:top w:val="nil"/>
                <w:left w:val="nil"/>
                <w:bottom w:val="nil"/>
                <w:right w:val="nil"/>
                <w:between w:val="nil"/>
              </w:pBdr>
              <w:spacing w:line="259" w:lineRule="auto"/>
              <w:jc w:val="both"/>
              <w:rPr>
                <w:rFonts w:ascii="Lato" w:eastAsia="Lato" w:hAnsi="Lato" w:cs="Lato"/>
                <w:color w:val="000000"/>
              </w:rPr>
            </w:pPr>
            <w:r w:rsidRPr="005F2F5C">
              <w:rPr>
                <w:rFonts w:ascii="Lato" w:eastAsia="Lato" w:hAnsi="Lato" w:cs="Lato"/>
                <w:color w:val="000000"/>
              </w:rPr>
              <w:t>Serie.</w:t>
            </w:r>
          </w:p>
          <w:p w14:paraId="1BF1EA9B" w14:textId="77777777" w:rsidR="00C50794" w:rsidRPr="005F2F5C" w:rsidRDefault="00C50794" w:rsidP="00C50794">
            <w:pPr>
              <w:numPr>
                <w:ilvl w:val="1"/>
                <w:numId w:val="1"/>
              </w:numPr>
              <w:pBdr>
                <w:top w:val="nil"/>
                <w:left w:val="nil"/>
                <w:bottom w:val="nil"/>
                <w:right w:val="nil"/>
                <w:between w:val="nil"/>
              </w:pBdr>
              <w:spacing w:line="259" w:lineRule="auto"/>
              <w:jc w:val="both"/>
              <w:rPr>
                <w:rFonts w:ascii="Lato" w:eastAsia="Lato" w:hAnsi="Lato" w:cs="Lato"/>
                <w:color w:val="000000"/>
              </w:rPr>
            </w:pPr>
            <w:r w:rsidRPr="005F2F5C">
              <w:rPr>
                <w:rFonts w:ascii="Lato" w:eastAsia="Lato" w:hAnsi="Lato" w:cs="Lato"/>
                <w:color w:val="000000"/>
              </w:rPr>
              <w:t>Registro sanitario para dispositivos médicos o permiso de comercialización para equipos biomédicos de tecnología controlada, cuando lo requiera.</w:t>
            </w:r>
          </w:p>
          <w:p w14:paraId="2AC2000C" w14:textId="77777777" w:rsidR="00C50794" w:rsidRPr="005F2F5C" w:rsidRDefault="00C50794" w:rsidP="00C50794">
            <w:pPr>
              <w:numPr>
                <w:ilvl w:val="1"/>
                <w:numId w:val="1"/>
              </w:numPr>
              <w:pBdr>
                <w:top w:val="nil"/>
                <w:left w:val="nil"/>
                <w:bottom w:val="nil"/>
                <w:right w:val="nil"/>
                <w:between w:val="nil"/>
              </w:pBdr>
              <w:spacing w:after="160" w:line="259" w:lineRule="auto"/>
              <w:jc w:val="both"/>
              <w:rPr>
                <w:rFonts w:ascii="Lato" w:eastAsia="Lato" w:hAnsi="Lato" w:cs="Lato"/>
                <w:color w:val="000000"/>
              </w:rPr>
            </w:pPr>
            <w:r w:rsidRPr="005F2F5C">
              <w:rPr>
                <w:rFonts w:ascii="Lato" w:eastAsia="Lato" w:hAnsi="Lato" w:cs="Lato"/>
                <w:color w:val="000000"/>
              </w:rPr>
              <w:t>Clasificación por riesgo, cuando el equipo lo requiera.</w:t>
            </w:r>
          </w:p>
        </w:tc>
        <w:tc>
          <w:tcPr>
            <w:tcW w:w="425" w:type="dxa"/>
          </w:tcPr>
          <w:p w14:paraId="6F8887A0" w14:textId="77777777" w:rsidR="00C50794" w:rsidRPr="005F2F5C" w:rsidRDefault="00C50794" w:rsidP="00C50794">
            <w:pPr>
              <w:jc w:val="both"/>
              <w:rPr>
                <w:rFonts w:ascii="Lato" w:eastAsia="Lato" w:hAnsi="Lato" w:cs="Lato"/>
              </w:rPr>
            </w:pPr>
          </w:p>
        </w:tc>
        <w:tc>
          <w:tcPr>
            <w:tcW w:w="567" w:type="dxa"/>
          </w:tcPr>
          <w:p w14:paraId="63C7F8F6" w14:textId="77777777" w:rsidR="00C50794" w:rsidRPr="005F2F5C" w:rsidRDefault="00C50794" w:rsidP="00C50794">
            <w:pPr>
              <w:jc w:val="both"/>
              <w:rPr>
                <w:rFonts w:ascii="Lato" w:eastAsia="Lato" w:hAnsi="Lato" w:cs="Lato"/>
              </w:rPr>
            </w:pPr>
          </w:p>
        </w:tc>
        <w:tc>
          <w:tcPr>
            <w:tcW w:w="568" w:type="dxa"/>
          </w:tcPr>
          <w:p w14:paraId="09A6EEAE" w14:textId="77777777" w:rsidR="00C50794" w:rsidRPr="005F2F5C" w:rsidRDefault="00C50794" w:rsidP="00C50794">
            <w:pPr>
              <w:jc w:val="both"/>
              <w:rPr>
                <w:rFonts w:ascii="Lato" w:eastAsia="Lato" w:hAnsi="Lato" w:cs="Lato"/>
              </w:rPr>
            </w:pPr>
          </w:p>
        </w:tc>
        <w:tc>
          <w:tcPr>
            <w:tcW w:w="4111" w:type="dxa"/>
          </w:tcPr>
          <w:p w14:paraId="641F3F9B" w14:textId="77777777" w:rsidR="00C50794" w:rsidRPr="005F2F5C" w:rsidRDefault="00C50794" w:rsidP="00C50794">
            <w:pPr>
              <w:jc w:val="both"/>
              <w:rPr>
                <w:rFonts w:ascii="Lato" w:eastAsia="Lato" w:hAnsi="Lato" w:cs="Lato"/>
              </w:rPr>
            </w:pPr>
          </w:p>
        </w:tc>
      </w:tr>
      <w:tr w:rsidR="00C50794" w:rsidRPr="005F2F5C" w14:paraId="082AA3C7" w14:textId="77777777">
        <w:tc>
          <w:tcPr>
            <w:tcW w:w="8074" w:type="dxa"/>
          </w:tcPr>
          <w:p w14:paraId="063344CD" w14:textId="77777777" w:rsidR="00C50794" w:rsidRPr="005F2F5C" w:rsidRDefault="00C50794" w:rsidP="00C50794">
            <w:pPr>
              <w:jc w:val="both"/>
              <w:rPr>
                <w:rFonts w:ascii="Lato" w:eastAsia="Lato" w:hAnsi="Lato" w:cs="Lato"/>
              </w:rPr>
            </w:pPr>
            <w:r w:rsidRPr="005F2F5C">
              <w:rPr>
                <w:rFonts w:ascii="Lato" w:eastAsia="Lato" w:hAnsi="Lato" w:cs="Lato"/>
              </w:rPr>
              <w:t>2. El prestador de servicios de salud garantiza las condiciones técnicas de calidad de los equipos biomédicos, para lo cual cuenta con:</w:t>
            </w:r>
          </w:p>
        </w:tc>
        <w:tc>
          <w:tcPr>
            <w:tcW w:w="425" w:type="dxa"/>
          </w:tcPr>
          <w:p w14:paraId="77E322F1" w14:textId="77777777" w:rsidR="00C50794" w:rsidRPr="005F2F5C" w:rsidRDefault="00C50794" w:rsidP="00C50794">
            <w:pPr>
              <w:jc w:val="both"/>
              <w:rPr>
                <w:rFonts w:ascii="Lato" w:eastAsia="Lato" w:hAnsi="Lato" w:cs="Lato"/>
              </w:rPr>
            </w:pPr>
          </w:p>
        </w:tc>
        <w:tc>
          <w:tcPr>
            <w:tcW w:w="567" w:type="dxa"/>
          </w:tcPr>
          <w:p w14:paraId="5FC079C6" w14:textId="77777777" w:rsidR="00C50794" w:rsidRPr="005F2F5C" w:rsidRDefault="00C50794" w:rsidP="00C50794">
            <w:pPr>
              <w:jc w:val="both"/>
              <w:rPr>
                <w:rFonts w:ascii="Lato" w:eastAsia="Lato" w:hAnsi="Lato" w:cs="Lato"/>
              </w:rPr>
            </w:pPr>
          </w:p>
        </w:tc>
        <w:tc>
          <w:tcPr>
            <w:tcW w:w="568" w:type="dxa"/>
          </w:tcPr>
          <w:p w14:paraId="760C9571" w14:textId="77777777" w:rsidR="00C50794" w:rsidRPr="005F2F5C" w:rsidRDefault="00C50794" w:rsidP="00C50794">
            <w:pPr>
              <w:jc w:val="both"/>
              <w:rPr>
                <w:rFonts w:ascii="Lato" w:eastAsia="Lato" w:hAnsi="Lato" w:cs="Lato"/>
              </w:rPr>
            </w:pPr>
          </w:p>
        </w:tc>
        <w:tc>
          <w:tcPr>
            <w:tcW w:w="4111" w:type="dxa"/>
          </w:tcPr>
          <w:p w14:paraId="5BCDFB32" w14:textId="77777777" w:rsidR="00C50794" w:rsidRPr="005F2F5C" w:rsidRDefault="00C50794" w:rsidP="00C50794">
            <w:pPr>
              <w:jc w:val="both"/>
              <w:rPr>
                <w:rFonts w:ascii="Lato" w:eastAsia="Lato" w:hAnsi="Lato" w:cs="Lato"/>
              </w:rPr>
            </w:pPr>
          </w:p>
        </w:tc>
      </w:tr>
      <w:tr w:rsidR="00C50794" w:rsidRPr="005F2F5C" w14:paraId="14532287" w14:textId="77777777">
        <w:tc>
          <w:tcPr>
            <w:tcW w:w="8074" w:type="dxa"/>
          </w:tcPr>
          <w:p w14:paraId="66D9D15F" w14:textId="77777777" w:rsidR="00C50794" w:rsidRPr="005F2F5C" w:rsidRDefault="00C50794" w:rsidP="00C50794">
            <w:pPr>
              <w:jc w:val="both"/>
              <w:rPr>
                <w:rFonts w:ascii="Lato" w:eastAsia="Lato" w:hAnsi="Lato" w:cs="Lato"/>
              </w:rPr>
            </w:pPr>
            <w:r w:rsidRPr="005F2F5C">
              <w:rPr>
                <w:rFonts w:ascii="Lato" w:eastAsia="Lato" w:hAnsi="Lato" w:cs="Lato"/>
              </w:rPr>
              <w:t>2.1. Programa de mantenimiento preventivo de los equipos biomédicos, que incluya el cumplimiento de las recomendaciones establecidas por el fabricante o de acuerdo con el protocolo de mantenimiento que tenga definido el prestador, éste último cuando no esté definido por el fabricante.</w:t>
            </w:r>
          </w:p>
        </w:tc>
        <w:tc>
          <w:tcPr>
            <w:tcW w:w="425" w:type="dxa"/>
          </w:tcPr>
          <w:p w14:paraId="4D421FAC" w14:textId="77777777" w:rsidR="00C50794" w:rsidRPr="005F2F5C" w:rsidRDefault="00C50794" w:rsidP="00C50794">
            <w:pPr>
              <w:jc w:val="both"/>
              <w:rPr>
                <w:rFonts w:ascii="Lato" w:eastAsia="Lato" w:hAnsi="Lato" w:cs="Lato"/>
              </w:rPr>
            </w:pPr>
          </w:p>
        </w:tc>
        <w:tc>
          <w:tcPr>
            <w:tcW w:w="567" w:type="dxa"/>
          </w:tcPr>
          <w:p w14:paraId="7CC5F47B" w14:textId="77777777" w:rsidR="00C50794" w:rsidRPr="005F2F5C" w:rsidRDefault="00C50794" w:rsidP="00C50794">
            <w:pPr>
              <w:jc w:val="both"/>
              <w:rPr>
                <w:rFonts w:ascii="Lato" w:eastAsia="Lato" w:hAnsi="Lato" w:cs="Lato"/>
              </w:rPr>
            </w:pPr>
          </w:p>
        </w:tc>
        <w:tc>
          <w:tcPr>
            <w:tcW w:w="568" w:type="dxa"/>
          </w:tcPr>
          <w:p w14:paraId="5140FB35" w14:textId="77777777" w:rsidR="00C50794" w:rsidRPr="005F2F5C" w:rsidRDefault="00C50794" w:rsidP="00C50794">
            <w:pPr>
              <w:jc w:val="both"/>
              <w:rPr>
                <w:rFonts w:ascii="Lato" w:eastAsia="Lato" w:hAnsi="Lato" w:cs="Lato"/>
              </w:rPr>
            </w:pPr>
          </w:p>
        </w:tc>
        <w:tc>
          <w:tcPr>
            <w:tcW w:w="4111" w:type="dxa"/>
          </w:tcPr>
          <w:p w14:paraId="44F20914" w14:textId="77777777" w:rsidR="00C50794" w:rsidRPr="005F2F5C" w:rsidRDefault="00C50794" w:rsidP="00C50794">
            <w:pPr>
              <w:jc w:val="both"/>
              <w:rPr>
                <w:rFonts w:ascii="Lato" w:eastAsia="Lato" w:hAnsi="Lato" w:cs="Lato"/>
              </w:rPr>
            </w:pPr>
          </w:p>
        </w:tc>
      </w:tr>
      <w:tr w:rsidR="00C50794" w:rsidRPr="005F2F5C" w14:paraId="363648FD" w14:textId="77777777">
        <w:tc>
          <w:tcPr>
            <w:tcW w:w="8074" w:type="dxa"/>
          </w:tcPr>
          <w:p w14:paraId="54605BD9" w14:textId="77777777" w:rsidR="00C50794" w:rsidRPr="005F2F5C" w:rsidRDefault="00C50794" w:rsidP="00C50794">
            <w:pPr>
              <w:jc w:val="both"/>
              <w:rPr>
                <w:rFonts w:ascii="Lato" w:eastAsia="Lato" w:hAnsi="Lato" w:cs="Lato"/>
              </w:rPr>
            </w:pPr>
            <w:r w:rsidRPr="005F2F5C">
              <w:rPr>
                <w:rFonts w:ascii="Lato" w:eastAsia="Lato" w:hAnsi="Lato" w:cs="Lato"/>
              </w:rPr>
              <w:t xml:space="preserve">2.2. </w:t>
            </w:r>
            <w:r w:rsidRPr="005F2F5C">
              <w:rPr>
                <w:rFonts w:ascii="Lato" w:eastAsia="Lato" w:hAnsi="Lato" w:cs="Lato"/>
                <w:b/>
              </w:rPr>
              <w:t>Hoja(s) de vida del(los) equipo(s) biomédicos(s),</w:t>
            </w:r>
            <w:r w:rsidRPr="005F2F5C">
              <w:rPr>
                <w:rFonts w:ascii="Lato" w:eastAsia="Lato" w:hAnsi="Lato" w:cs="Lato"/>
              </w:rPr>
              <w:t xml:space="preserve"> con los registros de los mantenimientos preventivos y correctivos, según corresponda.</w:t>
            </w:r>
          </w:p>
        </w:tc>
        <w:tc>
          <w:tcPr>
            <w:tcW w:w="425" w:type="dxa"/>
          </w:tcPr>
          <w:p w14:paraId="0FB086A0" w14:textId="77777777" w:rsidR="00C50794" w:rsidRPr="005F2F5C" w:rsidRDefault="00C50794" w:rsidP="00C50794">
            <w:pPr>
              <w:jc w:val="both"/>
              <w:rPr>
                <w:rFonts w:ascii="Lato" w:eastAsia="Lato" w:hAnsi="Lato" w:cs="Lato"/>
              </w:rPr>
            </w:pPr>
          </w:p>
        </w:tc>
        <w:tc>
          <w:tcPr>
            <w:tcW w:w="567" w:type="dxa"/>
          </w:tcPr>
          <w:p w14:paraId="02296618" w14:textId="77777777" w:rsidR="00C50794" w:rsidRPr="005F2F5C" w:rsidRDefault="00C50794" w:rsidP="00C50794">
            <w:pPr>
              <w:jc w:val="both"/>
              <w:rPr>
                <w:rFonts w:ascii="Lato" w:eastAsia="Lato" w:hAnsi="Lato" w:cs="Lato"/>
              </w:rPr>
            </w:pPr>
          </w:p>
        </w:tc>
        <w:tc>
          <w:tcPr>
            <w:tcW w:w="568" w:type="dxa"/>
          </w:tcPr>
          <w:p w14:paraId="093E6284" w14:textId="77777777" w:rsidR="00C50794" w:rsidRPr="005F2F5C" w:rsidRDefault="00C50794" w:rsidP="00C50794">
            <w:pPr>
              <w:jc w:val="both"/>
              <w:rPr>
                <w:rFonts w:ascii="Lato" w:eastAsia="Lato" w:hAnsi="Lato" w:cs="Lato"/>
              </w:rPr>
            </w:pPr>
          </w:p>
        </w:tc>
        <w:tc>
          <w:tcPr>
            <w:tcW w:w="4111" w:type="dxa"/>
          </w:tcPr>
          <w:p w14:paraId="3956137C" w14:textId="77777777" w:rsidR="00C50794" w:rsidRPr="005F2F5C" w:rsidRDefault="00C50794" w:rsidP="00C50794">
            <w:pPr>
              <w:jc w:val="both"/>
              <w:rPr>
                <w:rFonts w:ascii="Lato" w:eastAsia="Lato" w:hAnsi="Lato" w:cs="Lato"/>
              </w:rPr>
            </w:pPr>
          </w:p>
        </w:tc>
      </w:tr>
      <w:tr w:rsidR="00C50794" w:rsidRPr="005F2F5C" w14:paraId="235ECFE4" w14:textId="77777777">
        <w:tc>
          <w:tcPr>
            <w:tcW w:w="8074" w:type="dxa"/>
          </w:tcPr>
          <w:p w14:paraId="5B9AF15E" w14:textId="77777777" w:rsidR="00C50794" w:rsidRPr="005F2F5C" w:rsidRDefault="00C50794" w:rsidP="00C50794">
            <w:pPr>
              <w:jc w:val="both"/>
              <w:rPr>
                <w:rFonts w:ascii="Lato" w:eastAsia="Lato" w:hAnsi="Lato" w:cs="Lato"/>
              </w:rPr>
            </w:pPr>
            <w:r w:rsidRPr="005F2F5C">
              <w:rPr>
                <w:rFonts w:ascii="Lato" w:eastAsia="Lato" w:hAnsi="Lato" w:cs="Lato"/>
              </w:rPr>
              <w:t xml:space="preserve">3. El prestador de servicios de salud cuenta con un </w:t>
            </w:r>
            <w:r w:rsidRPr="005F2F5C">
              <w:rPr>
                <w:rFonts w:ascii="Lato" w:eastAsia="Lato" w:hAnsi="Lato" w:cs="Lato"/>
                <w:b/>
              </w:rPr>
              <w:t>programa de capacitación en el uso de dispositivos médicos</w:t>
            </w:r>
            <w:r w:rsidRPr="005F2F5C">
              <w:rPr>
                <w:rFonts w:ascii="Lato" w:eastAsia="Lato" w:hAnsi="Lato" w:cs="Lato"/>
              </w:rPr>
              <w:t xml:space="preserve"> cuando éstos lo requieran, el cual puede ser desarrollado por el fabricante, importador o por el mismo prestador.</w:t>
            </w:r>
          </w:p>
        </w:tc>
        <w:tc>
          <w:tcPr>
            <w:tcW w:w="425" w:type="dxa"/>
          </w:tcPr>
          <w:p w14:paraId="622A8CB8" w14:textId="77777777" w:rsidR="00C50794" w:rsidRPr="005F2F5C" w:rsidRDefault="00C50794" w:rsidP="00C50794">
            <w:pPr>
              <w:jc w:val="both"/>
              <w:rPr>
                <w:rFonts w:ascii="Lato" w:eastAsia="Lato" w:hAnsi="Lato" w:cs="Lato"/>
              </w:rPr>
            </w:pPr>
          </w:p>
        </w:tc>
        <w:tc>
          <w:tcPr>
            <w:tcW w:w="567" w:type="dxa"/>
          </w:tcPr>
          <w:p w14:paraId="15656C6D" w14:textId="2E8D0854" w:rsidR="00C50794" w:rsidRPr="005F2F5C" w:rsidRDefault="00C50794" w:rsidP="00C50794">
            <w:pPr>
              <w:jc w:val="both"/>
              <w:rPr>
                <w:rFonts w:ascii="Lato" w:eastAsia="Lato" w:hAnsi="Lato" w:cs="Lato"/>
              </w:rPr>
            </w:pPr>
          </w:p>
        </w:tc>
        <w:tc>
          <w:tcPr>
            <w:tcW w:w="568" w:type="dxa"/>
          </w:tcPr>
          <w:p w14:paraId="6EFD558E" w14:textId="77777777" w:rsidR="00C50794" w:rsidRPr="005F2F5C" w:rsidRDefault="00C50794" w:rsidP="00C50794">
            <w:pPr>
              <w:jc w:val="both"/>
              <w:rPr>
                <w:rFonts w:ascii="Lato" w:eastAsia="Lato" w:hAnsi="Lato" w:cs="Lato"/>
              </w:rPr>
            </w:pPr>
          </w:p>
        </w:tc>
        <w:tc>
          <w:tcPr>
            <w:tcW w:w="4111" w:type="dxa"/>
          </w:tcPr>
          <w:p w14:paraId="07C81F20" w14:textId="77777777" w:rsidR="00C50794" w:rsidRPr="005F2F5C" w:rsidRDefault="00C50794" w:rsidP="00C50794">
            <w:pPr>
              <w:jc w:val="both"/>
              <w:rPr>
                <w:rFonts w:ascii="Lato" w:eastAsia="Lato" w:hAnsi="Lato" w:cs="Lato"/>
              </w:rPr>
            </w:pPr>
          </w:p>
        </w:tc>
      </w:tr>
      <w:tr w:rsidR="00C50794" w:rsidRPr="005F2F5C" w14:paraId="24353935" w14:textId="77777777">
        <w:tc>
          <w:tcPr>
            <w:tcW w:w="8074" w:type="dxa"/>
          </w:tcPr>
          <w:p w14:paraId="075A1953" w14:textId="77777777" w:rsidR="00C50794" w:rsidRPr="005F2F5C" w:rsidRDefault="00C50794" w:rsidP="00C50794">
            <w:pPr>
              <w:jc w:val="both"/>
              <w:rPr>
                <w:rFonts w:ascii="Lato" w:eastAsia="Lato" w:hAnsi="Lato" w:cs="Lato"/>
              </w:rPr>
            </w:pPr>
            <w:r w:rsidRPr="005F2F5C">
              <w:rPr>
                <w:rFonts w:ascii="Lato" w:eastAsia="Lato" w:hAnsi="Lato" w:cs="Lato"/>
              </w:rPr>
              <w:t>4. La dotación de los servicios de salud está en concordancia con lo definido por el prestador en el estándar de procesos prioritarios.</w:t>
            </w:r>
          </w:p>
        </w:tc>
        <w:tc>
          <w:tcPr>
            <w:tcW w:w="425" w:type="dxa"/>
          </w:tcPr>
          <w:p w14:paraId="268A412C" w14:textId="77777777" w:rsidR="00C50794" w:rsidRPr="005F2F5C" w:rsidRDefault="00C50794" w:rsidP="00C50794">
            <w:pPr>
              <w:jc w:val="both"/>
              <w:rPr>
                <w:rFonts w:ascii="Lato" w:eastAsia="Lato" w:hAnsi="Lato" w:cs="Lato"/>
              </w:rPr>
            </w:pPr>
          </w:p>
        </w:tc>
        <w:tc>
          <w:tcPr>
            <w:tcW w:w="567" w:type="dxa"/>
          </w:tcPr>
          <w:p w14:paraId="20F2FB6B" w14:textId="77777777" w:rsidR="00C50794" w:rsidRPr="005F2F5C" w:rsidRDefault="00C50794" w:rsidP="00C50794">
            <w:pPr>
              <w:jc w:val="both"/>
              <w:rPr>
                <w:rFonts w:ascii="Lato" w:eastAsia="Lato" w:hAnsi="Lato" w:cs="Lato"/>
              </w:rPr>
            </w:pPr>
          </w:p>
        </w:tc>
        <w:tc>
          <w:tcPr>
            <w:tcW w:w="568" w:type="dxa"/>
          </w:tcPr>
          <w:p w14:paraId="24A407D2" w14:textId="77777777" w:rsidR="00C50794" w:rsidRPr="005F2F5C" w:rsidRDefault="00C50794" w:rsidP="00C50794">
            <w:pPr>
              <w:jc w:val="both"/>
              <w:rPr>
                <w:rFonts w:ascii="Lato" w:eastAsia="Lato" w:hAnsi="Lato" w:cs="Lato"/>
              </w:rPr>
            </w:pPr>
          </w:p>
        </w:tc>
        <w:tc>
          <w:tcPr>
            <w:tcW w:w="4111" w:type="dxa"/>
          </w:tcPr>
          <w:p w14:paraId="43CCD5DC" w14:textId="77777777" w:rsidR="00C50794" w:rsidRPr="005F2F5C" w:rsidRDefault="00C50794" w:rsidP="00C50794">
            <w:pPr>
              <w:jc w:val="both"/>
              <w:rPr>
                <w:rFonts w:ascii="Lato" w:eastAsia="Lato" w:hAnsi="Lato" w:cs="Lato"/>
              </w:rPr>
            </w:pPr>
          </w:p>
        </w:tc>
      </w:tr>
      <w:tr w:rsidR="00C50794" w:rsidRPr="005F2F5C" w14:paraId="0A8AFA93" w14:textId="77777777">
        <w:tc>
          <w:tcPr>
            <w:tcW w:w="8074" w:type="dxa"/>
          </w:tcPr>
          <w:p w14:paraId="28E06964" w14:textId="77777777" w:rsidR="00C50794" w:rsidRPr="005F2F5C" w:rsidRDefault="00C50794" w:rsidP="00C50794">
            <w:pPr>
              <w:jc w:val="both"/>
              <w:rPr>
                <w:rFonts w:ascii="Lato" w:eastAsia="Lato" w:hAnsi="Lato" w:cs="Lato"/>
              </w:rPr>
            </w:pPr>
            <w:r w:rsidRPr="005F2F5C">
              <w:rPr>
                <w:rFonts w:ascii="Lato" w:eastAsia="Lato" w:hAnsi="Lato" w:cs="Lato"/>
              </w:rPr>
              <w:t>5. La suficiencia de equipos biomédicos está relacionada con la frecuencia de uso de los mismos, incluyendo los tiempos del proceso de esterilización, cuando aplique.</w:t>
            </w:r>
          </w:p>
        </w:tc>
        <w:tc>
          <w:tcPr>
            <w:tcW w:w="425" w:type="dxa"/>
          </w:tcPr>
          <w:p w14:paraId="4437F194" w14:textId="77777777" w:rsidR="00C50794" w:rsidRPr="005F2F5C" w:rsidRDefault="00C50794" w:rsidP="00C50794">
            <w:pPr>
              <w:jc w:val="both"/>
              <w:rPr>
                <w:rFonts w:ascii="Lato" w:eastAsia="Lato" w:hAnsi="Lato" w:cs="Lato"/>
              </w:rPr>
            </w:pPr>
          </w:p>
        </w:tc>
        <w:tc>
          <w:tcPr>
            <w:tcW w:w="567" w:type="dxa"/>
          </w:tcPr>
          <w:p w14:paraId="313B82D9" w14:textId="77777777" w:rsidR="00C50794" w:rsidRPr="005F2F5C" w:rsidRDefault="00C50794" w:rsidP="00C50794">
            <w:pPr>
              <w:jc w:val="both"/>
              <w:rPr>
                <w:rFonts w:ascii="Lato" w:eastAsia="Lato" w:hAnsi="Lato" w:cs="Lato"/>
              </w:rPr>
            </w:pPr>
          </w:p>
        </w:tc>
        <w:tc>
          <w:tcPr>
            <w:tcW w:w="568" w:type="dxa"/>
          </w:tcPr>
          <w:p w14:paraId="53178EA1" w14:textId="77777777" w:rsidR="00C50794" w:rsidRPr="005F2F5C" w:rsidRDefault="00C50794" w:rsidP="00C50794">
            <w:pPr>
              <w:jc w:val="both"/>
              <w:rPr>
                <w:rFonts w:ascii="Lato" w:eastAsia="Lato" w:hAnsi="Lato" w:cs="Lato"/>
              </w:rPr>
            </w:pPr>
          </w:p>
        </w:tc>
        <w:tc>
          <w:tcPr>
            <w:tcW w:w="4111" w:type="dxa"/>
          </w:tcPr>
          <w:p w14:paraId="49C7A17C" w14:textId="77777777" w:rsidR="00C50794" w:rsidRPr="005F2F5C" w:rsidRDefault="00C50794" w:rsidP="00C50794">
            <w:pPr>
              <w:jc w:val="both"/>
              <w:rPr>
                <w:rFonts w:ascii="Lato" w:eastAsia="Lato" w:hAnsi="Lato" w:cs="Lato"/>
              </w:rPr>
            </w:pPr>
          </w:p>
        </w:tc>
      </w:tr>
      <w:tr w:rsidR="00C50794" w:rsidRPr="005F2F5C" w14:paraId="3FDE9FB0" w14:textId="77777777">
        <w:tc>
          <w:tcPr>
            <w:tcW w:w="8074" w:type="dxa"/>
          </w:tcPr>
          <w:p w14:paraId="10BB9BCB" w14:textId="77777777" w:rsidR="00C50794" w:rsidRPr="005F2F5C" w:rsidRDefault="00C50794" w:rsidP="00C50794">
            <w:pPr>
              <w:jc w:val="both"/>
              <w:rPr>
                <w:rFonts w:ascii="Lato" w:eastAsia="Lato" w:hAnsi="Lato" w:cs="Lato"/>
              </w:rPr>
            </w:pPr>
            <w:r w:rsidRPr="005F2F5C">
              <w:rPr>
                <w:rFonts w:ascii="Lato" w:eastAsia="Lato" w:hAnsi="Lato" w:cs="Lato"/>
              </w:rPr>
              <w:t xml:space="preserve">6. El mantenimiento de los equipos biomédicos es ejecutado por talento humano profesional, tecnólogo o técnico en áreas relacionadas. Este mantenimiento puede ser realizado directamente por el prestador de servicios de salud o mediante contrato o convenio con un tercero.  </w:t>
            </w:r>
          </w:p>
        </w:tc>
        <w:tc>
          <w:tcPr>
            <w:tcW w:w="425" w:type="dxa"/>
          </w:tcPr>
          <w:p w14:paraId="08546BAE" w14:textId="77777777" w:rsidR="00C50794" w:rsidRPr="005F2F5C" w:rsidRDefault="00C50794" w:rsidP="00C50794">
            <w:pPr>
              <w:jc w:val="both"/>
              <w:rPr>
                <w:rFonts w:ascii="Lato" w:eastAsia="Lato" w:hAnsi="Lato" w:cs="Lato"/>
              </w:rPr>
            </w:pPr>
          </w:p>
        </w:tc>
        <w:tc>
          <w:tcPr>
            <w:tcW w:w="567" w:type="dxa"/>
          </w:tcPr>
          <w:p w14:paraId="29B396C7" w14:textId="77777777" w:rsidR="00C50794" w:rsidRPr="005F2F5C" w:rsidRDefault="00C50794" w:rsidP="00C50794">
            <w:pPr>
              <w:jc w:val="both"/>
              <w:rPr>
                <w:rFonts w:ascii="Lato" w:eastAsia="Lato" w:hAnsi="Lato" w:cs="Lato"/>
              </w:rPr>
            </w:pPr>
          </w:p>
        </w:tc>
        <w:tc>
          <w:tcPr>
            <w:tcW w:w="568" w:type="dxa"/>
          </w:tcPr>
          <w:p w14:paraId="69AC1C58" w14:textId="77777777" w:rsidR="00C50794" w:rsidRPr="005F2F5C" w:rsidRDefault="00C50794" w:rsidP="00C50794">
            <w:pPr>
              <w:jc w:val="both"/>
              <w:rPr>
                <w:rFonts w:ascii="Lato" w:eastAsia="Lato" w:hAnsi="Lato" w:cs="Lato"/>
              </w:rPr>
            </w:pPr>
          </w:p>
        </w:tc>
        <w:tc>
          <w:tcPr>
            <w:tcW w:w="4111" w:type="dxa"/>
          </w:tcPr>
          <w:p w14:paraId="0AC843D3" w14:textId="77777777" w:rsidR="00C50794" w:rsidRPr="005F2F5C" w:rsidRDefault="00C50794" w:rsidP="00C50794">
            <w:pPr>
              <w:jc w:val="both"/>
              <w:rPr>
                <w:rFonts w:ascii="Lato" w:eastAsia="Lato" w:hAnsi="Lato" w:cs="Lato"/>
              </w:rPr>
            </w:pPr>
          </w:p>
        </w:tc>
      </w:tr>
      <w:tr w:rsidR="00C50794" w:rsidRPr="005F2F5C" w14:paraId="44779CCA" w14:textId="77777777">
        <w:tc>
          <w:tcPr>
            <w:tcW w:w="8074" w:type="dxa"/>
          </w:tcPr>
          <w:p w14:paraId="5AA0F8F4" w14:textId="77777777" w:rsidR="00C50794" w:rsidRPr="005F2F5C" w:rsidRDefault="00C50794" w:rsidP="00C50794">
            <w:pPr>
              <w:jc w:val="both"/>
              <w:rPr>
                <w:rFonts w:ascii="Lato" w:eastAsia="Lato" w:hAnsi="Lato" w:cs="Lato"/>
              </w:rPr>
            </w:pPr>
            <w:r w:rsidRPr="005F2F5C">
              <w:rPr>
                <w:rFonts w:ascii="Lato" w:eastAsia="Lato" w:hAnsi="Lato" w:cs="Lato"/>
              </w:rPr>
              <w:lastRenderedPageBreak/>
              <w:t>19. El consultorio donde se realice examen físico cumple con los criterios que le sean aplicables de todos los servicios y adicionalmente cuenta con:</w:t>
            </w:r>
          </w:p>
        </w:tc>
        <w:tc>
          <w:tcPr>
            <w:tcW w:w="425" w:type="dxa"/>
          </w:tcPr>
          <w:p w14:paraId="6C7B968F" w14:textId="77777777" w:rsidR="00C50794" w:rsidRPr="005F2F5C" w:rsidRDefault="00C50794" w:rsidP="00C50794">
            <w:pPr>
              <w:jc w:val="both"/>
              <w:rPr>
                <w:rFonts w:ascii="Lato" w:eastAsia="Lato" w:hAnsi="Lato" w:cs="Lato"/>
              </w:rPr>
            </w:pPr>
          </w:p>
        </w:tc>
        <w:tc>
          <w:tcPr>
            <w:tcW w:w="567" w:type="dxa"/>
          </w:tcPr>
          <w:p w14:paraId="5C4BD7B2" w14:textId="77777777" w:rsidR="00C50794" w:rsidRPr="005F2F5C" w:rsidRDefault="00C50794" w:rsidP="00C50794">
            <w:pPr>
              <w:jc w:val="both"/>
              <w:rPr>
                <w:rFonts w:ascii="Lato" w:eastAsia="Lato" w:hAnsi="Lato" w:cs="Lato"/>
              </w:rPr>
            </w:pPr>
          </w:p>
        </w:tc>
        <w:tc>
          <w:tcPr>
            <w:tcW w:w="568" w:type="dxa"/>
          </w:tcPr>
          <w:p w14:paraId="649EA94B" w14:textId="77777777" w:rsidR="00C50794" w:rsidRPr="005F2F5C" w:rsidRDefault="00C50794" w:rsidP="00C50794">
            <w:pPr>
              <w:jc w:val="both"/>
              <w:rPr>
                <w:rFonts w:ascii="Lato" w:eastAsia="Lato" w:hAnsi="Lato" w:cs="Lato"/>
              </w:rPr>
            </w:pPr>
          </w:p>
        </w:tc>
        <w:tc>
          <w:tcPr>
            <w:tcW w:w="4111" w:type="dxa"/>
          </w:tcPr>
          <w:p w14:paraId="35D19616" w14:textId="77777777" w:rsidR="00C50794" w:rsidRPr="005F2F5C" w:rsidRDefault="00C50794" w:rsidP="00C50794">
            <w:pPr>
              <w:jc w:val="both"/>
              <w:rPr>
                <w:rFonts w:ascii="Lato" w:eastAsia="Lato" w:hAnsi="Lato" w:cs="Lato"/>
              </w:rPr>
            </w:pPr>
          </w:p>
        </w:tc>
      </w:tr>
      <w:tr w:rsidR="00C50794" w:rsidRPr="005F2F5C" w14:paraId="38AC6966" w14:textId="77777777">
        <w:tc>
          <w:tcPr>
            <w:tcW w:w="8074" w:type="dxa"/>
          </w:tcPr>
          <w:p w14:paraId="3BC6C035" w14:textId="77777777" w:rsidR="00C50794" w:rsidRPr="005F2F5C" w:rsidRDefault="00C50794" w:rsidP="00C50794">
            <w:pPr>
              <w:jc w:val="both"/>
              <w:rPr>
                <w:rFonts w:ascii="Lato" w:eastAsia="Lato" w:hAnsi="Lato" w:cs="Lato"/>
              </w:rPr>
            </w:pPr>
            <w:r w:rsidRPr="005F2F5C">
              <w:rPr>
                <w:rFonts w:ascii="Lato" w:eastAsia="Lato" w:hAnsi="Lato" w:cs="Lato"/>
              </w:rPr>
              <w:t>19.1. Camilla fija.</w:t>
            </w:r>
          </w:p>
        </w:tc>
        <w:tc>
          <w:tcPr>
            <w:tcW w:w="425" w:type="dxa"/>
          </w:tcPr>
          <w:p w14:paraId="52C88E64" w14:textId="77777777" w:rsidR="00C50794" w:rsidRPr="005F2F5C" w:rsidRDefault="00C50794" w:rsidP="00C50794">
            <w:pPr>
              <w:jc w:val="both"/>
              <w:rPr>
                <w:rFonts w:ascii="Lato" w:eastAsia="Lato" w:hAnsi="Lato" w:cs="Lato"/>
              </w:rPr>
            </w:pPr>
          </w:p>
        </w:tc>
        <w:tc>
          <w:tcPr>
            <w:tcW w:w="567" w:type="dxa"/>
          </w:tcPr>
          <w:p w14:paraId="730B63B3" w14:textId="77777777" w:rsidR="00C50794" w:rsidRPr="005F2F5C" w:rsidRDefault="00C50794" w:rsidP="00C50794">
            <w:pPr>
              <w:jc w:val="both"/>
              <w:rPr>
                <w:rFonts w:ascii="Lato" w:eastAsia="Lato" w:hAnsi="Lato" w:cs="Lato"/>
              </w:rPr>
            </w:pPr>
          </w:p>
        </w:tc>
        <w:tc>
          <w:tcPr>
            <w:tcW w:w="568" w:type="dxa"/>
          </w:tcPr>
          <w:p w14:paraId="16FCADE9" w14:textId="77777777" w:rsidR="00C50794" w:rsidRPr="005F2F5C" w:rsidRDefault="00C50794" w:rsidP="00C50794">
            <w:pPr>
              <w:jc w:val="both"/>
              <w:rPr>
                <w:rFonts w:ascii="Lato" w:eastAsia="Lato" w:hAnsi="Lato" w:cs="Lato"/>
              </w:rPr>
            </w:pPr>
          </w:p>
        </w:tc>
        <w:tc>
          <w:tcPr>
            <w:tcW w:w="4111" w:type="dxa"/>
          </w:tcPr>
          <w:p w14:paraId="76A87C10" w14:textId="77777777" w:rsidR="00C50794" w:rsidRPr="005F2F5C" w:rsidRDefault="00C50794" w:rsidP="00C50794">
            <w:pPr>
              <w:jc w:val="both"/>
              <w:rPr>
                <w:rFonts w:ascii="Lato" w:eastAsia="Lato" w:hAnsi="Lato" w:cs="Lato"/>
              </w:rPr>
            </w:pPr>
          </w:p>
        </w:tc>
      </w:tr>
      <w:tr w:rsidR="00C50794" w:rsidRPr="005F2F5C" w14:paraId="730F18F2" w14:textId="77777777">
        <w:tc>
          <w:tcPr>
            <w:tcW w:w="8074" w:type="dxa"/>
          </w:tcPr>
          <w:p w14:paraId="495443FF" w14:textId="77777777" w:rsidR="00C50794" w:rsidRPr="005F2F5C" w:rsidRDefault="00C50794" w:rsidP="00C50794">
            <w:pPr>
              <w:jc w:val="both"/>
              <w:rPr>
                <w:rFonts w:ascii="Lato" w:eastAsia="Lato" w:hAnsi="Lato" w:cs="Lato"/>
              </w:rPr>
            </w:pPr>
            <w:r w:rsidRPr="005F2F5C">
              <w:rPr>
                <w:rFonts w:ascii="Lato" w:eastAsia="Lato" w:hAnsi="Lato" w:cs="Lato"/>
              </w:rPr>
              <w:t>19.2. Escalerilla.</w:t>
            </w:r>
          </w:p>
        </w:tc>
        <w:tc>
          <w:tcPr>
            <w:tcW w:w="425" w:type="dxa"/>
          </w:tcPr>
          <w:p w14:paraId="40C17497" w14:textId="77777777" w:rsidR="00C50794" w:rsidRPr="005F2F5C" w:rsidRDefault="00C50794" w:rsidP="00C50794">
            <w:pPr>
              <w:jc w:val="both"/>
              <w:rPr>
                <w:rFonts w:ascii="Lato" w:eastAsia="Lato" w:hAnsi="Lato" w:cs="Lato"/>
              </w:rPr>
            </w:pPr>
          </w:p>
        </w:tc>
        <w:tc>
          <w:tcPr>
            <w:tcW w:w="567" w:type="dxa"/>
          </w:tcPr>
          <w:p w14:paraId="58A28E5C" w14:textId="77777777" w:rsidR="00C50794" w:rsidRPr="005F2F5C" w:rsidRDefault="00C50794" w:rsidP="00C50794">
            <w:pPr>
              <w:jc w:val="both"/>
              <w:rPr>
                <w:rFonts w:ascii="Lato" w:eastAsia="Lato" w:hAnsi="Lato" w:cs="Lato"/>
              </w:rPr>
            </w:pPr>
          </w:p>
        </w:tc>
        <w:tc>
          <w:tcPr>
            <w:tcW w:w="568" w:type="dxa"/>
          </w:tcPr>
          <w:p w14:paraId="6F3C4087" w14:textId="77777777" w:rsidR="00C50794" w:rsidRPr="005F2F5C" w:rsidRDefault="00C50794" w:rsidP="00C50794">
            <w:pPr>
              <w:jc w:val="both"/>
              <w:rPr>
                <w:rFonts w:ascii="Lato" w:eastAsia="Lato" w:hAnsi="Lato" w:cs="Lato"/>
              </w:rPr>
            </w:pPr>
          </w:p>
        </w:tc>
        <w:tc>
          <w:tcPr>
            <w:tcW w:w="4111" w:type="dxa"/>
          </w:tcPr>
          <w:p w14:paraId="75846477" w14:textId="77777777" w:rsidR="00C50794" w:rsidRPr="005F2F5C" w:rsidRDefault="00C50794" w:rsidP="00C50794">
            <w:pPr>
              <w:jc w:val="both"/>
              <w:rPr>
                <w:rFonts w:ascii="Lato" w:eastAsia="Lato" w:hAnsi="Lato" w:cs="Lato"/>
              </w:rPr>
            </w:pPr>
          </w:p>
        </w:tc>
      </w:tr>
      <w:tr w:rsidR="00C50794" w:rsidRPr="005F2F5C" w14:paraId="3DD53C61" w14:textId="77777777">
        <w:tc>
          <w:tcPr>
            <w:tcW w:w="8074" w:type="dxa"/>
          </w:tcPr>
          <w:p w14:paraId="253CF586" w14:textId="77777777" w:rsidR="00C50794" w:rsidRPr="005F2F5C" w:rsidRDefault="00C50794" w:rsidP="00C50794">
            <w:pPr>
              <w:jc w:val="both"/>
              <w:rPr>
                <w:rFonts w:ascii="Lato" w:eastAsia="Lato" w:hAnsi="Lato" w:cs="Lato"/>
              </w:rPr>
            </w:pPr>
            <w:r w:rsidRPr="005F2F5C">
              <w:rPr>
                <w:rFonts w:ascii="Lato" w:eastAsia="Lato" w:hAnsi="Lato" w:cs="Lato"/>
              </w:rPr>
              <w:t>19.3. Tensiómetro para adulto o pediátrico según la oferta del servicio.</w:t>
            </w:r>
          </w:p>
        </w:tc>
        <w:tc>
          <w:tcPr>
            <w:tcW w:w="425" w:type="dxa"/>
          </w:tcPr>
          <w:p w14:paraId="2EA3E807" w14:textId="77777777" w:rsidR="00C50794" w:rsidRPr="005F2F5C" w:rsidRDefault="00C50794" w:rsidP="00C50794">
            <w:pPr>
              <w:jc w:val="both"/>
              <w:rPr>
                <w:rFonts w:ascii="Lato" w:eastAsia="Lato" w:hAnsi="Lato" w:cs="Lato"/>
              </w:rPr>
            </w:pPr>
          </w:p>
        </w:tc>
        <w:tc>
          <w:tcPr>
            <w:tcW w:w="567" w:type="dxa"/>
          </w:tcPr>
          <w:p w14:paraId="61091FEB" w14:textId="77777777" w:rsidR="00C50794" w:rsidRPr="005F2F5C" w:rsidRDefault="00C50794" w:rsidP="00C50794">
            <w:pPr>
              <w:jc w:val="both"/>
              <w:rPr>
                <w:rFonts w:ascii="Lato" w:eastAsia="Lato" w:hAnsi="Lato" w:cs="Lato"/>
              </w:rPr>
            </w:pPr>
          </w:p>
        </w:tc>
        <w:tc>
          <w:tcPr>
            <w:tcW w:w="568" w:type="dxa"/>
          </w:tcPr>
          <w:p w14:paraId="361A703C" w14:textId="77777777" w:rsidR="00C50794" w:rsidRPr="005F2F5C" w:rsidRDefault="00C50794" w:rsidP="00C50794">
            <w:pPr>
              <w:jc w:val="both"/>
              <w:rPr>
                <w:rFonts w:ascii="Lato" w:eastAsia="Lato" w:hAnsi="Lato" w:cs="Lato"/>
              </w:rPr>
            </w:pPr>
          </w:p>
        </w:tc>
        <w:tc>
          <w:tcPr>
            <w:tcW w:w="4111" w:type="dxa"/>
          </w:tcPr>
          <w:p w14:paraId="2F507CEC" w14:textId="77777777" w:rsidR="00C50794" w:rsidRPr="005F2F5C" w:rsidRDefault="00C50794" w:rsidP="00C50794">
            <w:pPr>
              <w:jc w:val="both"/>
              <w:rPr>
                <w:rFonts w:ascii="Lato" w:eastAsia="Lato" w:hAnsi="Lato" w:cs="Lato"/>
              </w:rPr>
            </w:pPr>
          </w:p>
        </w:tc>
      </w:tr>
      <w:tr w:rsidR="00C50794" w:rsidRPr="005F2F5C" w14:paraId="142519DB" w14:textId="77777777">
        <w:tc>
          <w:tcPr>
            <w:tcW w:w="8074" w:type="dxa"/>
          </w:tcPr>
          <w:p w14:paraId="387A3C7E" w14:textId="77777777" w:rsidR="00C50794" w:rsidRPr="005F2F5C" w:rsidRDefault="00C50794" w:rsidP="00C50794">
            <w:pPr>
              <w:jc w:val="both"/>
              <w:rPr>
                <w:rFonts w:ascii="Lato" w:eastAsia="Lato" w:hAnsi="Lato" w:cs="Lato"/>
              </w:rPr>
            </w:pPr>
            <w:r w:rsidRPr="005F2F5C">
              <w:rPr>
                <w:rFonts w:ascii="Lato" w:eastAsia="Lato" w:hAnsi="Lato" w:cs="Lato"/>
              </w:rPr>
              <w:t>19.4. Fonendoscopio para adulto o pediátrico según la oferta del servicio.</w:t>
            </w:r>
          </w:p>
        </w:tc>
        <w:tc>
          <w:tcPr>
            <w:tcW w:w="425" w:type="dxa"/>
          </w:tcPr>
          <w:p w14:paraId="446F6CCA" w14:textId="77777777" w:rsidR="00C50794" w:rsidRPr="005F2F5C" w:rsidRDefault="00C50794" w:rsidP="00C50794">
            <w:pPr>
              <w:jc w:val="both"/>
              <w:rPr>
                <w:rFonts w:ascii="Lato" w:eastAsia="Lato" w:hAnsi="Lato" w:cs="Lato"/>
              </w:rPr>
            </w:pPr>
          </w:p>
        </w:tc>
        <w:tc>
          <w:tcPr>
            <w:tcW w:w="567" w:type="dxa"/>
          </w:tcPr>
          <w:p w14:paraId="01AD5203" w14:textId="77777777" w:rsidR="00C50794" w:rsidRPr="005F2F5C" w:rsidRDefault="00C50794" w:rsidP="00C50794">
            <w:pPr>
              <w:jc w:val="both"/>
              <w:rPr>
                <w:rFonts w:ascii="Lato" w:eastAsia="Lato" w:hAnsi="Lato" w:cs="Lato"/>
              </w:rPr>
            </w:pPr>
          </w:p>
        </w:tc>
        <w:tc>
          <w:tcPr>
            <w:tcW w:w="568" w:type="dxa"/>
          </w:tcPr>
          <w:p w14:paraId="712FDB49" w14:textId="77777777" w:rsidR="00C50794" w:rsidRPr="005F2F5C" w:rsidRDefault="00C50794" w:rsidP="00C50794">
            <w:pPr>
              <w:jc w:val="both"/>
              <w:rPr>
                <w:rFonts w:ascii="Lato" w:eastAsia="Lato" w:hAnsi="Lato" w:cs="Lato"/>
              </w:rPr>
            </w:pPr>
          </w:p>
        </w:tc>
        <w:tc>
          <w:tcPr>
            <w:tcW w:w="4111" w:type="dxa"/>
          </w:tcPr>
          <w:p w14:paraId="53FC6114" w14:textId="77777777" w:rsidR="00C50794" w:rsidRPr="005F2F5C" w:rsidRDefault="00C50794" w:rsidP="00C50794">
            <w:pPr>
              <w:jc w:val="both"/>
              <w:rPr>
                <w:rFonts w:ascii="Lato" w:eastAsia="Lato" w:hAnsi="Lato" w:cs="Lato"/>
              </w:rPr>
            </w:pPr>
          </w:p>
        </w:tc>
      </w:tr>
      <w:tr w:rsidR="00C50794" w:rsidRPr="005F2F5C" w14:paraId="52C8F8CF" w14:textId="77777777">
        <w:tc>
          <w:tcPr>
            <w:tcW w:w="8074" w:type="dxa"/>
          </w:tcPr>
          <w:p w14:paraId="6E5D9503" w14:textId="77777777" w:rsidR="00C50794" w:rsidRPr="005F2F5C" w:rsidRDefault="00C50794" w:rsidP="00C50794">
            <w:pPr>
              <w:jc w:val="both"/>
              <w:rPr>
                <w:rFonts w:ascii="Lato" w:eastAsia="Lato" w:hAnsi="Lato" w:cs="Lato"/>
              </w:rPr>
            </w:pPr>
            <w:r w:rsidRPr="005F2F5C">
              <w:rPr>
                <w:rFonts w:ascii="Lato" w:eastAsia="Lato" w:hAnsi="Lato" w:cs="Lato"/>
              </w:rPr>
              <w:t>19.5. Equipo de órganos de los sentidos.</w:t>
            </w:r>
          </w:p>
        </w:tc>
        <w:tc>
          <w:tcPr>
            <w:tcW w:w="425" w:type="dxa"/>
          </w:tcPr>
          <w:p w14:paraId="172A859C" w14:textId="77777777" w:rsidR="00C50794" w:rsidRPr="005F2F5C" w:rsidRDefault="00C50794" w:rsidP="00C50794">
            <w:pPr>
              <w:jc w:val="both"/>
              <w:rPr>
                <w:rFonts w:ascii="Lato" w:eastAsia="Lato" w:hAnsi="Lato" w:cs="Lato"/>
              </w:rPr>
            </w:pPr>
          </w:p>
        </w:tc>
        <w:tc>
          <w:tcPr>
            <w:tcW w:w="567" w:type="dxa"/>
          </w:tcPr>
          <w:p w14:paraId="55546C57" w14:textId="77777777" w:rsidR="00C50794" w:rsidRPr="005F2F5C" w:rsidRDefault="00C50794" w:rsidP="00C50794">
            <w:pPr>
              <w:jc w:val="both"/>
              <w:rPr>
                <w:rFonts w:ascii="Lato" w:eastAsia="Lato" w:hAnsi="Lato" w:cs="Lato"/>
              </w:rPr>
            </w:pPr>
          </w:p>
        </w:tc>
        <w:tc>
          <w:tcPr>
            <w:tcW w:w="568" w:type="dxa"/>
          </w:tcPr>
          <w:p w14:paraId="22CD2810" w14:textId="77777777" w:rsidR="00C50794" w:rsidRPr="005F2F5C" w:rsidRDefault="00C50794" w:rsidP="00C50794">
            <w:pPr>
              <w:jc w:val="both"/>
              <w:rPr>
                <w:rFonts w:ascii="Lato" w:eastAsia="Lato" w:hAnsi="Lato" w:cs="Lato"/>
              </w:rPr>
            </w:pPr>
          </w:p>
        </w:tc>
        <w:tc>
          <w:tcPr>
            <w:tcW w:w="4111" w:type="dxa"/>
          </w:tcPr>
          <w:p w14:paraId="3386BB37" w14:textId="77777777" w:rsidR="00C50794" w:rsidRPr="005F2F5C" w:rsidRDefault="00C50794" w:rsidP="00C50794">
            <w:pPr>
              <w:jc w:val="both"/>
              <w:rPr>
                <w:rFonts w:ascii="Lato" w:eastAsia="Lato" w:hAnsi="Lato" w:cs="Lato"/>
              </w:rPr>
            </w:pPr>
          </w:p>
        </w:tc>
      </w:tr>
      <w:tr w:rsidR="00C50794" w:rsidRPr="005F2F5C" w14:paraId="5061F24E" w14:textId="77777777">
        <w:tc>
          <w:tcPr>
            <w:tcW w:w="8074" w:type="dxa"/>
          </w:tcPr>
          <w:p w14:paraId="02FDF026" w14:textId="77777777" w:rsidR="00C50794" w:rsidRPr="005F2F5C" w:rsidRDefault="00C50794" w:rsidP="00C50794">
            <w:pPr>
              <w:jc w:val="both"/>
              <w:rPr>
                <w:rFonts w:ascii="Lato" w:eastAsia="Lato" w:hAnsi="Lato" w:cs="Lato"/>
              </w:rPr>
            </w:pPr>
            <w:r w:rsidRPr="005F2F5C">
              <w:rPr>
                <w:rFonts w:ascii="Lato" w:eastAsia="Lato" w:hAnsi="Lato" w:cs="Lato"/>
              </w:rPr>
              <w:t>19.6. Martillo de reflejos.</w:t>
            </w:r>
          </w:p>
        </w:tc>
        <w:tc>
          <w:tcPr>
            <w:tcW w:w="425" w:type="dxa"/>
          </w:tcPr>
          <w:p w14:paraId="62F29833" w14:textId="77777777" w:rsidR="00C50794" w:rsidRPr="005F2F5C" w:rsidRDefault="00C50794" w:rsidP="00C50794">
            <w:pPr>
              <w:jc w:val="both"/>
              <w:rPr>
                <w:rFonts w:ascii="Lato" w:eastAsia="Lato" w:hAnsi="Lato" w:cs="Lato"/>
              </w:rPr>
            </w:pPr>
          </w:p>
        </w:tc>
        <w:tc>
          <w:tcPr>
            <w:tcW w:w="567" w:type="dxa"/>
          </w:tcPr>
          <w:p w14:paraId="0FC5D7CA" w14:textId="77777777" w:rsidR="00C50794" w:rsidRPr="005F2F5C" w:rsidRDefault="00C50794" w:rsidP="00C50794">
            <w:pPr>
              <w:jc w:val="both"/>
              <w:rPr>
                <w:rFonts w:ascii="Lato" w:eastAsia="Lato" w:hAnsi="Lato" w:cs="Lato"/>
              </w:rPr>
            </w:pPr>
          </w:p>
        </w:tc>
        <w:tc>
          <w:tcPr>
            <w:tcW w:w="568" w:type="dxa"/>
          </w:tcPr>
          <w:p w14:paraId="33F42325" w14:textId="77777777" w:rsidR="00C50794" w:rsidRPr="005F2F5C" w:rsidRDefault="00C50794" w:rsidP="00C50794">
            <w:pPr>
              <w:jc w:val="both"/>
              <w:rPr>
                <w:rFonts w:ascii="Lato" w:eastAsia="Lato" w:hAnsi="Lato" w:cs="Lato"/>
              </w:rPr>
            </w:pPr>
          </w:p>
        </w:tc>
        <w:tc>
          <w:tcPr>
            <w:tcW w:w="4111" w:type="dxa"/>
          </w:tcPr>
          <w:p w14:paraId="37F51636" w14:textId="77777777" w:rsidR="00C50794" w:rsidRPr="005F2F5C" w:rsidRDefault="00C50794" w:rsidP="00C50794">
            <w:pPr>
              <w:jc w:val="both"/>
              <w:rPr>
                <w:rFonts w:ascii="Lato" w:eastAsia="Lato" w:hAnsi="Lato" w:cs="Lato"/>
              </w:rPr>
            </w:pPr>
          </w:p>
        </w:tc>
      </w:tr>
      <w:tr w:rsidR="00C50794" w:rsidRPr="005F2F5C" w14:paraId="00D0008B" w14:textId="77777777">
        <w:tc>
          <w:tcPr>
            <w:tcW w:w="8074" w:type="dxa"/>
          </w:tcPr>
          <w:p w14:paraId="58996843" w14:textId="77777777" w:rsidR="00C50794" w:rsidRPr="005F2F5C" w:rsidRDefault="00C50794" w:rsidP="00C50794">
            <w:pPr>
              <w:jc w:val="both"/>
              <w:rPr>
                <w:rFonts w:ascii="Lato" w:eastAsia="Lato" w:hAnsi="Lato" w:cs="Lato"/>
              </w:rPr>
            </w:pPr>
            <w:r w:rsidRPr="005F2F5C">
              <w:rPr>
                <w:rFonts w:ascii="Lato" w:eastAsia="Lato" w:hAnsi="Lato" w:cs="Lato"/>
              </w:rPr>
              <w:t xml:space="preserve">19.7. Tallímetro o </w:t>
            </w:r>
            <w:proofErr w:type="spellStart"/>
            <w:r w:rsidRPr="005F2F5C">
              <w:rPr>
                <w:rFonts w:ascii="Lato" w:eastAsia="Lato" w:hAnsi="Lato" w:cs="Lato"/>
              </w:rPr>
              <w:t>infantómetro</w:t>
            </w:r>
            <w:proofErr w:type="spellEnd"/>
            <w:r w:rsidRPr="005F2F5C">
              <w:rPr>
                <w:rFonts w:ascii="Lato" w:eastAsia="Lato" w:hAnsi="Lato" w:cs="Lato"/>
              </w:rPr>
              <w:t xml:space="preserve"> según la oferta del servicio.</w:t>
            </w:r>
          </w:p>
        </w:tc>
        <w:tc>
          <w:tcPr>
            <w:tcW w:w="425" w:type="dxa"/>
          </w:tcPr>
          <w:p w14:paraId="1041A896" w14:textId="77777777" w:rsidR="00C50794" w:rsidRPr="005F2F5C" w:rsidRDefault="00C50794" w:rsidP="00C50794">
            <w:pPr>
              <w:jc w:val="both"/>
              <w:rPr>
                <w:rFonts w:ascii="Lato" w:eastAsia="Lato" w:hAnsi="Lato" w:cs="Lato"/>
              </w:rPr>
            </w:pPr>
          </w:p>
        </w:tc>
        <w:tc>
          <w:tcPr>
            <w:tcW w:w="567" w:type="dxa"/>
          </w:tcPr>
          <w:p w14:paraId="41ED3897" w14:textId="77777777" w:rsidR="00C50794" w:rsidRPr="005F2F5C" w:rsidRDefault="00C50794" w:rsidP="00C50794">
            <w:pPr>
              <w:jc w:val="both"/>
              <w:rPr>
                <w:rFonts w:ascii="Lato" w:eastAsia="Lato" w:hAnsi="Lato" w:cs="Lato"/>
              </w:rPr>
            </w:pPr>
          </w:p>
        </w:tc>
        <w:tc>
          <w:tcPr>
            <w:tcW w:w="568" w:type="dxa"/>
          </w:tcPr>
          <w:p w14:paraId="44A0D83D" w14:textId="77777777" w:rsidR="00C50794" w:rsidRPr="005F2F5C" w:rsidRDefault="00C50794" w:rsidP="00C50794">
            <w:pPr>
              <w:jc w:val="both"/>
              <w:rPr>
                <w:rFonts w:ascii="Lato" w:eastAsia="Lato" w:hAnsi="Lato" w:cs="Lato"/>
              </w:rPr>
            </w:pPr>
          </w:p>
        </w:tc>
        <w:tc>
          <w:tcPr>
            <w:tcW w:w="4111" w:type="dxa"/>
          </w:tcPr>
          <w:p w14:paraId="69947EC3" w14:textId="77777777" w:rsidR="00C50794" w:rsidRPr="005F2F5C" w:rsidRDefault="00C50794" w:rsidP="00C50794">
            <w:pPr>
              <w:jc w:val="both"/>
              <w:rPr>
                <w:rFonts w:ascii="Lato" w:eastAsia="Lato" w:hAnsi="Lato" w:cs="Lato"/>
              </w:rPr>
            </w:pPr>
          </w:p>
        </w:tc>
      </w:tr>
      <w:tr w:rsidR="00C50794" w:rsidRPr="005F2F5C" w14:paraId="1A4DD282" w14:textId="77777777">
        <w:tc>
          <w:tcPr>
            <w:tcW w:w="8074" w:type="dxa"/>
          </w:tcPr>
          <w:p w14:paraId="46B19815" w14:textId="77777777" w:rsidR="00C50794" w:rsidRPr="005F2F5C" w:rsidRDefault="00C50794" w:rsidP="00C50794">
            <w:pPr>
              <w:jc w:val="both"/>
              <w:rPr>
                <w:rFonts w:ascii="Lato" w:eastAsia="Lato" w:hAnsi="Lato" w:cs="Lato"/>
              </w:rPr>
            </w:pPr>
            <w:r w:rsidRPr="005F2F5C">
              <w:rPr>
                <w:rFonts w:ascii="Lato" w:eastAsia="Lato" w:hAnsi="Lato" w:cs="Lato"/>
              </w:rPr>
              <w:t>19.8. Cinta métrica.</w:t>
            </w:r>
          </w:p>
        </w:tc>
        <w:tc>
          <w:tcPr>
            <w:tcW w:w="425" w:type="dxa"/>
          </w:tcPr>
          <w:p w14:paraId="26243154" w14:textId="77777777" w:rsidR="00C50794" w:rsidRPr="005F2F5C" w:rsidRDefault="00C50794" w:rsidP="00C50794">
            <w:pPr>
              <w:jc w:val="both"/>
              <w:rPr>
                <w:rFonts w:ascii="Lato" w:eastAsia="Lato" w:hAnsi="Lato" w:cs="Lato"/>
              </w:rPr>
            </w:pPr>
          </w:p>
        </w:tc>
        <w:tc>
          <w:tcPr>
            <w:tcW w:w="567" w:type="dxa"/>
          </w:tcPr>
          <w:p w14:paraId="55851E55" w14:textId="77777777" w:rsidR="00C50794" w:rsidRPr="005F2F5C" w:rsidRDefault="00C50794" w:rsidP="00C50794">
            <w:pPr>
              <w:jc w:val="both"/>
              <w:rPr>
                <w:rFonts w:ascii="Lato" w:eastAsia="Lato" w:hAnsi="Lato" w:cs="Lato"/>
              </w:rPr>
            </w:pPr>
          </w:p>
        </w:tc>
        <w:tc>
          <w:tcPr>
            <w:tcW w:w="568" w:type="dxa"/>
          </w:tcPr>
          <w:p w14:paraId="6EE99345" w14:textId="77777777" w:rsidR="00C50794" w:rsidRPr="005F2F5C" w:rsidRDefault="00C50794" w:rsidP="00C50794">
            <w:pPr>
              <w:jc w:val="both"/>
              <w:rPr>
                <w:rFonts w:ascii="Lato" w:eastAsia="Lato" w:hAnsi="Lato" w:cs="Lato"/>
              </w:rPr>
            </w:pPr>
          </w:p>
        </w:tc>
        <w:tc>
          <w:tcPr>
            <w:tcW w:w="4111" w:type="dxa"/>
          </w:tcPr>
          <w:p w14:paraId="11C3A997" w14:textId="77777777" w:rsidR="00C50794" w:rsidRPr="005F2F5C" w:rsidRDefault="00C50794" w:rsidP="00C50794">
            <w:pPr>
              <w:jc w:val="both"/>
              <w:rPr>
                <w:rFonts w:ascii="Lato" w:eastAsia="Lato" w:hAnsi="Lato" w:cs="Lato"/>
              </w:rPr>
            </w:pPr>
          </w:p>
        </w:tc>
      </w:tr>
      <w:tr w:rsidR="00C50794" w:rsidRPr="005F2F5C" w14:paraId="74646571" w14:textId="77777777">
        <w:tc>
          <w:tcPr>
            <w:tcW w:w="8074" w:type="dxa"/>
          </w:tcPr>
          <w:p w14:paraId="36919819" w14:textId="77777777" w:rsidR="00C50794" w:rsidRPr="005F2F5C" w:rsidRDefault="00C50794" w:rsidP="00C50794">
            <w:pPr>
              <w:jc w:val="both"/>
              <w:rPr>
                <w:rFonts w:ascii="Lato" w:eastAsia="Lato" w:hAnsi="Lato" w:cs="Lato"/>
              </w:rPr>
            </w:pPr>
            <w:r w:rsidRPr="005F2F5C">
              <w:rPr>
                <w:rFonts w:ascii="Lato" w:eastAsia="Lato" w:hAnsi="Lato" w:cs="Lato"/>
              </w:rPr>
              <w:t>19.9. Báscula grado médico o pesa bebé, según la oferta del servicio.</w:t>
            </w:r>
          </w:p>
        </w:tc>
        <w:tc>
          <w:tcPr>
            <w:tcW w:w="425" w:type="dxa"/>
          </w:tcPr>
          <w:p w14:paraId="0A84CCE1" w14:textId="77777777" w:rsidR="00C50794" w:rsidRPr="005F2F5C" w:rsidRDefault="00C50794" w:rsidP="00C50794">
            <w:pPr>
              <w:jc w:val="both"/>
              <w:rPr>
                <w:rFonts w:ascii="Lato" w:eastAsia="Lato" w:hAnsi="Lato" w:cs="Lato"/>
              </w:rPr>
            </w:pPr>
          </w:p>
        </w:tc>
        <w:tc>
          <w:tcPr>
            <w:tcW w:w="567" w:type="dxa"/>
          </w:tcPr>
          <w:p w14:paraId="23B48664" w14:textId="77777777" w:rsidR="00C50794" w:rsidRPr="005F2F5C" w:rsidRDefault="00C50794" w:rsidP="00C50794">
            <w:pPr>
              <w:jc w:val="both"/>
              <w:rPr>
                <w:rFonts w:ascii="Lato" w:eastAsia="Lato" w:hAnsi="Lato" w:cs="Lato"/>
              </w:rPr>
            </w:pPr>
          </w:p>
        </w:tc>
        <w:tc>
          <w:tcPr>
            <w:tcW w:w="568" w:type="dxa"/>
          </w:tcPr>
          <w:p w14:paraId="5F947C13" w14:textId="77777777" w:rsidR="00C50794" w:rsidRPr="005F2F5C" w:rsidRDefault="00C50794" w:rsidP="00C50794">
            <w:pPr>
              <w:jc w:val="both"/>
              <w:rPr>
                <w:rFonts w:ascii="Lato" w:eastAsia="Lato" w:hAnsi="Lato" w:cs="Lato"/>
              </w:rPr>
            </w:pPr>
          </w:p>
        </w:tc>
        <w:tc>
          <w:tcPr>
            <w:tcW w:w="4111" w:type="dxa"/>
          </w:tcPr>
          <w:p w14:paraId="5E68C542" w14:textId="77777777" w:rsidR="00C50794" w:rsidRPr="005F2F5C" w:rsidRDefault="00C50794" w:rsidP="00C50794">
            <w:pPr>
              <w:jc w:val="both"/>
              <w:rPr>
                <w:rFonts w:ascii="Lato" w:eastAsia="Lato" w:hAnsi="Lato" w:cs="Lato"/>
              </w:rPr>
            </w:pPr>
          </w:p>
        </w:tc>
      </w:tr>
      <w:tr w:rsidR="00C50794" w:rsidRPr="005F2F5C" w14:paraId="3AB8394D" w14:textId="77777777">
        <w:tc>
          <w:tcPr>
            <w:tcW w:w="8074" w:type="dxa"/>
          </w:tcPr>
          <w:p w14:paraId="4A94928A" w14:textId="77777777" w:rsidR="00C50794" w:rsidRPr="005F2F5C" w:rsidRDefault="00C50794" w:rsidP="00C50794">
            <w:pPr>
              <w:jc w:val="both"/>
              <w:rPr>
                <w:rFonts w:ascii="Lato" w:eastAsia="Lato" w:hAnsi="Lato" w:cs="Lato"/>
              </w:rPr>
            </w:pPr>
            <w:r w:rsidRPr="005F2F5C">
              <w:rPr>
                <w:rFonts w:ascii="Lato" w:eastAsia="Lato" w:hAnsi="Lato" w:cs="Lato"/>
              </w:rPr>
              <w:t>19.10. Termómetro, cuando lo requiera.</w:t>
            </w:r>
          </w:p>
        </w:tc>
        <w:tc>
          <w:tcPr>
            <w:tcW w:w="425" w:type="dxa"/>
          </w:tcPr>
          <w:p w14:paraId="40C6A6F4" w14:textId="77777777" w:rsidR="00C50794" w:rsidRPr="005F2F5C" w:rsidRDefault="00C50794" w:rsidP="00C50794">
            <w:pPr>
              <w:jc w:val="both"/>
              <w:rPr>
                <w:rFonts w:ascii="Lato" w:eastAsia="Lato" w:hAnsi="Lato" w:cs="Lato"/>
              </w:rPr>
            </w:pPr>
          </w:p>
        </w:tc>
        <w:tc>
          <w:tcPr>
            <w:tcW w:w="567" w:type="dxa"/>
          </w:tcPr>
          <w:p w14:paraId="1FFFAAEB" w14:textId="77777777" w:rsidR="00C50794" w:rsidRPr="005F2F5C" w:rsidRDefault="00C50794" w:rsidP="00C50794">
            <w:pPr>
              <w:jc w:val="both"/>
              <w:rPr>
                <w:rFonts w:ascii="Lato" w:eastAsia="Lato" w:hAnsi="Lato" w:cs="Lato"/>
              </w:rPr>
            </w:pPr>
          </w:p>
        </w:tc>
        <w:tc>
          <w:tcPr>
            <w:tcW w:w="568" w:type="dxa"/>
          </w:tcPr>
          <w:p w14:paraId="2E4CCFC4" w14:textId="77777777" w:rsidR="00C50794" w:rsidRPr="005F2F5C" w:rsidRDefault="00C50794" w:rsidP="00C50794">
            <w:pPr>
              <w:jc w:val="both"/>
              <w:rPr>
                <w:rFonts w:ascii="Lato" w:eastAsia="Lato" w:hAnsi="Lato" w:cs="Lato"/>
              </w:rPr>
            </w:pPr>
          </w:p>
        </w:tc>
        <w:tc>
          <w:tcPr>
            <w:tcW w:w="4111" w:type="dxa"/>
          </w:tcPr>
          <w:p w14:paraId="53CB563D" w14:textId="77777777" w:rsidR="00C50794" w:rsidRPr="005F2F5C" w:rsidRDefault="00C50794" w:rsidP="00C50794">
            <w:pPr>
              <w:jc w:val="both"/>
              <w:rPr>
                <w:rFonts w:ascii="Lato" w:eastAsia="Lato" w:hAnsi="Lato" w:cs="Lato"/>
              </w:rPr>
            </w:pPr>
          </w:p>
        </w:tc>
      </w:tr>
      <w:tr w:rsidR="00C50794" w:rsidRPr="005F2F5C" w14:paraId="75A5DEAF" w14:textId="77777777">
        <w:tc>
          <w:tcPr>
            <w:tcW w:w="8074" w:type="dxa"/>
          </w:tcPr>
          <w:p w14:paraId="487B2254" w14:textId="77777777" w:rsidR="00C50794" w:rsidRPr="005F2F5C" w:rsidRDefault="00C50794" w:rsidP="00C50794">
            <w:pPr>
              <w:jc w:val="both"/>
              <w:rPr>
                <w:rFonts w:ascii="Lato" w:eastAsia="Lato" w:hAnsi="Lato" w:cs="Lato"/>
              </w:rPr>
            </w:pPr>
            <w:r w:rsidRPr="005F2F5C">
              <w:rPr>
                <w:rFonts w:ascii="Lato" w:eastAsia="Lato" w:hAnsi="Lato" w:cs="Lato"/>
              </w:rPr>
              <w:t>19.11. Negatoscopio cuando se requiera o sistema de visualización según la tecnología utilizada por el prestador.</w:t>
            </w:r>
          </w:p>
        </w:tc>
        <w:tc>
          <w:tcPr>
            <w:tcW w:w="425" w:type="dxa"/>
          </w:tcPr>
          <w:p w14:paraId="36E0C4D0" w14:textId="77777777" w:rsidR="00C50794" w:rsidRPr="005F2F5C" w:rsidRDefault="00C50794" w:rsidP="00C50794">
            <w:pPr>
              <w:jc w:val="both"/>
              <w:rPr>
                <w:rFonts w:ascii="Lato" w:eastAsia="Lato" w:hAnsi="Lato" w:cs="Lato"/>
              </w:rPr>
            </w:pPr>
          </w:p>
        </w:tc>
        <w:tc>
          <w:tcPr>
            <w:tcW w:w="567" w:type="dxa"/>
          </w:tcPr>
          <w:p w14:paraId="67EB204C" w14:textId="77777777" w:rsidR="00C50794" w:rsidRPr="005F2F5C" w:rsidRDefault="00C50794" w:rsidP="00C50794">
            <w:pPr>
              <w:jc w:val="both"/>
              <w:rPr>
                <w:rFonts w:ascii="Lato" w:eastAsia="Lato" w:hAnsi="Lato" w:cs="Lato"/>
              </w:rPr>
            </w:pPr>
          </w:p>
        </w:tc>
        <w:tc>
          <w:tcPr>
            <w:tcW w:w="568" w:type="dxa"/>
          </w:tcPr>
          <w:p w14:paraId="4243016A" w14:textId="77777777" w:rsidR="00C50794" w:rsidRPr="005F2F5C" w:rsidRDefault="00C50794" w:rsidP="00C50794">
            <w:pPr>
              <w:jc w:val="both"/>
              <w:rPr>
                <w:rFonts w:ascii="Lato" w:eastAsia="Lato" w:hAnsi="Lato" w:cs="Lato"/>
              </w:rPr>
            </w:pPr>
          </w:p>
        </w:tc>
        <w:tc>
          <w:tcPr>
            <w:tcW w:w="4111" w:type="dxa"/>
          </w:tcPr>
          <w:p w14:paraId="1F9A1860" w14:textId="77777777" w:rsidR="00C50794" w:rsidRPr="005F2F5C" w:rsidRDefault="00C50794" w:rsidP="00C50794">
            <w:pPr>
              <w:jc w:val="both"/>
              <w:rPr>
                <w:rFonts w:ascii="Lato" w:eastAsia="Lato" w:hAnsi="Lato" w:cs="Lato"/>
              </w:rPr>
            </w:pPr>
          </w:p>
        </w:tc>
      </w:tr>
      <w:tr w:rsidR="007A6228" w:rsidRPr="005F2F5C" w14:paraId="7D5C6C03" w14:textId="77777777">
        <w:tc>
          <w:tcPr>
            <w:tcW w:w="8074" w:type="dxa"/>
          </w:tcPr>
          <w:p w14:paraId="137579A5" w14:textId="3970545E" w:rsidR="007A6228" w:rsidRPr="005F2F5C" w:rsidRDefault="007A6228" w:rsidP="00C50794">
            <w:pPr>
              <w:jc w:val="both"/>
              <w:rPr>
                <w:rFonts w:ascii="Lato" w:eastAsia="Lato" w:hAnsi="Lato" w:cs="Lato"/>
              </w:rPr>
            </w:pPr>
            <w:r w:rsidRPr="005F2F5C">
              <w:rPr>
                <w:rFonts w:ascii="Lato" w:eastAsia="Lato" w:hAnsi="Lato" w:cs="Lato"/>
              </w:rPr>
              <w:t>20. Para el consultorio donde no se realiza examen físico ni procedimientos, no se exige la dotación anterior. El prestador de servicios de salud cuenta con la dotación necesaria de acuerdo con lo documentado en el estándar de procesos prioritarios.</w:t>
            </w:r>
          </w:p>
        </w:tc>
        <w:tc>
          <w:tcPr>
            <w:tcW w:w="425" w:type="dxa"/>
          </w:tcPr>
          <w:p w14:paraId="1CC86471" w14:textId="77777777" w:rsidR="007A6228" w:rsidRPr="005F2F5C" w:rsidRDefault="007A6228" w:rsidP="00C50794">
            <w:pPr>
              <w:jc w:val="both"/>
              <w:rPr>
                <w:rFonts w:ascii="Lato" w:eastAsia="Lato" w:hAnsi="Lato" w:cs="Lato"/>
              </w:rPr>
            </w:pPr>
          </w:p>
        </w:tc>
        <w:tc>
          <w:tcPr>
            <w:tcW w:w="567" w:type="dxa"/>
          </w:tcPr>
          <w:p w14:paraId="4EC2110D" w14:textId="77777777" w:rsidR="007A6228" w:rsidRPr="005F2F5C" w:rsidRDefault="007A6228" w:rsidP="00C50794">
            <w:pPr>
              <w:jc w:val="both"/>
              <w:rPr>
                <w:rFonts w:ascii="Lato" w:eastAsia="Lato" w:hAnsi="Lato" w:cs="Lato"/>
              </w:rPr>
            </w:pPr>
          </w:p>
        </w:tc>
        <w:tc>
          <w:tcPr>
            <w:tcW w:w="568" w:type="dxa"/>
          </w:tcPr>
          <w:p w14:paraId="0614FCF0" w14:textId="77777777" w:rsidR="007A6228" w:rsidRPr="005F2F5C" w:rsidRDefault="007A6228" w:rsidP="00C50794">
            <w:pPr>
              <w:jc w:val="both"/>
              <w:rPr>
                <w:rFonts w:ascii="Lato" w:eastAsia="Lato" w:hAnsi="Lato" w:cs="Lato"/>
              </w:rPr>
            </w:pPr>
          </w:p>
        </w:tc>
        <w:tc>
          <w:tcPr>
            <w:tcW w:w="4111" w:type="dxa"/>
          </w:tcPr>
          <w:p w14:paraId="6E38352A" w14:textId="77777777" w:rsidR="007A6228" w:rsidRPr="005F2F5C" w:rsidRDefault="007A6228" w:rsidP="00C50794">
            <w:pPr>
              <w:jc w:val="both"/>
              <w:rPr>
                <w:rFonts w:ascii="Lato" w:eastAsia="Lato" w:hAnsi="Lato" w:cs="Lato"/>
              </w:rPr>
            </w:pPr>
          </w:p>
        </w:tc>
      </w:tr>
      <w:tr w:rsidR="007A6228" w:rsidRPr="005F2F5C" w14:paraId="47AD0DE2" w14:textId="77777777">
        <w:tc>
          <w:tcPr>
            <w:tcW w:w="8074" w:type="dxa"/>
          </w:tcPr>
          <w:p w14:paraId="069EFA13" w14:textId="4D29E84A" w:rsidR="007A6228" w:rsidRPr="005F2F5C" w:rsidRDefault="007A6228" w:rsidP="00C50794">
            <w:pPr>
              <w:jc w:val="both"/>
              <w:rPr>
                <w:rFonts w:ascii="Lato" w:eastAsia="Lato" w:hAnsi="Lato" w:cs="Lato"/>
              </w:rPr>
            </w:pPr>
            <w:r w:rsidRPr="005F2F5C">
              <w:rPr>
                <w:rFonts w:ascii="Lato" w:eastAsia="Lato" w:hAnsi="Lato" w:cs="Lato"/>
              </w:rPr>
              <w:t>21. El consultorio donde se realicen procedimientos cuenta con la dotación mínima definida para el consultorio donde se realice examen físico y adicionalmente cuenta con la dotación necesaria para realizar los procedimientos documentados en el estándar de procesos prioritarios.</w:t>
            </w:r>
          </w:p>
        </w:tc>
        <w:tc>
          <w:tcPr>
            <w:tcW w:w="425" w:type="dxa"/>
          </w:tcPr>
          <w:p w14:paraId="1BEC64AD" w14:textId="77777777" w:rsidR="007A6228" w:rsidRPr="005F2F5C" w:rsidRDefault="007A6228" w:rsidP="00C50794">
            <w:pPr>
              <w:jc w:val="both"/>
              <w:rPr>
                <w:rFonts w:ascii="Lato" w:eastAsia="Lato" w:hAnsi="Lato" w:cs="Lato"/>
              </w:rPr>
            </w:pPr>
          </w:p>
        </w:tc>
        <w:tc>
          <w:tcPr>
            <w:tcW w:w="567" w:type="dxa"/>
          </w:tcPr>
          <w:p w14:paraId="56DEF60C" w14:textId="77777777" w:rsidR="007A6228" w:rsidRPr="005F2F5C" w:rsidRDefault="007A6228" w:rsidP="00C50794">
            <w:pPr>
              <w:jc w:val="both"/>
              <w:rPr>
                <w:rFonts w:ascii="Lato" w:eastAsia="Lato" w:hAnsi="Lato" w:cs="Lato"/>
              </w:rPr>
            </w:pPr>
          </w:p>
        </w:tc>
        <w:tc>
          <w:tcPr>
            <w:tcW w:w="568" w:type="dxa"/>
          </w:tcPr>
          <w:p w14:paraId="429202DA" w14:textId="77777777" w:rsidR="007A6228" w:rsidRPr="005F2F5C" w:rsidRDefault="007A6228" w:rsidP="00C50794">
            <w:pPr>
              <w:jc w:val="both"/>
              <w:rPr>
                <w:rFonts w:ascii="Lato" w:eastAsia="Lato" w:hAnsi="Lato" w:cs="Lato"/>
              </w:rPr>
            </w:pPr>
          </w:p>
        </w:tc>
        <w:tc>
          <w:tcPr>
            <w:tcW w:w="4111" w:type="dxa"/>
          </w:tcPr>
          <w:p w14:paraId="76842C86" w14:textId="77777777" w:rsidR="007A6228" w:rsidRPr="005F2F5C" w:rsidRDefault="007A6228" w:rsidP="00C50794">
            <w:pPr>
              <w:jc w:val="both"/>
              <w:rPr>
                <w:rFonts w:ascii="Lato" w:eastAsia="Lato" w:hAnsi="Lato" w:cs="Lato"/>
              </w:rPr>
            </w:pPr>
          </w:p>
        </w:tc>
      </w:tr>
      <w:tr w:rsidR="007A6228" w:rsidRPr="005F2F5C" w14:paraId="18CFD13D" w14:textId="77777777">
        <w:tc>
          <w:tcPr>
            <w:tcW w:w="8074" w:type="dxa"/>
          </w:tcPr>
          <w:p w14:paraId="34038B1F" w14:textId="253B3F82" w:rsidR="007A6228" w:rsidRPr="005F2F5C" w:rsidRDefault="007A6228" w:rsidP="007A6228">
            <w:pPr>
              <w:jc w:val="both"/>
              <w:rPr>
                <w:rFonts w:ascii="Lato" w:eastAsia="Lato" w:hAnsi="Lato" w:cs="Lato"/>
              </w:rPr>
            </w:pPr>
            <w:r w:rsidRPr="005F2F5C">
              <w:rPr>
                <w:rFonts w:ascii="Lato" w:hAnsi="Lato"/>
              </w:rPr>
              <w:t>22. Si realiza procedimientos en sala de procedimientos, cuenta con:</w:t>
            </w:r>
          </w:p>
        </w:tc>
        <w:tc>
          <w:tcPr>
            <w:tcW w:w="425" w:type="dxa"/>
          </w:tcPr>
          <w:p w14:paraId="06FCE90D" w14:textId="77777777" w:rsidR="007A6228" w:rsidRPr="005F2F5C" w:rsidRDefault="007A6228" w:rsidP="007A6228">
            <w:pPr>
              <w:jc w:val="both"/>
              <w:rPr>
                <w:rFonts w:ascii="Lato" w:eastAsia="Lato" w:hAnsi="Lato" w:cs="Lato"/>
              </w:rPr>
            </w:pPr>
          </w:p>
        </w:tc>
        <w:tc>
          <w:tcPr>
            <w:tcW w:w="567" w:type="dxa"/>
          </w:tcPr>
          <w:p w14:paraId="2F854176" w14:textId="77777777" w:rsidR="007A6228" w:rsidRPr="005F2F5C" w:rsidRDefault="007A6228" w:rsidP="007A6228">
            <w:pPr>
              <w:jc w:val="both"/>
              <w:rPr>
                <w:rFonts w:ascii="Lato" w:eastAsia="Lato" w:hAnsi="Lato" w:cs="Lato"/>
              </w:rPr>
            </w:pPr>
          </w:p>
        </w:tc>
        <w:tc>
          <w:tcPr>
            <w:tcW w:w="568" w:type="dxa"/>
          </w:tcPr>
          <w:p w14:paraId="262D0603" w14:textId="77777777" w:rsidR="007A6228" w:rsidRPr="005F2F5C" w:rsidRDefault="007A6228" w:rsidP="007A6228">
            <w:pPr>
              <w:jc w:val="both"/>
              <w:rPr>
                <w:rFonts w:ascii="Lato" w:eastAsia="Lato" w:hAnsi="Lato" w:cs="Lato"/>
              </w:rPr>
            </w:pPr>
          </w:p>
        </w:tc>
        <w:tc>
          <w:tcPr>
            <w:tcW w:w="4111" w:type="dxa"/>
          </w:tcPr>
          <w:p w14:paraId="284C7922" w14:textId="77777777" w:rsidR="007A6228" w:rsidRPr="005F2F5C" w:rsidRDefault="007A6228" w:rsidP="007A6228">
            <w:pPr>
              <w:jc w:val="both"/>
              <w:rPr>
                <w:rFonts w:ascii="Lato" w:eastAsia="Lato" w:hAnsi="Lato" w:cs="Lato"/>
              </w:rPr>
            </w:pPr>
          </w:p>
        </w:tc>
      </w:tr>
      <w:tr w:rsidR="007A6228" w:rsidRPr="005F2F5C" w14:paraId="465B45A3" w14:textId="77777777">
        <w:tc>
          <w:tcPr>
            <w:tcW w:w="8074" w:type="dxa"/>
          </w:tcPr>
          <w:p w14:paraId="1FB237AD" w14:textId="6D002FF9" w:rsidR="007A6228" w:rsidRPr="005F2F5C" w:rsidRDefault="007A6228" w:rsidP="007A6228">
            <w:pPr>
              <w:jc w:val="both"/>
              <w:rPr>
                <w:rFonts w:ascii="Lato" w:eastAsia="Lato" w:hAnsi="Lato" w:cs="Lato"/>
              </w:rPr>
            </w:pPr>
            <w:r w:rsidRPr="005F2F5C">
              <w:rPr>
                <w:rFonts w:ascii="Lato" w:hAnsi="Lato"/>
              </w:rPr>
              <w:t>22.1. Dotación necesaria para realizar los procedimientos documentados en el estándar de procesos prioritarios.</w:t>
            </w:r>
          </w:p>
        </w:tc>
        <w:tc>
          <w:tcPr>
            <w:tcW w:w="425" w:type="dxa"/>
          </w:tcPr>
          <w:p w14:paraId="130E9DCD" w14:textId="77777777" w:rsidR="007A6228" w:rsidRPr="005F2F5C" w:rsidRDefault="007A6228" w:rsidP="007A6228">
            <w:pPr>
              <w:jc w:val="both"/>
              <w:rPr>
                <w:rFonts w:ascii="Lato" w:eastAsia="Lato" w:hAnsi="Lato" w:cs="Lato"/>
              </w:rPr>
            </w:pPr>
          </w:p>
        </w:tc>
        <w:tc>
          <w:tcPr>
            <w:tcW w:w="567" w:type="dxa"/>
          </w:tcPr>
          <w:p w14:paraId="32C86C8F" w14:textId="77777777" w:rsidR="007A6228" w:rsidRPr="005F2F5C" w:rsidRDefault="007A6228" w:rsidP="007A6228">
            <w:pPr>
              <w:jc w:val="both"/>
              <w:rPr>
                <w:rFonts w:ascii="Lato" w:eastAsia="Lato" w:hAnsi="Lato" w:cs="Lato"/>
              </w:rPr>
            </w:pPr>
          </w:p>
        </w:tc>
        <w:tc>
          <w:tcPr>
            <w:tcW w:w="568" w:type="dxa"/>
          </w:tcPr>
          <w:p w14:paraId="4DF96E6F" w14:textId="77777777" w:rsidR="007A6228" w:rsidRPr="005F2F5C" w:rsidRDefault="007A6228" w:rsidP="007A6228">
            <w:pPr>
              <w:jc w:val="both"/>
              <w:rPr>
                <w:rFonts w:ascii="Lato" w:eastAsia="Lato" w:hAnsi="Lato" w:cs="Lato"/>
              </w:rPr>
            </w:pPr>
          </w:p>
        </w:tc>
        <w:tc>
          <w:tcPr>
            <w:tcW w:w="4111" w:type="dxa"/>
          </w:tcPr>
          <w:p w14:paraId="750E72E9" w14:textId="77777777" w:rsidR="007A6228" w:rsidRPr="005F2F5C" w:rsidRDefault="007A6228" w:rsidP="007A6228">
            <w:pPr>
              <w:jc w:val="both"/>
              <w:rPr>
                <w:rFonts w:ascii="Lato" w:eastAsia="Lato" w:hAnsi="Lato" w:cs="Lato"/>
              </w:rPr>
            </w:pPr>
          </w:p>
        </w:tc>
      </w:tr>
      <w:tr w:rsidR="007A6228" w:rsidRPr="005F2F5C" w14:paraId="2EB4E8F7" w14:textId="77777777">
        <w:tc>
          <w:tcPr>
            <w:tcW w:w="8074" w:type="dxa"/>
          </w:tcPr>
          <w:p w14:paraId="15764FE2" w14:textId="3B3D43D1" w:rsidR="007A6228" w:rsidRPr="005F2F5C" w:rsidRDefault="007A6228" w:rsidP="007A6228">
            <w:pPr>
              <w:jc w:val="both"/>
              <w:rPr>
                <w:rFonts w:ascii="Lato" w:eastAsia="Lato" w:hAnsi="Lato" w:cs="Lato"/>
              </w:rPr>
            </w:pPr>
            <w:r w:rsidRPr="005F2F5C">
              <w:rPr>
                <w:rFonts w:ascii="Lato" w:hAnsi="Lato"/>
              </w:rPr>
              <w:t>22.2. Camilla con barandas, ruedas y freno., cuando los procedimientos requieran estas características.</w:t>
            </w:r>
          </w:p>
        </w:tc>
        <w:tc>
          <w:tcPr>
            <w:tcW w:w="425" w:type="dxa"/>
          </w:tcPr>
          <w:p w14:paraId="76E35B34" w14:textId="77777777" w:rsidR="007A6228" w:rsidRPr="005F2F5C" w:rsidRDefault="007A6228" w:rsidP="007A6228">
            <w:pPr>
              <w:jc w:val="both"/>
              <w:rPr>
                <w:rFonts w:ascii="Lato" w:eastAsia="Lato" w:hAnsi="Lato" w:cs="Lato"/>
              </w:rPr>
            </w:pPr>
          </w:p>
        </w:tc>
        <w:tc>
          <w:tcPr>
            <w:tcW w:w="567" w:type="dxa"/>
          </w:tcPr>
          <w:p w14:paraId="0B2ECC62" w14:textId="77777777" w:rsidR="007A6228" w:rsidRPr="005F2F5C" w:rsidRDefault="007A6228" w:rsidP="007A6228">
            <w:pPr>
              <w:jc w:val="both"/>
              <w:rPr>
                <w:rFonts w:ascii="Lato" w:eastAsia="Lato" w:hAnsi="Lato" w:cs="Lato"/>
              </w:rPr>
            </w:pPr>
          </w:p>
        </w:tc>
        <w:tc>
          <w:tcPr>
            <w:tcW w:w="568" w:type="dxa"/>
          </w:tcPr>
          <w:p w14:paraId="1D63940F" w14:textId="77777777" w:rsidR="007A6228" w:rsidRPr="005F2F5C" w:rsidRDefault="007A6228" w:rsidP="007A6228">
            <w:pPr>
              <w:jc w:val="both"/>
              <w:rPr>
                <w:rFonts w:ascii="Lato" w:eastAsia="Lato" w:hAnsi="Lato" w:cs="Lato"/>
              </w:rPr>
            </w:pPr>
          </w:p>
        </w:tc>
        <w:tc>
          <w:tcPr>
            <w:tcW w:w="4111" w:type="dxa"/>
          </w:tcPr>
          <w:p w14:paraId="1033CFBB" w14:textId="77777777" w:rsidR="007A6228" w:rsidRPr="005F2F5C" w:rsidRDefault="007A6228" w:rsidP="007A6228">
            <w:pPr>
              <w:jc w:val="both"/>
              <w:rPr>
                <w:rFonts w:ascii="Lato" w:eastAsia="Lato" w:hAnsi="Lato" w:cs="Lato"/>
              </w:rPr>
            </w:pPr>
          </w:p>
        </w:tc>
      </w:tr>
      <w:tr w:rsidR="007A6228" w:rsidRPr="005F2F5C" w14:paraId="33F589A9" w14:textId="77777777">
        <w:tc>
          <w:tcPr>
            <w:tcW w:w="8074" w:type="dxa"/>
          </w:tcPr>
          <w:p w14:paraId="6C9775B3" w14:textId="02411537" w:rsidR="007A6228" w:rsidRPr="005F2F5C" w:rsidRDefault="007A6228" w:rsidP="007A6228">
            <w:pPr>
              <w:jc w:val="both"/>
              <w:rPr>
                <w:rFonts w:ascii="Lato" w:eastAsia="Lato" w:hAnsi="Lato" w:cs="Lato"/>
              </w:rPr>
            </w:pPr>
            <w:r w:rsidRPr="005F2F5C">
              <w:rPr>
                <w:rFonts w:ascii="Lato" w:hAnsi="Lato"/>
              </w:rPr>
              <w:t>23. El consultorio odontológico cuenta con:</w:t>
            </w:r>
          </w:p>
        </w:tc>
        <w:tc>
          <w:tcPr>
            <w:tcW w:w="425" w:type="dxa"/>
          </w:tcPr>
          <w:p w14:paraId="098B3D3B" w14:textId="77777777" w:rsidR="007A6228" w:rsidRPr="005F2F5C" w:rsidRDefault="007A6228" w:rsidP="007A6228">
            <w:pPr>
              <w:jc w:val="both"/>
              <w:rPr>
                <w:rFonts w:ascii="Lato" w:eastAsia="Lato" w:hAnsi="Lato" w:cs="Lato"/>
              </w:rPr>
            </w:pPr>
          </w:p>
        </w:tc>
        <w:tc>
          <w:tcPr>
            <w:tcW w:w="567" w:type="dxa"/>
          </w:tcPr>
          <w:p w14:paraId="3DB8B4CF" w14:textId="77777777" w:rsidR="007A6228" w:rsidRPr="005F2F5C" w:rsidRDefault="007A6228" w:rsidP="007A6228">
            <w:pPr>
              <w:jc w:val="both"/>
              <w:rPr>
                <w:rFonts w:ascii="Lato" w:eastAsia="Lato" w:hAnsi="Lato" w:cs="Lato"/>
              </w:rPr>
            </w:pPr>
          </w:p>
        </w:tc>
        <w:tc>
          <w:tcPr>
            <w:tcW w:w="568" w:type="dxa"/>
          </w:tcPr>
          <w:p w14:paraId="71FD41C3" w14:textId="77777777" w:rsidR="007A6228" w:rsidRPr="005F2F5C" w:rsidRDefault="007A6228" w:rsidP="007A6228">
            <w:pPr>
              <w:jc w:val="both"/>
              <w:rPr>
                <w:rFonts w:ascii="Lato" w:eastAsia="Lato" w:hAnsi="Lato" w:cs="Lato"/>
              </w:rPr>
            </w:pPr>
          </w:p>
        </w:tc>
        <w:tc>
          <w:tcPr>
            <w:tcW w:w="4111" w:type="dxa"/>
          </w:tcPr>
          <w:p w14:paraId="1BD0CA81" w14:textId="77777777" w:rsidR="007A6228" w:rsidRPr="005F2F5C" w:rsidRDefault="007A6228" w:rsidP="007A6228">
            <w:pPr>
              <w:jc w:val="both"/>
              <w:rPr>
                <w:rFonts w:ascii="Lato" w:eastAsia="Lato" w:hAnsi="Lato" w:cs="Lato"/>
              </w:rPr>
            </w:pPr>
          </w:p>
        </w:tc>
      </w:tr>
      <w:tr w:rsidR="007A6228" w:rsidRPr="005F2F5C" w14:paraId="33922B82" w14:textId="77777777">
        <w:tc>
          <w:tcPr>
            <w:tcW w:w="8074" w:type="dxa"/>
          </w:tcPr>
          <w:p w14:paraId="6DAEE737" w14:textId="15D79C0D" w:rsidR="007A6228" w:rsidRPr="005F2F5C" w:rsidRDefault="007A6228" w:rsidP="007A6228">
            <w:pPr>
              <w:jc w:val="both"/>
              <w:rPr>
                <w:rFonts w:ascii="Lato" w:eastAsia="Lato" w:hAnsi="Lato" w:cs="Lato"/>
              </w:rPr>
            </w:pPr>
            <w:r w:rsidRPr="005F2F5C">
              <w:rPr>
                <w:rFonts w:ascii="Lato" w:hAnsi="Lato"/>
              </w:rPr>
              <w:t>23.1. Unidad odontológica fija.</w:t>
            </w:r>
          </w:p>
        </w:tc>
        <w:tc>
          <w:tcPr>
            <w:tcW w:w="425" w:type="dxa"/>
          </w:tcPr>
          <w:p w14:paraId="69E92C7A" w14:textId="77777777" w:rsidR="007A6228" w:rsidRPr="005F2F5C" w:rsidRDefault="007A6228" w:rsidP="007A6228">
            <w:pPr>
              <w:jc w:val="both"/>
              <w:rPr>
                <w:rFonts w:ascii="Lato" w:eastAsia="Lato" w:hAnsi="Lato" w:cs="Lato"/>
              </w:rPr>
            </w:pPr>
          </w:p>
        </w:tc>
        <w:tc>
          <w:tcPr>
            <w:tcW w:w="567" w:type="dxa"/>
          </w:tcPr>
          <w:p w14:paraId="315C3C22" w14:textId="77777777" w:rsidR="007A6228" w:rsidRPr="005F2F5C" w:rsidRDefault="007A6228" w:rsidP="007A6228">
            <w:pPr>
              <w:jc w:val="both"/>
              <w:rPr>
                <w:rFonts w:ascii="Lato" w:eastAsia="Lato" w:hAnsi="Lato" w:cs="Lato"/>
              </w:rPr>
            </w:pPr>
          </w:p>
        </w:tc>
        <w:tc>
          <w:tcPr>
            <w:tcW w:w="568" w:type="dxa"/>
          </w:tcPr>
          <w:p w14:paraId="3A7BA8D6" w14:textId="77777777" w:rsidR="007A6228" w:rsidRPr="005F2F5C" w:rsidRDefault="007A6228" w:rsidP="007A6228">
            <w:pPr>
              <w:jc w:val="both"/>
              <w:rPr>
                <w:rFonts w:ascii="Lato" w:eastAsia="Lato" w:hAnsi="Lato" w:cs="Lato"/>
              </w:rPr>
            </w:pPr>
          </w:p>
        </w:tc>
        <w:tc>
          <w:tcPr>
            <w:tcW w:w="4111" w:type="dxa"/>
          </w:tcPr>
          <w:p w14:paraId="3508F455" w14:textId="77777777" w:rsidR="007A6228" w:rsidRPr="005F2F5C" w:rsidRDefault="007A6228" w:rsidP="007A6228">
            <w:pPr>
              <w:jc w:val="both"/>
              <w:rPr>
                <w:rFonts w:ascii="Lato" w:eastAsia="Lato" w:hAnsi="Lato" w:cs="Lato"/>
              </w:rPr>
            </w:pPr>
          </w:p>
        </w:tc>
      </w:tr>
      <w:tr w:rsidR="007A6228" w:rsidRPr="005F2F5C" w14:paraId="16CADF8D" w14:textId="77777777">
        <w:tc>
          <w:tcPr>
            <w:tcW w:w="8074" w:type="dxa"/>
          </w:tcPr>
          <w:p w14:paraId="27BD1188" w14:textId="0B8A53A1" w:rsidR="007A6228" w:rsidRPr="005F2F5C" w:rsidRDefault="007A6228" w:rsidP="007A6228">
            <w:pPr>
              <w:jc w:val="both"/>
              <w:rPr>
                <w:rFonts w:ascii="Lato" w:eastAsia="Lato" w:hAnsi="Lato" w:cs="Lato"/>
              </w:rPr>
            </w:pPr>
            <w:r w:rsidRPr="005F2F5C">
              <w:rPr>
                <w:rFonts w:ascii="Lato" w:hAnsi="Lato"/>
              </w:rPr>
              <w:t xml:space="preserve">23.2. Lámpara de </w:t>
            </w:r>
            <w:proofErr w:type="spellStart"/>
            <w:r w:rsidRPr="005F2F5C">
              <w:rPr>
                <w:rFonts w:ascii="Lato" w:hAnsi="Lato"/>
              </w:rPr>
              <w:t>fotocurado</w:t>
            </w:r>
            <w:proofErr w:type="spellEnd"/>
            <w:r w:rsidRPr="005F2F5C">
              <w:rPr>
                <w:rFonts w:ascii="Lato" w:hAnsi="Lato"/>
              </w:rPr>
              <w:t xml:space="preserve"> o amalgamador según la oferta del servicio.</w:t>
            </w:r>
          </w:p>
        </w:tc>
        <w:tc>
          <w:tcPr>
            <w:tcW w:w="425" w:type="dxa"/>
          </w:tcPr>
          <w:p w14:paraId="1B5667B9" w14:textId="77777777" w:rsidR="007A6228" w:rsidRPr="005F2F5C" w:rsidRDefault="007A6228" w:rsidP="007A6228">
            <w:pPr>
              <w:jc w:val="both"/>
              <w:rPr>
                <w:rFonts w:ascii="Lato" w:eastAsia="Lato" w:hAnsi="Lato" w:cs="Lato"/>
              </w:rPr>
            </w:pPr>
          </w:p>
        </w:tc>
        <w:tc>
          <w:tcPr>
            <w:tcW w:w="567" w:type="dxa"/>
          </w:tcPr>
          <w:p w14:paraId="5CD5EB76" w14:textId="77777777" w:rsidR="007A6228" w:rsidRPr="005F2F5C" w:rsidRDefault="007A6228" w:rsidP="007A6228">
            <w:pPr>
              <w:jc w:val="both"/>
              <w:rPr>
                <w:rFonts w:ascii="Lato" w:eastAsia="Lato" w:hAnsi="Lato" w:cs="Lato"/>
              </w:rPr>
            </w:pPr>
          </w:p>
        </w:tc>
        <w:tc>
          <w:tcPr>
            <w:tcW w:w="568" w:type="dxa"/>
          </w:tcPr>
          <w:p w14:paraId="15B7041B" w14:textId="77777777" w:rsidR="007A6228" w:rsidRPr="005F2F5C" w:rsidRDefault="007A6228" w:rsidP="007A6228">
            <w:pPr>
              <w:jc w:val="both"/>
              <w:rPr>
                <w:rFonts w:ascii="Lato" w:eastAsia="Lato" w:hAnsi="Lato" w:cs="Lato"/>
              </w:rPr>
            </w:pPr>
          </w:p>
        </w:tc>
        <w:tc>
          <w:tcPr>
            <w:tcW w:w="4111" w:type="dxa"/>
          </w:tcPr>
          <w:p w14:paraId="29254B6A" w14:textId="77777777" w:rsidR="007A6228" w:rsidRPr="005F2F5C" w:rsidRDefault="007A6228" w:rsidP="007A6228">
            <w:pPr>
              <w:jc w:val="both"/>
              <w:rPr>
                <w:rFonts w:ascii="Lato" w:eastAsia="Lato" w:hAnsi="Lato" w:cs="Lato"/>
              </w:rPr>
            </w:pPr>
          </w:p>
        </w:tc>
      </w:tr>
      <w:tr w:rsidR="007A6228" w:rsidRPr="005F2F5C" w14:paraId="7AA6CAC7" w14:textId="77777777">
        <w:tc>
          <w:tcPr>
            <w:tcW w:w="8074" w:type="dxa"/>
          </w:tcPr>
          <w:p w14:paraId="7FEEE6FB" w14:textId="54B6F4BE" w:rsidR="007A6228" w:rsidRPr="005F2F5C" w:rsidRDefault="007A6228" w:rsidP="007A6228">
            <w:pPr>
              <w:jc w:val="both"/>
              <w:rPr>
                <w:rFonts w:ascii="Lato" w:eastAsia="Lato" w:hAnsi="Lato" w:cs="Lato"/>
              </w:rPr>
            </w:pPr>
            <w:r w:rsidRPr="005F2F5C">
              <w:rPr>
                <w:rFonts w:ascii="Lato" w:hAnsi="Lato"/>
              </w:rPr>
              <w:t>23.3. Negatoscopio cuando se requiera o sistema de visualización según la tecnología utilizada por el prestador.</w:t>
            </w:r>
          </w:p>
        </w:tc>
        <w:tc>
          <w:tcPr>
            <w:tcW w:w="425" w:type="dxa"/>
          </w:tcPr>
          <w:p w14:paraId="0B202552" w14:textId="77777777" w:rsidR="007A6228" w:rsidRPr="005F2F5C" w:rsidRDefault="007A6228" w:rsidP="007A6228">
            <w:pPr>
              <w:jc w:val="both"/>
              <w:rPr>
                <w:rFonts w:ascii="Lato" w:eastAsia="Lato" w:hAnsi="Lato" w:cs="Lato"/>
              </w:rPr>
            </w:pPr>
          </w:p>
        </w:tc>
        <w:tc>
          <w:tcPr>
            <w:tcW w:w="567" w:type="dxa"/>
          </w:tcPr>
          <w:p w14:paraId="6B447142" w14:textId="77777777" w:rsidR="007A6228" w:rsidRPr="005F2F5C" w:rsidRDefault="007A6228" w:rsidP="007A6228">
            <w:pPr>
              <w:jc w:val="both"/>
              <w:rPr>
                <w:rFonts w:ascii="Lato" w:eastAsia="Lato" w:hAnsi="Lato" w:cs="Lato"/>
              </w:rPr>
            </w:pPr>
          </w:p>
        </w:tc>
        <w:tc>
          <w:tcPr>
            <w:tcW w:w="568" w:type="dxa"/>
          </w:tcPr>
          <w:p w14:paraId="3BB9F334" w14:textId="77777777" w:rsidR="007A6228" w:rsidRPr="005F2F5C" w:rsidRDefault="007A6228" w:rsidP="007A6228">
            <w:pPr>
              <w:jc w:val="both"/>
              <w:rPr>
                <w:rFonts w:ascii="Lato" w:eastAsia="Lato" w:hAnsi="Lato" w:cs="Lato"/>
              </w:rPr>
            </w:pPr>
          </w:p>
        </w:tc>
        <w:tc>
          <w:tcPr>
            <w:tcW w:w="4111" w:type="dxa"/>
          </w:tcPr>
          <w:p w14:paraId="67B3E00A" w14:textId="77777777" w:rsidR="007A6228" w:rsidRPr="005F2F5C" w:rsidRDefault="007A6228" w:rsidP="007A6228">
            <w:pPr>
              <w:jc w:val="both"/>
              <w:rPr>
                <w:rFonts w:ascii="Lato" w:eastAsia="Lato" w:hAnsi="Lato" w:cs="Lato"/>
              </w:rPr>
            </w:pPr>
          </w:p>
        </w:tc>
      </w:tr>
      <w:tr w:rsidR="007A6228" w:rsidRPr="005F2F5C" w14:paraId="0801515D" w14:textId="77777777">
        <w:tc>
          <w:tcPr>
            <w:tcW w:w="8074" w:type="dxa"/>
          </w:tcPr>
          <w:p w14:paraId="269D86A5" w14:textId="09D81224" w:rsidR="007A6228" w:rsidRPr="005F2F5C" w:rsidRDefault="007A6228" w:rsidP="007A6228">
            <w:pPr>
              <w:jc w:val="both"/>
              <w:rPr>
                <w:rFonts w:ascii="Lato" w:eastAsia="Lato" w:hAnsi="Lato" w:cs="Lato"/>
              </w:rPr>
            </w:pPr>
            <w:r w:rsidRPr="005F2F5C">
              <w:rPr>
                <w:rFonts w:ascii="Lato" w:hAnsi="Lato"/>
              </w:rPr>
              <w:t>23.4. Sistema de succión que podrá estar incorporado a la unidad odontológica.</w:t>
            </w:r>
          </w:p>
        </w:tc>
        <w:tc>
          <w:tcPr>
            <w:tcW w:w="425" w:type="dxa"/>
          </w:tcPr>
          <w:p w14:paraId="04432EFA" w14:textId="77777777" w:rsidR="007A6228" w:rsidRPr="005F2F5C" w:rsidRDefault="007A6228" w:rsidP="007A6228">
            <w:pPr>
              <w:jc w:val="both"/>
              <w:rPr>
                <w:rFonts w:ascii="Lato" w:eastAsia="Lato" w:hAnsi="Lato" w:cs="Lato"/>
              </w:rPr>
            </w:pPr>
          </w:p>
        </w:tc>
        <w:tc>
          <w:tcPr>
            <w:tcW w:w="567" w:type="dxa"/>
          </w:tcPr>
          <w:p w14:paraId="206DE7CB" w14:textId="77777777" w:rsidR="007A6228" w:rsidRPr="005F2F5C" w:rsidRDefault="007A6228" w:rsidP="007A6228">
            <w:pPr>
              <w:jc w:val="both"/>
              <w:rPr>
                <w:rFonts w:ascii="Lato" w:eastAsia="Lato" w:hAnsi="Lato" w:cs="Lato"/>
              </w:rPr>
            </w:pPr>
          </w:p>
        </w:tc>
        <w:tc>
          <w:tcPr>
            <w:tcW w:w="568" w:type="dxa"/>
          </w:tcPr>
          <w:p w14:paraId="3362085A" w14:textId="77777777" w:rsidR="007A6228" w:rsidRPr="005F2F5C" w:rsidRDefault="007A6228" w:rsidP="007A6228">
            <w:pPr>
              <w:jc w:val="both"/>
              <w:rPr>
                <w:rFonts w:ascii="Lato" w:eastAsia="Lato" w:hAnsi="Lato" w:cs="Lato"/>
              </w:rPr>
            </w:pPr>
          </w:p>
        </w:tc>
        <w:tc>
          <w:tcPr>
            <w:tcW w:w="4111" w:type="dxa"/>
          </w:tcPr>
          <w:p w14:paraId="52E7219C" w14:textId="77777777" w:rsidR="007A6228" w:rsidRPr="005F2F5C" w:rsidRDefault="007A6228" w:rsidP="007A6228">
            <w:pPr>
              <w:jc w:val="both"/>
              <w:rPr>
                <w:rFonts w:ascii="Lato" w:eastAsia="Lato" w:hAnsi="Lato" w:cs="Lato"/>
              </w:rPr>
            </w:pPr>
          </w:p>
        </w:tc>
      </w:tr>
      <w:tr w:rsidR="007A6228" w:rsidRPr="005F2F5C" w14:paraId="0B11D954" w14:textId="77777777">
        <w:tc>
          <w:tcPr>
            <w:tcW w:w="8074" w:type="dxa"/>
          </w:tcPr>
          <w:p w14:paraId="359B21A5" w14:textId="413C9EE2" w:rsidR="007A6228" w:rsidRPr="005F2F5C" w:rsidRDefault="007A6228" w:rsidP="007A6228">
            <w:pPr>
              <w:jc w:val="both"/>
              <w:rPr>
                <w:rFonts w:ascii="Lato" w:eastAsia="Lato" w:hAnsi="Lato" w:cs="Lato"/>
              </w:rPr>
            </w:pPr>
            <w:r w:rsidRPr="005F2F5C">
              <w:rPr>
                <w:rFonts w:ascii="Lato" w:hAnsi="Lato"/>
              </w:rPr>
              <w:lastRenderedPageBreak/>
              <w:t>23.5. Compresor de aire para uso odontológico.</w:t>
            </w:r>
          </w:p>
        </w:tc>
        <w:tc>
          <w:tcPr>
            <w:tcW w:w="425" w:type="dxa"/>
          </w:tcPr>
          <w:p w14:paraId="1B668E03" w14:textId="77777777" w:rsidR="007A6228" w:rsidRPr="005F2F5C" w:rsidRDefault="007A6228" w:rsidP="007A6228">
            <w:pPr>
              <w:jc w:val="both"/>
              <w:rPr>
                <w:rFonts w:ascii="Lato" w:eastAsia="Lato" w:hAnsi="Lato" w:cs="Lato"/>
              </w:rPr>
            </w:pPr>
          </w:p>
        </w:tc>
        <w:tc>
          <w:tcPr>
            <w:tcW w:w="567" w:type="dxa"/>
          </w:tcPr>
          <w:p w14:paraId="4862BF1D" w14:textId="77777777" w:rsidR="007A6228" w:rsidRPr="005F2F5C" w:rsidRDefault="007A6228" w:rsidP="007A6228">
            <w:pPr>
              <w:jc w:val="both"/>
              <w:rPr>
                <w:rFonts w:ascii="Lato" w:eastAsia="Lato" w:hAnsi="Lato" w:cs="Lato"/>
              </w:rPr>
            </w:pPr>
          </w:p>
        </w:tc>
        <w:tc>
          <w:tcPr>
            <w:tcW w:w="568" w:type="dxa"/>
          </w:tcPr>
          <w:p w14:paraId="0F4A93F4" w14:textId="77777777" w:rsidR="007A6228" w:rsidRPr="005F2F5C" w:rsidRDefault="007A6228" w:rsidP="007A6228">
            <w:pPr>
              <w:jc w:val="both"/>
              <w:rPr>
                <w:rFonts w:ascii="Lato" w:eastAsia="Lato" w:hAnsi="Lato" w:cs="Lato"/>
              </w:rPr>
            </w:pPr>
          </w:p>
        </w:tc>
        <w:tc>
          <w:tcPr>
            <w:tcW w:w="4111" w:type="dxa"/>
          </w:tcPr>
          <w:p w14:paraId="3B1AB801" w14:textId="77777777" w:rsidR="007A6228" w:rsidRPr="005F2F5C" w:rsidRDefault="007A6228" w:rsidP="007A6228">
            <w:pPr>
              <w:jc w:val="both"/>
              <w:rPr>
                <w:rFonts w:ascii="Lato" w:eastAsia="Lato" w:hAnsi="Lato" w:cs="Lato"/>
              </w:rPr>
            </w:pPr>
          </w:p>
        </w:tc>
      </w:tr>
      <w:tr w:rsidR="007A6228" w:rsidRPr="005F2F5C" w14:paraId="66AFCC08" w14:textId="77777777">
        <w:tc>
          <w:tcPr>
            <w:tcW w:w="8074" w:type="dxa"/>
          </w:tcPr>
          <w:p w14:paraId="65CBE1AB" w14:textId="4DA81998" w:rsidR="007A6228" w:rsidRPr="005F2F5C" w:rsidRDefault="007A6228" w:rsidP="007A6228">
            <w:pPr>
              <w:jc w:val="both"/>
              <w:rPr>
                <w:rFonts w:ascii="Lato" w:eastAsia="Lato" w:hAnsi="Lato" w:cs="Lato"/>
              </w:rPr>
            </w:pPr>
            <w:r w:rsidRPr="005F2F5C">
              <w:rPr>
                <w:rFonts w:ascii="Lato" w:hAnsi="Lato"/>
              </w:rPr>
              <w:t>23.6. Instrumental básico definido por el prestador de acuerdo con la oferta del servicio (adultos o pediatría), la capacidad instalada, los procedimientos documentados en el estándar de procesos prioritarios y la técnica de esterilización y numero de ciclos de esterilización al día.</w:t>
            </w:r>
          </w:p>
        </w:tc>
        <w:tc>
          <w:tcPr>
            <w:tcW w:w="425" w:type="dxa"/>
          </w:tcPr>
          <w:p w14:paraId="599D5C6C" w14:textId="77777777" w:rsidR="007A6228" w:rsidRPr="005F2F5C" w:rsidRDefault="007A6228" w:rsidP="007A6228">
            <w:pPr>
              <w:jc w:val="both"/>
              <w:rPr>
                <w:rFonts w:ascii="Lato" w:eastAsia="Lato" w:hAnsi="Lato" w:cs="Lato"/>
              </w:rPr>
            </w:pPr>
          </w:p>
        </w:tc>
        <w:tc>
          <w:tcPr>
            <w:tcW w:w="567" w:type="dxa"/>
          </w:tcPr>
          <w:p w14:paraId="04EF8C61" w14:textId="77777777" w:rsidR="007A6228" w:rsidRPr="005F2F5C" w:rsidRDefault="007A6228" w:rsidP="007A6228">
            <w:pPr>
              <w:jc w:val="both"/>
              <w:rPr>
                <w:rFonts w:ascii="Lato" w:eastAsia="Lato" w:hAnsi="Lato" w:cs="Lato"/>
              </w:rPr>
            </w:pPr>
          </w:p>
        </w:tc>
        <w:tc>
          <w:tcPr>
            <w:tcW w:w="568" w:type="dxa"/>
          </w:tcPr>
          <w:p w14:paraId="74E9235A" w14:textId="77777777" w:rsidR="007A6228" w:rsidRPr="005F2F5C" w:rsidRDefault="007A6228" w:rsidP="007A6228">
            <w:pPr>
              <w:jc w:val="both"/>
              <w:rPr>
                <w:rFonts w:ascii="Lato" w:eastAsia="Lato" w:hAnsi="Lato" w:cs="Lato"/>
              </w:rPr>
            </w:pPr>
          </w:p>
        </w:tc>
        <w:tc>
          <w:tcPr>
            <w:tcW w:w="4111" w:type="dxa"/>
          </w:tcPr>
          <w:p w14:paraId="2EFE23CA" w14:textId="77777777" w:rsidR="007A6228" w:rsidRPr="005F2F5C" w:rsidRDefault="007A6228" w:rsidP="007A6228">
            <w:pPr>
              <w:jc w:val="both"/>
              <w:rPr>
                <w:rFonts w:ascii="Lato" w:eastAsia="Lato" w:hAnsi="Lato" w:cs="Lato"/>
              </w:rPr>
            </w:pPr>
          </w:p>
        </w:tc>
      </w:tr>
      <w:tr w:rsidR="007A6228" w:rsidRPr="005F2F5C" w14:paraId="04DCAD10" w14:textId="77777777">
        <w:tc>
          <w:tcPr>
            <w:tcW w:w="8074" w:type="dxa"/>
          </w:tcPr>
          <w:p w14:paraId="01332BF9" w14:textId="44EABFB9" w:rsidR="007A6228" w:rsidRPr="005F2F5C" w:rsidRDefault="007A6228" w:rsidP="007A6228">
            <w:pPr>
              <w:jc w:val="both"/>
              <w:rPr>
                <w:rFonts w:ascii="Lato" w:eastAsia="Lato" w:hAnsi="Lato" w:cs="Lato"/>
              </w:rPr>
            </w:pPr>
            <w:r w:rsidRPr="005F2F5C">
              <w:rPr>
                <w:rFonts w:ascii="Lato" w:hAnsi="Lato"/>
              </w:rPr>
              <w:t>23.7. Cuando se realice el proceso de esterilización dentro del servicio, cuenta con equipos para esterilización según los procedimientos realizados y documentados en el estándar de procesos prioritarios.</w:t>
            </w:r>
          </w:p>
        </w:tc>
        <w:tc>
          <w:tcPr>
            <w:tcW w:w="425" w:type="dxa"/>
          </w:tcPr>
          <w:p w14:paraId="232A9380" w14:textId="77777777" w:rsidR="007A6228" w:rsidRPr="005F2F5C" w:rsidRDefault="007A6228" w:rsidP="007A6228">
            <w:pPr>
              <w:jc w:val="both"/>
              <w:rPr>
                <w:rFonts w:ascii="Lato" w:eastAsia="Lato" w:hAnsi="Lato" w:cs="Lato"/>
              </w:rPr>
            </w:pPr>
          </w:p>
        </w:tc>
        <w:tc>
          <w:tcPr>
            <w:tcW w:w="567" w:type="dxa"/>
          </w:tcPr>
          <w:p w14:paraId="33695724" w14:textId="77777777" w:rsidR="007A6228" w:rsidRPr="005F2F5C" w:rsidRDefault="007A6228" w:rsidP="007A6228">
            <w:pPr>
              <w:jc w:val="both"/>
              <w:rPr>
                <w:rFonts w:ascii="Lato" w:eastAsia="Lato" w:hAnsi="Lato" w:cs="Lato"/>
              </w:rPr>
            </w:pPr>
          </w:p>
        </w:tc>
        <w:tc>
          <w:tcPr>
            <w:tcW w:w="568" w:type="dxa"/>
          </w:tcPr>
          <w:p w14:paraId="6B40C38C" w14:textId="77777777" w:rsidR="007A6228" w:rsidRPr="005F2F5C" w:rsidRDefault="007A6228" w:rsidP="007A6228">
            <w:pPr>
              <w:jc w:val="both"/>
              <w:rPr>
                <w:rFonts w:ascii="Lato" w:eastAsia="Lato" w:hAnsi="Lato" w:cs="Lato"/>
              </w:rPr>
            </w:pPr>
          </w:p>
        </w:tc>
        <w:tc>
          <w:tcPr>
            <w:tcW w:w="4111" w:type="dxa"/>
          </w:tcPr>
          <w:p w14:paraId="2E9AD4A6" w14:textId="77777777" w:rsidR="007A6228" w:rsidRPr="005F2F5C" w:rsidRDefault="007A6228" w:rsidP="007A6228">
            <w:pPr>
              <w:jc w:val="both"/>
              <w:rPr>
                <w:rFonts w:ascii="Lato" w:eastAsia="Lato" w:hAnsi="Lato" w:cs="Lato"/>
              </w:rPr>
            </w:pPr>
          </w:p>
        </w:tc>
      </w:tr>
      <w:tr w:rsidR="00C50794" w:rsidRPr="005F2F5C" w14:paraId="3434D944" w14:textId="77777777">
        <w:tc>
          <w:tcPr>
            <w:tcW w:w="8074" w:type="dxa"/>
          </w:tcPr>
          <w:p w14:paraId="5DE70244" w14:textId="77777777" w:rsidR="00616486" w:rsidRPr="005F2F5C" w:rsidRDefault="00616486" w:rsidP="00616486">
            <w:pPr>
              <w:jc w:val="both"/>
              <w:rPr>
                <w:rFonts w:ascii="Lato" w:eastAsia="Lato" w:hAnsi="Lato" w:cs="Lato"/>
              </w:rPr>
            </w:pPr>
            <w:r w:rsidRPr="005F2F5C">
              <w:rPr>
                <w:rFonts w:ascii="Lato" w:eastAsia="Lato" w:hAnsi="Lato" w:cs="Lato"/>
              </w:rPr>
              <w:t>13. Cumple con los criterios definidos para el servicio de consulta externa general y adicionalmente:</w:t>
            </w:r>
          </w:p>
          <w:p w14:paraId="3D782FB4" w14:textId="024ED195" w:rsidR="00C50794" w:rsidRPr="005F2F5C" w:rsidRDefault="00616486" w:rsidP="00616486">
            <w:pPr>
              <w:jc w:val="both"/>
              <w:rPr>
                <w:rFonts w:ascii="Lato" w:eastAsia="Lato" w:hAnsi="Lato" w:cs="Lato"/>
              </w:rPr>
            </w:pPr>
            <w:r w:rsidRPr="005F2F5C">
              <w:rPr>
                <w:rFonts w:ascii="Lato" w:eastAsia="Lato" w:hAnsi="Lato" w:cs="Lato"/>
              </w:rPr>
              <w:t>Los consultorios de los especialistas cuentan con la dotación necesaria para realizar los procedimientos documentados en el estándar de procesos prioritarios.</w:t>
            </w:r>
          </w:p>
        </w:tc>
        <w:tc>
          <w:tcPr>
            <w:tcW w:w="425" w:type="dxa"/>
          </w:tcPr>
          <w:p w14:paraId="46CADFA3" w14:textId="77777777" w:rsidR="00C50794" w:rsidRPr="005F2F5C" w:rsidRDefault="00C50794" w:rsidP="00C50794">
            <w:pPr>
              <w:jc w:val="both"/>
              <w:rPr>
                <w:rFonts w:ascii="Lato" w:eastAsia="Lato" w:hAnsi="Lato" w:cs="Lato"/>
              </w:rPr>
            </w:pPr>
          </w:p>
        </w:tc>
        <w:tc>
          <w:tcPr>
            <w:tcW w:w="567" w:type="dxa"/>
          </w:tcPr>
          <w:p w14:paraId="6FF2427C" w14:textId="77777777" w:rsidR="00C50794" w:rsidRPr="005F2F5C" w:rsidRDefault="00C50794" w:rsidP="00C50794">
            <w:pPr>
              <w:jc w:val="both"/>
              <w:rPr>
                <w:rFonts w:ascii="Lato" w:eastAsia="Lato" w:hAnsi="Lato" w:cs="Lato"/>
              </w:rPr>
            </w:pPr>
          </w:p>
        </w:tc>
        <w:tc>
          <w:tcPr>
            <w:tcW w:w="568" w:type="dxa"/>
          </w:tcPr>
          <w:p w14:paraId="3BED79D2" w14:textId="77777777" w:rsidR="00C50794" w:rsidRPr="005F2F5C" w:rsidRDefault="00C50794" w:rsidP="00C50794">
            <w:pPr>
              <w:jc w:val="both"/>
              <w:rPr>
                <w:rFonts w:ascii="Lato" w:eastAsia="Lato" w:hAnsi="Lato" w:cs="Lato"/>
              </w:rPr>
            </w:pPr>
          </w:p>
        </w:tc>
        <w:tc>
          <w:tcPr>
            <w:tcW w:w="4111" w:type="dxa"/>
          </w:tcPr>
          <w:p w14:paraId="206740FC" w14:textId="77777777" w:rsidR="00C50794" w:rsidRPr="005F2F5C" w:rsidRDefault="00C50794" w:rsidP="00C50794">
            <w:pPr>
              <w:jc w:val="both"/>
              <w:rPr>
                <w:rFonts w:ascii="Lato" w:eastAsia="Lato" w:hAnsi="Lato" w:cs="Lato"/>
              </w:rPr>
            </w:pPr>
          </w:p>
        </w:tc>
      </w:tr>
      <w:tr w:rsidR="00C50794" w:rsidRPr="005F2F5C" w14:paraId="4584B69E" w14:textId="77777777">
        <w:tc>
          <w:tcPr>
            <w:tcW w:w="13745" w:type="dxa"/>
            <w:gridSpan w:val="5"/>
            <w:shd w:val="clear" w:color="auto" w:fill="E2EFD9"/>
          </w:tcPr>
          <w:p w14:paraId="6A7FD7BF" w14:textId="77777777" w:rsidR="00C50794" w:rsidRPr="005F2F5C" w:rsidRDefault="00C50794" w:rsidP="00C50794">
            <w:pPr>
              <w:numPr>
                <w:ilvl w:val="0"/>
                <w:numId w:val="2"/>
              </w:numPr>
              <w:pBdr>
                <w:top w:val="nil"/>
                <w:left w:val="nil"/>
                <w:bottom w:val="nil"/>
                <w:right w:val="nil"/>
                <w:between w:val="nil"/>
              </w:pBdr>
              <w:tabs>
                <w:tab w:val="left" w:pos="6949"/>
              </w:tabs>
              <w:spacing w:after="160" w:line="259" w:lineRule="auto"/>
              <w:jc w:val="center"/>
              <w:rPr>
                <w:rFonts w:ascii="Lato" w:eastAsia="Lato" w:hAnsi="Lato" w:cs="Lato"/>
                <w:b/>
                <w:color w:val="000000"/>
                <w:sz w:val="24"/>
                <w:szCs w:val="24"/>
              </w:rPr>
            </w:pPr>
            <w:r w:rsidRPr="005F2F5C">
              <w:rPr>
                <w:rFonts w:ascii="Lato" w:eastAsia="Lato" w:hAnsi="Lato" w:cs="Lato"/>
                <w:b/>
                <w:color w:val="000000"/>
                <w:sz w:val="24"/>
                <w:szCs w:val="24"/>
              </w:rPr>
              <w:t>MEDICAMENTOS, DISPOSITIVOS MÉDICOS E INSUMOS</w:t>
            </w:r>
          </w:p>
        </w:tc>
      </w:tr>
      <w:tr w:rsidR="00C50794" w:rsidRPr="005F2F5C" w14:paraId="168B28CF" w14:textId="77777777">
        <w:tc>
          <w:tcPr>
            <w:tcW w:w="8074" w:type="dxa"/>
            <w:shd w:val="clear" w:color="auto" w:fill="E2EFD9"/>
          </w:tcPr>
          <w:p w14:paraId="0F5EAB63" w14:textId="77777777" w:rsidR="00C50794" w:rsidRPr="005F2F5C" w:rsidRDefault="00C50794" w:rsidP="00C50794">
            <w:pPr>
              <w:jc w:val="center"/>
              <w:rPr>
                <w:rFonts w:ascii="Lato" w:eastAsia="Lato" w:hAnsi="Lato" w:cs="Lato"/>
                <w:b/>
                <w:sz w:val="24"/>
                <w:szCs w:val="24"/>
              </w:rPr>
            </w:pPr>
            <w:r w:rsidRPr="005F2F5C">
              <w:rPr>
                <w:rFonts w:ascii="Lato" w:eastAsia="Lato" w:hAnsi="Lato" w:cs="Lato"/>
                <w:b/>
                <w:sz w:val="24"/>
                <w:szCs w:val="24"/>
              </w:rPr>
              <w:t>CRITERIO</w:t>
            </w:r>
          </w:p>
        </w:tc>
        <w:tc>
          <w:tcPr>
            <w:tcW w:w="425" w:type="dxa"/>
            <w:shd w:val="clear" w:color="auto" w:fill="E2EFD9"/>
          </w:tcPr>
          <w:p w14:paraId="3DE19C3A" w14:textId="77777777" w:rsidR="00C50794" w:rsidRPr="005F2F5C" w:rsidRDefault="00C50794" w:rsidP="00C50794">
            <w:pPr>
              <w:jc w:val="center"/>
              <w:rPr>
                <w:rFonts w:ascii="Lato" w:eastAsia="Lato" w:hAnsi="Lato" w:cs="Lato"/>
                <w:b/>
                <w:sz w:val="24"/>
                <w:szCs w:val="24"/>
              </w:rPr>
            </w:pPr>
            <w:r w:rsidRPr="005F2F5C">
              <w:rPr>
                <w:rFonts w:ascii="Lato" w:eastAsia="Lato" w:hAnsi="Lato" w:cs="Lato"/>
                <w:b/>
                <w:sz w:val="24"/>
                <w:szCs w:val="24"/>
              </w:rPr>
              <w:t>C</w:t>
            </w:r>
          </w:p>
        </w:tc>
        <w:tc>
          <w:tcPr>
            <w:tcW w:w="567" w:type="dxa"/>
            <w:shd w:val="clear" w:color="auto" w:fill="E2EFD9"/>
          </w:tcPr>
          <w:p w14:paraId="13333DCE" w14:textId="77777777" w:rsidR="00C50794" w:rsidRPr="005F2F5C" w:rsidRDefault="00C50794" w:rsidP="00C50794">
            <w:pPr>
              <w:jc w:val="center"/>
              <w:rPr>
                <w:rFonts w:ascii="Lato" w:eastAsia="Lato" w:hAnsi="Lato" w:cs="Lato"/>
                <w:b/>
                <w:sz w:val="24"/>
                <w:szCs w:val="24"/>
              </w:rPr>
            </w:pPr>
            <w:r w:rsidRPr="005F2F5C">
              <w:rPr>
                <w:rFonts w:ascii="Lato" w:eastAsia="Lato" w:hAnsi="Lato" w:cs="Lato"/>
                <w:b/>
                <w:sz w:val="24"/>
                <w:szCs w:val="24"/>
              </w:rPr>
              <w:t>NC</w:t>
            </w:r>
          </w:p>
        </w:tc>
        <w:tc>
          <w:tcPr>
            <w:tcW w:w="568" w:type="dxa"/>
            <w:shd w:val="clear" w:color="auto" w:fill="E2EFD9"/>
          </w:tcPr>
          <w:p w14:paraId="2FD6CE6B" w14:textId="77777777" w:rsidR="00C50794" w:rsidRPr="005F2F5C" w:rsidRDefault="00C50794" w:rsidP="00C50794">
            <w:pPr>
              <w:jc w:val="center"/>
              <w:rPr>
                <w:rFonts w:ascii="Lato" w:eastAsia="Lato" w:hAnsi="Lato" w:cs="Lato"/>
                <w:b/>
                <w:sz w:val="24"/>
                <w:szCs w:val="24"/>
              </w:rPr>
            </w:pPr>
            <w:r w:rsidRPr="005F2F5C">
              <w:rPr>
                <w:rFonts w:ascii="Lato" w:eastAsia="Lato" w:hAnsi="Lato" w:cs="Lato"/>
                <w:b/>
                <w:sz w:val="24"/>
                <w:szCs w:val="24"/>
              </w:rPr>
              <w:t>NA</w:t>
            </w:r>
          </w:p>
        </w:tc>
        <w:tc>
          <w:tcPr>
            <w:tcW w:w="4111" w:type="dxa"/>
            <w:shd w:val="clear" w:color="auto" w:fill="E2EFD9"/>
          </w:tcPr>
          <w:p w14:paraId="5EB9BCC1" w14:textId="77777777" w:rsidR="00C50794" w:rsidRPr="005F2F5C" w:rsidRDefault="00C50794" w:rsidP="00C50794">
            <w:pPr>
              <w:jc w:val="center"/>
              <w:rPr>
                <w:rFonts w:ascii="Lato" w:eastAsia="Lato" w:hAnsi="Lato" w:cs="Lato"/>
                <w:b/>
                <w:sz w:val="24"/>
                <w:szCs w:val="24"/>
              </w:rPr>
            </w:pPr>
            <w:r w:rsidRPr="005F2F5C">
              <w:rPr>
                <w:rFonts w:ascii="Lato" w:eastAsia="Lato" w:hAnsi="Lato" w:cs="Lato"/>
                <w:b/>
                <w:sz w:val="24"/>
                <w:szCs w:val="24"/>
              </w:rPr>
              <w:t>OBSERVACIONES</w:t>
            </w:r>
          </w:p>
        </w:tc>
      </w:tr>
      <w:tr w:rsidR="00C50794" w:rsidRPr="005F2F5C" w14:paraId="48D9961C" w14:textId="77777777">
        <w:tc>
          <w:tcPr>
            <w:tcW w:w="8074" w:type="dxa"/>
          </w:tcPr>
          <w:p w14:paraId="73A947DE" w14:textId="77777777" w:rsidR="00C50794" w:rsidRPr="005F2F5C" w:rsidRDefault="00C50794" w:rsidP="00C50794">
            <w:pPr>
              <w:jc w:val="both"/>
              <w:rPr>
                <w:rFonts w:ascii="Lato" w:eastAsia="Lato" w:hAnsi="Lato" w:cs="Lato"/>
              </w:rPr>
            </w:pPr>
            <w:r w:rsidRPr="005F2F5C">
              <w:rPr>
                <w:rFonts w:ascii="Lato" w:eastAsia="Lato" w:hAnsi="Lato" w:cs="Lato"/>
              </w:rPr>
              <w:t xml:space="preserve">1. El prestador de servicios de salud lleva registros con la información de todos los medicamentos para uso humano requeridos en la prestación de los servicios que oferte; dichos registros cuentan con la siguiente información: </w:t>
            </w:r>
          </w:p>
          <w:p w14:paraId="4036F21B" w14:textId="77777777" w:rsidR="00C50794" w:rsidRPr="005F2F5C" w:rsidRDefault="00C50794" w:rsidP="00C50794">
            <w:pPr>
              <w:jc w:val="both"/>
              <w:rPr>
                <w:rFonts w:ascii="Lato" w:eastAsia="Lato" w:hAnsi="Lato" w:cs="Lato"/>
              </w:rPr>
            </w:pPr>
            <w:r w:rsidRPr="005F2F5C">
              <w:rPr>
                <w:rFonts w:ascii="Lato" w:eastAsia="Lato" w:hAnsi="Lato" w:cs="Lato"/>
              </w:rPr>
              <w:t>1.1. Principio activo.</w:t>
            </w:r>
          </w:p>
          <w:p w14:paraId="16F2C35D" w14:textId="77777777" w:rsidR="00C50794" w:rsidRPr="005F2F5C" w:rsidRDefault="00C50794" w:rsidP="00C50794">
            <w:pPr>
              <w:jc w:val="both"/>
              <w:rPr>
                <w:rFonts w:ascii="Lato" w:eastAsia="Lato" w:hAnsi="Lato" w:cs="Lato"/>
              </w:rPr>
            </w:pPr>
            <w:r w:rsidRPr="005F2F5C">
              <w:rPr>
                <w:rFonts w:ascii="Lato" w:eastAsia="Lato" w:hAnsi="Lato" w:cs="Lato"/>
              </w:rPr>
              <w:t>1.2. Forma farmacéutica.</w:t>
            </w:r>
          </w:p>
          <w:p w14:paraId="7A3D7A2F" w14:textId="77777777" w:rsidR="00C50794" w:rsidRPr="005F2F5C" w:rsidRDefault="00C50794" w:rsidP="00C50794">
            <w:pPr>
              <w:jc w:val="both"/>
              <w:rPr>
                <w:rFonts w:ascii="Lato" w:eastAsia="Lato" w:hAnsi="Lato" w:cs="Lato"/>
              </w:rPr>
            </w:pPr>
            <w:r w:rsidRPr="005F2F5C">
              <w:rPr>
                <w:rFonts w:ascii="Lato" w:eastAsia="Lato" w:hAnsi="Lato" w:cs="Lato"/>
              </w:rPr>
              <w:t>1.3. Concentración.</w:t>
            </w:r>
          </w:p>
          <w:p w14:paraId="23854E25" w14:textId="77777777" w:rsidR="00C50794" w:rsidRPr="005F2F5C" w:rsidRDefault="00C50794" w:rsidP="00C50794">
            <w:pPr>
              <w:jc w:val="both"/>
              <w:rPr>
                <w:rFonts w:ascii="Lato" w:eastAsia="Lato" w:hAnsi="Lato" w:cs="Lato"/>
              </w:rPr>
            </w:pPr>
            <w:r w:rsidRPr="005F2F5C">
              <w:rPr>
                <w:rFonts w:ascii="Lato" w:eastAsia="Lato" w:hAnsi="Lato" w:cs="Lato"/>
              </w:rPr>
              <w:t>1.4. Lote.</w:t>
            </w:r>
          </w:p>
          <w:p w14:paraId="4C1398AA" w14:textId="77777777" w:rsidR="00C50794" w:rsidRPr="005F2F5C" w:rsidRDefault="00C50794" w:rsidP="00C50794">
            <w:pPr>
              <w:jc w:val="both"/>
              <w:rPr>
                <w:rFonts w:ascii="Lato" w:eastAsia="Lato" w:hAnsi="Lato" w:cs="Lato"/>
              </w:rPr>
            </w:pPr>
            <w:r w:rsidRPr="005F2F5C">
              <w:rPr>
                <w:rFonts w:ascii="Lato" w:eastAsia="Lato" w:hAnsi="Lato" w:cs="Lato"/>
              </w:rPr>
              <w:t>1.5. Fecha de vencimiento.</w:t>
            </w:r>
          </w:p>
          <w:p w14:paraId="26D48694" w14:textId="77777777" w:rsidR="00C50794" w:rsidRPr="005F2F5C" w:rsidRDefault="00C50794" w:rsidP="00C50794">
            <w:pPr>
              <w:jc w:val="both"/>
              <w:rPr>
                <w:rFonts w:ascii="Lato" w:eastAsia="Lato" w:hAnsi="Lato" w:cs="Lato"/>
              </w:rPr>
            </w:pPr>
            <w:r w:rsidRPr="005F2F5C">
              <w:rPr>
                <w:rFonts w:ascii="Lato" w:eastAsia="Lato" w:hAnsi="Lato" w:cs="Lato"/>
              </w:rPr>
              <w:t>1.6. Presentación comercial.</w:t>
            </w:r>
          </w:p>
          <w:p w14:paraId="423BA6EB" w14:textId="77777777" w:rsidR="00C50794" w:rsidRPr="005F2F5C" w:rsidRDefault="00C50794" w:rsidP="00C50794">
            <w:pPr>
              <w:jc w:val="both"/>
              <w:rPr>
                <w:rFonts w:ascii="Lato" w:eastAsia="Lato" w:hAnsi="Lato" w:cs="Lato"/>
              </w:rPr>
            </w:pPr>
            <w:r w:rsidRPr="005F2F5C">
              <w:rPr>
                <w:rFonts w:ascii="Lato" w:eastAsia="Lato" w:hAnsi="Lato" w:cs="Lato"/>
              </w:rPr>
              <w:t>1.7. Unidad de medida</w:t>
            </w:r>
          </w:p>
          <w:p w14:paraId="057F6655" w14:textId="77777777" w:rsidR="00C50794" w:rsidRPr="005F2F5C" w:rsidRDefault="00C50794" w:rsidP="00C50794">
            <w:pPr>
              <w:jc w:val="both"/>
              <w:rPr>
                <w:rFonts w:ascii="Lato" w:eastAsia="Lato" w:hAnsi="Lato" w:cs="Lato"/>
              </w:rPr>
            </w:pPr>
            <w:r w:rsidRPr="005F2F5C">
              <w:rPr>
                <w:rFonts w:ascii="Lato" w:eastAsia="Lato" w:hAnsi="Lato" w:cs="Lato"/>
              </w:rPr>
              <w:t>1.8. Registro sanitario vigente o permiso cuando se autorice, expedido por el Invima.</w:t>
            </w:r>
          </w:p>
        </w:tc>
        <w:tc>
          <w:tcPr>
            <w:tcW w:w="425" w:type="dxa"/>
          </w:tcPr>
          <w:p w14:paraId="03858002" w14:textId="77777777" w:rsidR="00C50794" w:rsidRPr="005F2F5C" w:rsidRDefault="00C50794" w:rsidP="00C50794">
            <w:pPr>
              <w:jc w:val="both"/>
              <w:rPr>
                <w:rFonts w:ascii="Lato" w:eastAsia="Lato" w:hAnsi="Lato" w:cs="Lato"/>
              </w:rPr>
            </w:pPr>
          </w:p>
        </w:tc>
        <w:tc>
          <w:tcPr>
            <w:tcW w:w="567" w:type="dxa"/>
          </w:tcPr>
          <w:p w14:paraId="338C77E3" w14:textId="77777777" w:rsidR="00C50794" w:rsidRPr="005F2F5C" w:rsidRDefault="00C50794" w:rsidP="00C50794">
            <w:pPr>
              <w:jc w:val="both"/>
              <w:rPr>
                <w:rFonts w:ascii="Lato" w:eastAsia="Lato" w:hAnsi="Lato" w:cs="Lato"/>
              </w:rPr>
            </w:pPr>
          </w:p>
        </w:tc>
        <w:tc>
          <w:tcPr>
            <w:tcW w:w="568" w:type="dxa"/>
          </w:tcPr>
          <w:p w14:paraId="2EE00AEB" w14:textId="77777777" w:rsidR="00C50794" w:rsidRPr="005F2F5C" w:rsidRDefault="00C50794" w:rsidP="00C50794">
            <w:pPr>
              <w:jc w:val="both"/>
              <w:rPr>
                <w:rFonts w:ascii="Lato" w:eastAsia="Lato" w:hAnsi="Lato" w:cs="Lato"/>
              </w:rPr>
            </w:pPr>
          </w:p>
        </w:tc>
        <w:tc>
          <w:tcPr>
            <w:tcW w:w="4111" w:type="dxa"/>
          </w:tcPr>
          <w:p w14:paraId="640FAFD6" w14:textId="77777777" w:rsidR="00C50794" w:rsidRPr="005F2F5C" w:rsidRDefault="00C50794" w:rsidP="00C50794">
            <w:pPr>
              <w:jc w:val="both"/>
              <w:rPr>
                <w:rFonts w:ascii="Lato" w:eastAsia="Lato" w:hAnsi="Lato" w:cs="Lato"/>
              </w:rPr>
            </w:pPr>
          </w:p>
        </w:tc>
      </w:tr>
      <w:tr w:rsidR="00C50794" w:rsidRPr="005F2F5C" w14:paraId="04D49CA4" w14:textId="77777777">
        <w:tc>
          <w:tcPr>
            <w:tcW w:w="8074" w:type="dxa"/>
          </w:tcPr>
          <w:p w14:paraId="5E608331" w14:textId="77777777" w:rsidR="00C50794" w:rsidRPr="005F2F5C" w:rsidRDefault="00C50794" w:rsidP="00C50794">
            <w:pPr>
              <w:jc w:val="both"/>
              <w:rPr>
                <w:rFonts w:ascii="Lato" w:eastAsia="Lato" w:hAnsi="Lato" w:cs="Lato"/>
              </w:rPr>
            </w:pPr>
            <w:r w:rsidRPr="005F2F5C">
              <w:rPr>
                <w:rFonts w:ascii="Lato" w:eastAsia="Lato" w:hAnsi="Lato" w:cs="Lato"/>
              </w:rPr>
              <w:t>2. Los dispositivos médicos de uso humano requeridos para la prestación de los servicios de salud cuentan con información documentada que dé cuenta de la verificación y seguimiento de la siguiente información:</w:t>
            </w:r>
          </w:p>
          <w:p w14:paraId="3795D288" w14:textId="77777777" w:rsidR="00C50794" w:rsidRPr="005F2F5C" w:rsidRDefault="00C50794" w:rsidP="00C50794">
            <w:pPr>
              <w:jc w:val="both"/>
              <w:rPr>
                <w:rFonts w:ascii="Lato" w:eastAsia="Lato" w:hAnsi="Lato" w:cs="Lato"/>
              </w:rPr>
            </w:pPr>
            <w:r w:rsidRPr="005F2F5C">
              <w:rPr>
                <w:rFonts w:ascii="Lato" w:eastAsia="Lato" w:hAnsi="Lato" w:cs="Lato"/>
              </w:rPr>
              <w:t>2.1. Descripción.</w:t>
            </w:r>
          </w:p>
          <w:p w14:paraId="09BA7C2F" w14:textId="77777777" w:rsidR="00C50794" w:rsidRPr="005F2F5C" w:rsidRDefault="00C50794" w:rsidP="00C50794">
            <w:pPr>
              <w:jc w:val="both"/>
              <w:rPr>
                <w:rFonts w:ascii="Lato" w:eastAsia="Lato" w:hAnsi="Lato" w:cs="Lato"/>
              </w:rPr>
            </w:pPr>
            <w:r w:rsidRPr="005F2F5C">
              <w:rPr>
                <w:rFonts w:ascii="Lato" w:eastAsia="Lato" w:hAnsi="Lato" w:cs="Lato"/>
              </w:rPr>
              <w:t>2.2. Marca del dispositivo</w:t>
            </w:r>
          </w:p>
          <w:p w14:paraId="523AC335" w14:textId="77777777" w:rsidR="00C50794" w:rsidRPr="005F2F5C" w:rsidRDefault="00C50794" w:rsidP="00C50794">
            <w:pPr>
              <w:jc w:val="both"/>
              <w:rPr>
                <w:rFonts w:ascii="Lato" w:eastAsia="Lato" w:hAnsi="Lato" w:cs="Lato"/>
              </w:rPr>
            </w:pPr>
            <w:r w:rsidRPr="005F2F5C">
              <w:rPr>
                <w:rFonts w:ascii="Lato" w:eastAsia="Lato" w:hAnsi="Lato" w:cs="Lato"/>
              </w:rPr>
              <w:t>2.3. Serie (cuando aplique)</w:t>
            </w:r>
          </w:p>
          <w:p w14:paraId="335FA192" w14:textId="77777777" w:rsidR="00C50794" w:rsidRPr="005F2F5C" w:rsidRDefault="00C50794" w:rsidP="00C50794">
            <w:pPr>
              <w:jc w:val="both"/>
              <w:rPr>
                <w:rFonts w:ascii="Lato" w:eastAsia="Lato" w:hAnsi="Lato" w:cs="Lato"/>
              </w:rPr>
            </w:pPr>
            <w:r w:rsidRPr="005F2F5C">
              <w:rPr>
                <w:rFonts w:ascii="Lato" w:eastAsia="Lato" w:hAnsi="Lato" w:cs="Lato"/>
              </w:rPr>
              <w:lastRenderedPageBreak/>
              <w:t>2.5. Registro sanitario vigente o permiso de comercialización expedido por el Invima.</w:t>
            </w:r>
          </w:p>
          <w:p w14:paraId="76C6254B" w14:textId="77777777" w:rsidR="00C50794" w:rsidRPr="005F2F5C" w:rsidRDefault="00C50794" w:rsidP="00C50794">
            <w:pPr>
              <w:jc w:val="both"/>
              <w:rPr>
                <w:rFonts w:ascii="Lato" w:eastAsia="Lato" w:hAnsi="Lato" w:cs="Lato"/>
              </w:rPr>
            </w:pPr>
            <w:r w:rsidRPr="005F2F5C">
              <w:rPr>
                <w:rFonts w:ascii="Lato" w:eastAsia="Lato" w:hAnsi="Lato" w:cs="Lato"/>
              </w:rPr>
              <w:t>2.7. Vida útil, cuando aplique.</w:t>
            </w:r>
          </w:p>
          <w:p w14:paraId="2A91A47C" w14:textId="77777777" w:rsidR="00C50794" w:rsidRPr="005F2F5C" w:rsidRDefault="00C50794" w:rsidP="00C50794">
            <w:pPr>
              <w:jc w:val="both"/>
              <w:rPr>
                <w:rFonts w:ascii="Lato" w:eastAsia="Lato" w:hAnsi="Lato" w:cs="Lato"/>
              </w:rPr>
            </w:pPr>
            <w:r w:rsidRPr="005F2F5C">
              <w:rPr>
                <w:rFonts w:ascii="Lato" w:eastAsia="Lato" w:hAnsi="Lato" w:cs="Lato"/>
              </w:rPr>
              <w:t>2.8. Lote.</w:t>
            </w:r>
          </w:p>
          <w:p w14:paraId="305FF4CD" w14:textId="77777777" w:rsidR="00C50794" w:rsidRPr="005F2F5C" w:rsidRDefault="00C50794" w:rsidP="00C50794">
            <w:pPr>
              <w:jc w:val="both"/>
              <w:rPr>
                <w:rFonts w:ascii="Lato" w:eastAsia="Lato" w:hAnsi="Lato" w:cs="Lato"/>
              </w:rPr>
            </w:pPr>
            <w:r w:rsidRPr="005F2F5C">
              <w:rPr>
                <w:rFonts w:ascii="Lato" w:eastAsia="Lato" w:hAnsi="Lato" w:cs="Lato"/>
              </w:rPr>
              <w:t>2.9. Fecha de vencimiento.</w:t>
            </w:r>
          </w:p>
        </w:tc>
        <w:tc>
          <w:tcPr>
            <w:tcW w:w="425" w:type="dxa"/>
          </w:tcPr>
          <w:p w14:paraId="6C3F2873" w14:textId="77777777" w:rsidR="00C50794" w:rsidRPr="005F2F5C" w:rsidRDefault="00C50794" w:rsidP="00C50794">
            <w:pPr>
              <w:jc w:val="both"/>
              <w:rPr>
                <w:rFonts w:ascii="Lato" w:eastAsia="Lato" w:hAnsi="Lato" w:cs="Lato"/>
              </w:rPr>
            </w:pPr>
          </w:p>
        </w:tc>
        <w:tc>
          <w:tcPr>
            <w:tcW w:w="567" w:type="dxa"/>
          </w:tcPr>
          <w:p w14:paraId="4DFFA4A9" w14:textId="77777777" w:rsidR="00C50794" w:rsidRPr="005F2F5C" w:rsidRDefault="00C50794" w:rsidP="00C50794">
            <w:pPr>
              <w:jc w:val="both"/>
              <w:rPr>
                <w:rFonts w:ascii="Lato" w:eastAsia="Lato" w:hAnsi="Lato" w:cs="Lato"/>
              </w:rPr>
            </w:pPr>
          </w:p>
        </w:tc>
        <w:tc>
          <w:tcPr>
            <w:tcW w:w="568" w:type="dxa"/>
          </w:tcPr>
          <w:p w14:paraId="635CBBFD" w14:textId="77777777" w:rsidR="00C50794" w:rsidRPr="005F2F5C" w:rsidRDefault="00C50794" w:rsidP="00C50794">
            <w:pPr>
              <w:jc w:val="both"/>
              <w:rPr>
                <w:rFonts w:ascii="Lato" w:eastAsia="Lato" w:hAnsi="Lato" w:cs="Lato"/>
              </w:rPr>
            </w:pPr>
          </w:p>
        </w:tc>
        <w:tc>
          <w:tcPr>
            <w:tcW w:w="4111" w:type="dxa"/>
          </w:tcPr>
          <w:p w14:paraId="77A4B585" w14:textId="77777777" w:rsidR="00C50794" w:rsidRPr="005F2F5C" w:rsidRDefault="00C50794" w:rsidP="00C50794">
            <w:pPr>
              <w:jc w:val="both"/>
              <w:rPr>
                <w:rFonts w:ascii="Lato" w:eastAsia="Lato" w:hAnsi="Lato" w:cs="Lato"/>
              </w:rPr>
            </w:pPr>
          </w:p>
        </w:tc>
      </w:tr>
      <w:tr w:rsidR="00C50794" w:rsidRPr="005F2F5C" w14:paraId="17194AB9" w14:textId="77777777">
        <w:tc>
          <w:tcPr>
            <w:tcW w:w="8074" w:type="dxa"/>
          </w:tcPr>
          <w:p w14:paraId="6B89F3A7" w14:textId="77777777" w:rsidR="00C50794" w:rsidRPr="005F2F5C" w:rsidRDefault="00C50794" w:rsidP="00C50794">
            <w:pPr>
              <w:jc w:val="both"/>
              <w:rPr>
                <w:rFonts w:ascii="Lato" w:eastAsia="Lato" w:hAnsi="Lato" w:cs="Lato"/>
              </w:rPr>
            </w:pPr>
            <w:r w:rsidRPr="005F2F5C">
              <w:rPr>
                <w:rFonts w:ascii="Lato" w:eastAsia="Lato" w:hAnsi="Lato" w:cs="Lato"/>
              </w:rPr>
              <w:t>4. El prestador de servicios de salud de salud cuenta con información documentada de los procesos generales según aplique, para:</w:t>
            </w:r>
          </w:p>
          <w:p w14:paraId="265530BA" w14:textId="77777777" w:rsidR="00C50794" w:rsidRPr="005F2F5C" w:rsidRDefault="00C50794" w:rsidP="00C50794">
            <w:pPr>
              <w:jc w:val="both"/>
              <w:rPr>
                <w:rFonts w:ascii="Lato" w:eastAsia="Lato" w:hAnsi="Lato" w:cs="Lato"/>
              </w:rPr>
            </w:pPr>
            <w:r w:rsidRPr="005F2F5C">
              <w:rPr>
                <w:rFonts w:ascii="Lato" w:eastAsia="Lato" w:hAnsi="Lato" w:cs="Lato"/>
              </w:rPr>
              <w:t>4.1. Selección</w:t>
            </w:r>
          </w:p>
          <w:p w14:paraId="2D3B0825" w14:textId="77777777" w:rsidR="00C50794" w:rsidRPr="005F2F5C" w:rsidRDefault="00C50794" w:rsidP="00C50794">
            <w:pPr>
              <w:jc w:val="both"/>
              <w:rPr>
                <w:rFonts w:ascii="Lato" w:eastAsia="Lato" w:hAnsi="Lato" w:cs="Lato"/>
              </w:rPr>
            </w:pPr>
            <w:r w:rsidRPr="005F2F5C">
              <w:rPr>
                <w:rFonts w:ascii="Lato" w:eastAsia="Lato" w:hAnsi="Lato" w:cs="Lato"/>
              </w:rPr>
              <w:t>4.2. Adquisición</w:t>
            </w:r>
          </w:p>
          <w:p w14:paraId="4CB42C3D" w14:textId="77777777" w:rsidR="00C50794" w:rsidRPr="005F2F5C" w:rsidRDefault="00C50794" w:rsidP="00C50794">
            <w:pPr>
              <w:jc w:val="both"/>
              <w:rPr>
                <w:rFonts w:ascii="Lato" w:eastAsia="Lato" w:hAnsi="Lato" w:cs="Lato"/>
              </w:rPr>
            </w:pPr>
            <w:r w:rsidRPr="005F2F5C">
              <w:rPr>
                <w:rFonts w:ascii="Lato" w:eastAsia="Lato" w:hAnsi="Lato" w:cs="Lato"/>
              </w:rPr>
              <w:t>4.3. Transporte</w:t>
            </w:r>
          </w:p>
          <w:p w14:paraId="3711EDDD" w14:textId="77777777" w:rsidR="00C50794" w:rsidRPr="005F2F5C" w:rsidRDefault="00C50794" w:rsidP="00C50794">
            <w:pPr>
              <w:jc w:val="both"/>
              <w:rPr>
                <w:rFonts w:ascii="Lato" w:eastAsia="Lato" w:hAnsi="Lato" w:cs="Lato"/>
              </w:rPr>
            </w:pPr>
            <w:r w:rsidRPr="005F2F5C">
              <w:rPr>
                <w:rFonts w:ascii="Lato" w:eastAsia="Lato" w:hAnsi="Lato" w:cs="Lato"/>
              </w:rPr>
              <w:t>4.4. Recepción</w:t>
            </w:r>
          </w:p>
          <w:p w14:paraId="45DEF89F" w14:textId="77777777" w:rsidR="00C50794" w:rsidRPr="005F2F5C" w:rsidRDefault="00C50794" w:rsidP="00C50794">
            <w:pPr>
              <w:jc w:val="both"/>
              <w:rPr>
                <w:rFonts w:ascii="Lato" w:eastAsia="Lato" w:hAnsi="Lato" w:cs="Lato"/>
              </w:rPr>
            </w:pPr>
            <w:r w:rsidRPr="005F2F5C">
              <w:rPr>
                <w:rFonts w:ascii="Lato" w:eastAsia="Lato" w:hAnsi="Lato" w:cs="Lato"/>
              </w:rPr>
              <w:t>4.5. Almacenamiento</w:t>
            </w:r>
          </w:p>
          <w:p w14:paraId="15F4D497" w14:textId="77777777" w:rsidR="00C50794" w:rsidRPr="005F2F5C" w:rsidRDefault="00C50794" w:rsidP="00C50794">
            <w:pPr>
              <w:jc w:val="both"/>
              <w:rPr>
                <w:rFonts w:ascii="Lato" w:eastAsia="Lato" w:hAnsi="Lato" w:cs="Lato"/>
              </w:rPr>
            </w:pPr>
            <w:r w:rsidRPr="005F2F5C">
              <w:rPr>
                <w:rFonts w:ascii="Lato" w:eastAsia="Lato" w:hAnsi="Lato" w:cs="Lato"/>
              </w:rPr>
              <w:t>4.6. Conservación</w:t>
            </w:r>
          </w:p>
          <w:p w14:paraId="6C8C5CC0" w14:textId="77777777" w:rsidR="00C50794" w:rsidRPr="005F2F5C" w:rsidRDefault="00C50794" w:rsidP="00C50794">
            <w:pPr>
              <w:jc w:val="both"/>
              <w:rPr>
                <w:rFonts w:ascii="Lato" w:eastAsia="Lato" w:hAnsi="Lato" w:cs="Lato"/>
              </w:rPr>
            </w:pPr>
            <w:r w:rsidRPr="005F2F5C">
              <w:rPr>
                <w:rFonts w:ascii="Lato" w:eastAsia="Lato" w:hAnsi="Lato" w:cs="Lato"/>
              </w:rPr>
              <w:t>4.7. Control de fechas de vencimiento</w:t>
            </w:r>
          </w:p>
          <w:p w14:paraId="5FCF1EEB" w14:textId="77777777" w:rsidR="00C50794" w:rsidRPr="005F2F5C" w:rsidRDefault="00C50794" w:rsidP="00C50794">
            <w:pPr>
              <w:jc w:val="both"/>
              <w:rPr>
                <w:rFonts w:ascii="Lato" w:eastAsia="Lato" w:hAnsi="Lato" w:cs="Lato"/>
              </w:rPr>
            </w:pPr>
            <w:r w:rsidRPr="005F2F5C">
              <w:rPr>
                <w:rFonts w:ascii="Lato" w:eastAsia="Lato" w:hAnsi="Lato" w:cs="Lato"/>
              </w:rPr>
              <w:t>4.8. Control de cadena de frío, Manejo de contingencias con la cadena de frío.</w:t>
            </w:r>
          </w:p>
          <w:p w14:paraId="27E2103D" w14:textId="77777777" w:rsidR="00C50794" w:rsidRPr="005F2F5C" w:rsidRDefault="00C50794" w:rsidP="00C50794">
            <w:pPr>
              <w:jc w:val="both"/>
              <w:rPr>
                <w:rFonts w:ascii="Lato" w:eastAsia="Lato" w:hAnsi="Lato" w:cs="Lato"/>
              </w:rPr>
            </w:pPr>
            <w:r w:rsidRPr="005F2F5C">
              <w:rPr>
                <w:rFonts w:ascii="Lato" w:eastAsia="Lato" w:hAnsi="Lato" w:cs="Lato"/>
              </w:rPr>
              <w:t>4.9. Distribución</w:t>
            </w:r>
          </w:p>
          <w:p w14:paraId="2695B919" w14:textId="77777777" w:rsidR="00C50794" w:rsidRPr="005F2F5C" w:rsidRDefault="00C50794" w:rsidP="00C50794">
            <w:pPr>
              <w:jc w:val="both"/>
              <w:rPr>
                <w:rFonts w:ascii="Lato" w:eastAsia="Lato" w:hAnsi="Lato" w:cs="Lato"/>
              </w:rPr>
            </w:pPr>
            <w:r w:rsidRPr="005F2F5C">
              <w:rPr>
                <w:rFonts w:ascii="Lato" w:eastAsia="Lato" w:hAnsi="Lato" w:cs="Lato"/>
              </w:rPr>
              <w:t>4.10. Dispensación</w:t>
            </w:r>
          </w:p>
          <w:p w14:paraId="58EAABC1" w14:textId="77777777" w:rsidR="00C50794" w:rsidRPr="005F2F5C" w:rsidRDefault="00C50794" w:rsidP="00C50794">
            <w:pPr>
              <w:jc w:val="both"/>
              <w:rPr>
                <w:rFonts w:ascii="Lato" w:eastAsia="Lato" w:hAnsi="Lato" w:cs="Lato"/>
              </w:rPr>
            </w:pPr>
            <w:r w:rsidRPr="005F2F5C">
              <w:rPr>
                <w:rFonts w:ascii="Lato" w:eastAsia="Lato" w:hAnsi="Lato" w:cs="Lato"/>
              </w:rPr>
              <w:t>4.11. Devolución</w:t>
            </w:r>
          </w:p>
          <w:p w14:paraId="3DCBE361" w14:textId="77777777" w:rsidR="00C50794" w:rsidRPr="005F2F5C" w:rsidRDefault="00C50794" w:rsidP="00C50794">
            <w:pPr>
              <w:jc w:val="both"/>
              <w:rPr>
                <w:rFonts w:ascii="Lato" w:eastAsia="Lato" w:hAnsi="Lato" w:cs="Lato"/>
              </w:rPr>
            </w:pPr>
            <w:r w:rsidRPr="005F2F5C">
              <w:rPr>
                <w:rFonts w:ascii="Lato" w:eastAsia="Lato" w:hAnsi="Lato" w:cs="Lato"/>
              </w:rPr>
              <w:t>4.12. Disposición final</w:t>
            </w:r>
          </w:p>
          <w:p w14:paraId="51DED907" w14:textId="77777777" w:rsidR="00C50794" w:rsidRPr="005F2F5C" w:rsidRDefault="00C50794" w:rsidP="00C50794">
            <w:pPr>
              <w:jc w:val="both"/>
              <w:rPr>
                <w:rFonts w:ascii="Lato" w:eastAsia="Lato" w:hAnsi="Lato" w:cs="Lato"/>
              </w:rPr>
            </w:pPr>
            <w:r w:rsidRPr="005F2F5C">
              <w:rPr>
                <w:rFonts w:ascii="Lato" w:eastAsia="Lato" w:hAnsi="Lato" w:cs="Lato"/>
              </w:rPr>
              <w:t xml:space="preserve">4.13. Seguimiento al uso de medicamentos, homeopáticos, </w:t>
            </w:r>
            <w:proofErr w:type="spellStart"/>
            <w:r w:rsidRPr="005F2F5C">
              <w:rPr>
                <w:rFonts w:ascii="Lato" w:eastAsia="Lato" w:hAnsi="Lato" w:cs="Lato"/>
              </w:rPr>
              <w:t>fitoterapéuticos</w:t>
            </w:r>
            <w:proofErr w:type="spellEnd"/>
            <w:r w:rsidRPr="005F2F5C">
              <w:rPr>
                <w:rFonts w:ascii="Lato" w:eastAsia="Lato" w:hAnsi="Lato" w:cs="Lato"/>
              </w:rPr>
              <w:t>, medicamentos biológicos, componentes anatómicos, dispositivos médicos (incluidos los sobre medida, elementos de rayos X y de uso odontológico), reactivos de diagnóstico in vitro; así como de los demás insumos asistenciales que se utilicen incluidos los que se encuentran en los depósitos o almacenes del prestador de servicios de salud y en la modalidad extramural.</w:t>
            </w:r>
          </w:p>
        </w:tc>
        <w:tc>
          <w:tcPr>
            <w:tcW w:w="425" w:type="dxa"/>
          </w:tcPr>
          <w:p w14:paraId="6D38C4BF" w14:textId="77777777" w:rsidR="00C50794" w:rsidRPr="005F2F5C" w:rsidRDefault="00C50794" w:rsidP="00C50794">
            <w:pPr>
              <w:jc w:val="both"/>
              <w:rPr>
                <w:rFonts w:ascii="Lato" w:eastAsia="Lato" w:hAnsi="Lato" w:cs="Lato"/>
              </w:rPr>
            </w:pPr>
          </w:p>
        </w:tc>
        <w:tc>
          <w:tcPr>
            <w:tcW w:w="567" w:type="dxa"/>
          </w:tcPr>
          <w:p w14:paraId="35E0C01C" w14:textId="77777777" w:rsidR="00C50794" w:rsidRPr="005F2F5C" w:rsidRDefault="00C50794" w:rsidP="00C50794">
            <w:pPr>
              <w:jc w:val="both"/>
              <w:rPr>
                <w:rFonts w:ascii="Lato" w:eastAsia="Lato" w:hAnsi="Lato" w:cs="Lato"/>
              </w:rPr>
            </w:pPr>
          </w:p>
        </w:tc>
        <w:tc>
          <w:tcPr>
            <w:tcW w:w="568" w:type="dxa"/>
          </w:tcPr>
          <w:p w14:paraId="0A36BB3B" w14:textId="77777777" w:rsidR="00C50794" w:rsidRPr="005F2F5C" w:rsidRDefault="00C50794" w:rsidP="00C50794">
            <w:pPr>
              <w:jc w:val="both"/>
              <w:rPr>
                <w:rFonts w:ascii="Lato" w:eastAsia="Lato" w:hAnsi="Lato" w:cs="Lato"/>
              </w:rPr>
            </w:pPr>
          </w:p>
        </w:tc>
        <w:tc>
          <w:tcPr>
            <w:tcW w:w="4111" w:type="dxa"/>
          </w:tcPr>
          <w:p w14:paraId="70B97DBA" w14:textId="77777777" w:rsidR="00C50794" w:rsidRPr="005F2F5C" w:rsidRDefault="00C50794" w:rsidP="00C50794">
            <w:pPr>
              <w:jc w:val="both"/>
              <w:rPr>
                <w:rFonts w:ascii="Lato" w:eastAsia="Lato" w:hAnsi="Lato" w:cs="Lato"/>
              </w:rPr>
            </w:pPr>
          </w:p>
        </w:tc>
      </w:tr>
      <w:tr w:rsidR="00C50794" w:rsidRPr="005F2F5C" w14:paraId="59F2F9B9" w14:textId="77777777">
        <w:tc>
          <w:tcPr>
            <w:tcW w:w="8074" w:type="dxa"/>
          </w:tcPr>
          <w:p w14:paraId="40546250" w14:textId="77777777" w:rsidR="00C50794" w:rsidRPr="005F2F5C" w:rsidRDefault="00C50794" w:rsidP="00C50794">
            <w:pPr>
              <w:jc w:val="both"/>
              <w:rPr>
                <w:rFonts w:ascii="Lato" w:eastAsia="Lato" w:hAnsi="Lato" w:cs="Lato"/>
              </w:rPr>
            </w:pPr>
            <w:r w:rsidRPr="005F2F5C">
              <w:rPr>
                <w:rFonts w:ascii="Lato" w:eastAsia="Lato" w:hAnsi="Lato" w:cs="Lato"/>
              </w:rPr>
              <w:t xml:space="preserve">6. El prestador de servicios de salud cuenta con información documentada de la planeación y ejecución de los programas de farmacovigilancia, tecnovigilancia y </w:t>
            </w:r>
            <w:proofErr w:type="spellStart"/>
            <w:r w:rsidRPr="005F2F5C">
              <w:rPr>
                <w:rFonts w:ascii="Lato" w:eastAsia="Lato" w:hAnsi="Lato" w:cs="Lato"/>
              </w:rPr>
              <w:t>reactivovigilancia</w:t>
            </w:r>
            <w:proofErr w:type="spellEnd"/>
            <w:r w:rsidRPr="005F2F5C">
              <w:rPr>
                <w:rFonts w:ascii="Lato" w:eastAsia="Lato" w:hAnsi="Lato" w:cs="Lato"/>
              </w:rPr>
              <w:t>, que garanticen el seguimiento al uso de medicamentos, dispositivos médicos (incluidos los sobre medida) y reactivos de diagnóstico in vitro, cuando aplique.</w:t>
            </w:r>
          </w:p>
        </w:tc>
        <w:tc>
          <w:tcPr>
            <w:tcW w:w="425" w:type="dxa"/>
          </w:tcPr>
          <w:p w14:paraId="004C7F5E" w14:textId="77777777" w:rsidR="00C50794" w:rsidRPr="005F2F5C" w:rsidRDefault="00C50794" w:rsidP="00C50794">
            <w:pPr>
              <w:jc w:val="both"/>
              <w:rPr>
                <w:rFonts w:ascii="Lato" w:eastAsia="Lato" w:hAnsi="Lato" w:cs="Lato"/>
              </w:rPr>
            </w:pPr>
          </w:p>
        </w:tc>
        <w:tc>
          <w:tcPr>
            <w:tcW w:w="567" w:type="dxa"/>
          </w:tcPr>
          <w:p w14:paraId="11BEE6A2" w14:textId="77777777" w:rsidR="00C50794" w:rsidRPr="005F2F5C" w:rsidRDefault="00C50794" w:rsidP="00C50794">
            <w:pPr>
              <w:jc w:val="both"/>
              <w:rPr>
                <w:rFonts w:ascii="Lato" w:eastAsia="Lato" w:hAnsi="Lato" w:cs="Lato"/>
              </w:rPr>
            </w:pPr>
          </w:p>
        </w:tc>
        <w:tc>
          <w:tcPr>
            <w:tcW w:w="568" w:type="dxa"/>
          </w:tcPr>
          <w:p w14:paraId="63A29224" w14:textId="77777777" w:rsidR="00C50794" w:rsidRPr="005F2F5C" w:rsidRDefault="00C50794" w:rsidP="00C50794">
            <w:pPr>
              <w:jc w:val="both"/>
              <w:rPr>
                <w:rFonts w:ascii="Lato" w:eastAsia="Lato" w:hAnsi="Lato" w:cs="Lato"/>
              </w:rPr>
            </w:pPr>
          </w:p>
        </w:tc>
        <w:tc>
          <w:tcPr>
            <w:tcW w:w="4111" w:type="dxa"/>
          </w:tcPr>
          <w:p w14:paraId="6ECD6D9C" w14:textId="77777777" w:rsidR="00C50794" w:rsidRPr="005F2F5C" w:rsidRDefault="00C50794" w:rsidP="00C50794">
            <w:pPr>
              <w:jc w:val="both"/>
              <w:rPr>
                <w:rFonts w:ascii="Lato" w:eastAsia="Lato" w:hAnsi="Lato" w:cs="Lato"/>
              </w:rPr>
            </w:pPr>
          </w:p>
        </w:tc>
      </w:tr>
      <w:tr w:rsidR="00C50794" w:rsidRPr="005F2F5C" w14:paraId="033031CC" w14:textId="77777777">
        <w:tc>
          <w:tcPr>
            <w:tcW w:w="8074" w:type="dxa"/>
          </w:tcPr>
          <w:p w14:paraId="59631861" w14:textId="77777777" w:rsidR="00C50794" w:rsidRPr="005F2F5C" w:rsidRDefault="00C50794" w:rsidP="00C50794">
            <w:pPr>
              <w:jc w:val="both"/>
              <w:rPr>
                <w:rFonts w:ascii="Lato" w:eastAsia="Lato" w:hAnsi="Lato" w:cs="Lato"/>
              </w:rPr>
            </w:pPr>
            <w:r w:rsidRPr="005F2F5C">
              <w:rPr>
                <w:rFonts w:ascii="Lato" w:eastAsia="Lato" w:hAnsi="Lato" w:cs="Lato"/>
              </w:rPr>
              <w:t xml:space="preserve">7. El prestador de servicios de salud que cuente con reservas de medicamentos, homeopáticos, </w:t>
            </w:r>
            <w:proofErr w:type="spellStart"/>
            <w:r w:rsidRPr="005F2F5C">
              <w:rPr>
                <w:rFonts w:ascii="Lato" w:eastAsia="Lato" w:hAnsi="Lato" w:cs="Lato"/>
              </w:rPr>
              <w:t>fitoterapéuticos</w:t>
            </w:r>
            <w:proofErr w:type="spellEnd"/>
            <w:r w:rsidRPr="005F2F5C">
              <w:rPr>
                <w:rFonts w:ascii="Lato" w:eastAsia="Lato" w:hAnsi="Lato" w:cs="Lato"/>
              </w:rPr>
              <w:t xml:space="preserve">, medicamentos biológicos, componentes anatómicos, dispositivos médicos (incluidos los sobre medida), reactivos de </w:t>
            </w:r>
            <w:r w:rsidRPr="005F2F5C">
              <w:rPr>
                <w:rFonts w:ascii="Lato" w:eastAsia="Lato" w:hAnsi="Lato" w:cs="Lato"/>
              </w:rPr>
              <w:lastRenderedPageBreak/>
              <w:t>diagnóstico in vitro, y demás insumos asistenciales, debe garantizar que se almacenen en condiciones apropiadas de temperatura, humedad, ventilación, segregación y seguridad de acuerdo con las condiciones definidas por el fabricante o el banco del componente anatómico, según aplique, y contar con instrumento para medir humedad relativa y temperatura y evidenciar su registro, control y gestión.</w:t>
            </w:r>
          </w:p>
        </w:tc>
        <w:tc>
          <w:tcPr>
            <w:tcW w:w="425" w:type="dxa"/>
          </w:tcPr>
          <w:p w14:paraId="49AB29D7" w14:textId="77777777" w:rsidR="00C50794" w:rsidRPr="005F2F5C" w:rsidRDefault="00C50794" w:rsidP="00C50794">
            <w:pPr>
              <w:jc w:val="both"/>
              <w:rPr>
                <w:rFonts w:ascii="Lato" w:eastAsia="Lato" w:hAnsi="Lato" w:cs="Lato"/>
              </w:rPr>
            </w:pPr>
          </w:p>
        </w:tc>
        <w:tc>
          <w:tcPr>
            <w:tcW w:w="567" w:type="dxa"/>
          </w:tcPr>
          <w:p w14:paraId="4670E676" w14:textId="31B62CB1" w:rsidR="00C50794" w:rsidRPr="005F2F5C" w:rsidRDefault="00C50794" w:rsidP="00C50794">
            <w:pPr>
              <w:jc w:val="both"/>
              <w:rPr>
                <w:rFonts w:ascii="Lato" w:eastAsia="Lato" w:hAnsi="Lato" w:cs="Lato"/>
              </w:rPr>
            </w:pPr>
          </w:p>
        </w:tc>
        <w:tc>
          <w:tcPr>
            <w:tcW w:w="568" w:type="dxa"/>
          </w:tcPr>
          <w:p w14:paraId="74461009" w14:textId="77777777" w:rsidR="00C50794" w:rsidRPr="005F2F5C" w:rsidRDefault="00C50794" w:rsidP="00C50794">
            <w:pPr>
              <w:jc w:val="both"/>
              <w:rPr>
                <w:rFonts w:ascii="Lato" w:eastAsia="Lato" w:hAnsi="Lato" w:cs="Lato"/>
              </w:rPr>
            </w:pPr>
          </w:p>
        </w:tc>
        <w:tc>
          <w:tcPr>
            <w:tcW w:w="4111" w:type="dxa"/>
          </w:tcPr>
          <w:p w14:paraId="3EE21AF0" w14:textId="45F06096" w:rsidR="00C50794" w:rsidRPr="005F2F5C" w:rsidRDefault="00C50794" w:rsidP="00C50794">
            <w:pPr>
              <w:jc w:val="both"/>
              <w:rPr>
                <w:rFonts w:ascii="Lato" w:eastAsia="Lato" w:hAnsi="Lato" w:cs="Lato"/>
              </w:rPr>
            </w:pPr>
          </w:p>
        </w:tc>
      </w:tr>
      <w:tr w:rsidR="00C50794" w:rsidRPr="005F2F5C" w14:paraId="7881CEA6" w14:textId="77777777">
        <w:tc>
          <w:tcPr>
            <w:tcW w:w="8074" w:type="dxa"/>
          </w:tcPr>
          <w:p w14:paraId="6AF312F5" w14:textId="77777777" w:rsidR="00C50794" w:rsidRPr="005F2F5C" w:rsidRDefault="00C50794" w:rsidP="00C50794">
            <w:pPr>
              <w:jc w:val="both"/>
              <w:rPr>
                <w:rFonts w:ascii="Lato" w:eastAsia="Lato" w:hAnsi="Lato" w:cs="Lato"/>
              </w:rPr>
            </w:pPr>
            <w:r w:rsidRPr="005F2F5C">
              <w:rPr>
                <w:rFonts w:ascii="Lato" w:eastAsia="Lato" w:hAnsi="Lato" w:cs="Lato"/>
              </w:rPr>
              <w:t xml:space="preserve">8. Para la aplicación del protocolo de lavado de manos o higienización, los servicios de salud cuentan con </w:t>
            </w:r>
            <w:r w:rsidRPr="005F2F5C">
              <w:rPr>
                <w:rFonts w:ascii="Lato" w:eastAsia="Lato" w:hAnsi="Lato" w:cs="Lato"/>
                <w:b/>
              </w:rPr>
              <w:t>los insumos</w:t>
            </w:r>
            <w:r w:rsidRPr="005F2F5C">
              <w:rPr>
                <w:rFonts w:ascii="Lato" w:eastAsia="Lato" w:hAnsi="Lato" w:cs="Lato"/>
              </w:rPr>
              <w:t xml:space="preserve"> de aseo, limpieza y secado que garanticen su cumplimiento.</w:t>
            </w:r>
          </w:p>
        </w:tc>
        <w:tc>
          <w:tcPr>
            <w:tcW w:w="425" w:type="dxa"/>
          </w:tcPr>
          <w:p w14:paraId="0A2B3586" w14:textId="77777777" w:rsidR="00C50794" w:rsidRPr="005F2F5C" w:rsidRDefault="00C50794" w:rsidP="00C50794">
            <w:pPr>
              <w:jc w:val="both"/>
              <w:rPr>
                <w:rFonts w:ascii="Lato" w:eastAsia="Lato" w:hAnsi="Lato" w:cs="Lato"/>
              </w:rPr>
            </w:pPr>
          </w:p>
        </w:tc>
        <w:tc>
          <w:tcPr>
            <w:tcW w:w="567" w:type="dxa"/>
          </w:tcPr>
          <w:p w14:paraId="36B10B1B" w14:textId="77777777" w:rsidR="00C50794" w:rsidRPr="005F2F5C" w:rsidRDefault="00C50794" w:rsidP="00C50794">
            <w:pPr>
              <w:jc w:val="both"/>
              <w:rPr>
                <w:rFonts w:ascii="Lato" w:eastAsia="Lato" w:hAnsi="Lato" w:cs="Lato"/>
              </w:rPr>
            </w:pPr>
          </w:p>
        </w:tc>
        <w:tc>
          <w:tcPr>
            <w:tcW w:w="568" w:type="dxa"/>
          </w:tcPr>
          <w:p w14:paraId="4103D1D7" w14:textId="77777777" w:rsidR="00C50794" w:rsidRPr="005F2F5C" w:rsidRDefault="00C50794" w:rsidP="00C50794">
            <w:pPr>
              <w:jc w:val="both"/>
              <w:rPr>
                <w:rFonts w:ascii="Lato" w:eastAsia="Lato" w:hAnsi="Lato" w:cs="Lato"/>
              </w:rPr>
            </w:pPr>
          </w:p>
        </w:tc>
        <w:tc>
          <w:tcPr>
            <w:tcW w:w="4111" w:type="dxa"/>
          </w:tcPr>
          <w:p w14:paraId="4A960670" w14:textId="77777777" w:rsidR="00C50794" w:rsidRPr="005F2F5C" w:rsidRDefault="00C50794" w:rsidP="00C50794">
            <w:pPr>
              <w:jc w:val="both"/>
              <w:rPr>
                <w:rFonts w:ascii="Lato" w:eastAsia="Lato" w:hAnsi="Lato" w:cs="Lato"/>
              </w:rPr>
            </w:pPr>
          </w:p>
        </w:tc>
      </w:tr>
      <w:tr w:rsidR="00C50794" w:rsidRPr="005F2F5C" w14:paraId="55AE08CF" w14:textId="77777777">
        <w:tc>
          <w:tcPr>
            <w:tcW w:w="8074" w:type="dxa"/>
          </w:tcPr>
          <w:p w14:paraId="26E1BFF3" w14:textId="77777777" w:rsidR="00C50794" w:rsidRPr="005F2F5C" w:rsidRDefault="00C50794" w:rsidP="00C50794">
            <w:pPr>
              <w:jc w:val="both"/>
              <w:rPr>
                <w:rFonts w:ascii="Lato" w:eastAsia="Lato" w:hAnsi="Lato" w:cs="Lato"/>
              </w:rPr>
            </w:pPr>
            <w:r w:rsidRPr="005F2F5C">
              <w:rPr>
                <w:rFonts w:ascii="Lato" w:eastAsia="Lato" w:hAnsi="Lato" w:cs="Lato"/>
              </w:rPr>
              <w:t>9. La suficiencia de dispositivos médicos está relacionada con la frecuencia de uso de los mismos, incluyendo los tiempos del proceso de esterilización, cuando aplique.</w:t>
            </w:r>
          </w:p>
        </w:tc>
        <w:tc>
          <w:tcPr>
            <w:tcW w:w="425" w:type="dxa"/>
          </w:tcPr>
          <w:p w14:paraId="3D8D9AAE" w14:textId="77777777" w:rsidR="00C50794" w:rsidRPr="005F2F5C" w:rsidRDefault="00C50794" w:rsidP="00C50794">
            <w:pPr>
              <w:jc w:val="both"/>
              <w:rPr>
                <w:rFonts w:ascii="Lato" w:eastAsia="Lato" w:hAnsi="Lato" w:cs="Lato"/>
              </w:rPr>
            </w:pPr>
          </w:p>
        </w:tc>
        <w:tc>
          <w:tcPr>
            <w:tcW w:w="567" w:type="dxa"/>
          </w:tcPr>
          <w:p w14:paraId="7C73D109" w14:textId="77777777" w:rsidR="00C50794" w:rsidRPr="005F2F5C" w:rsidRDefault="00C50794" w:rsidP="00C50794">
            <w:pPr>
              <w:jc w:val="both"/>
              <w:rPr>
                <w:rFonts w:ascii="Lato" w:eastAsia="Lato" w:hAnsi="Lato" w:cs="Lato"/>
              </w:rPr>
            </w:pPr>
          </w:p>
        </w:tc>
        <w:tc>
          <w:tcPr>
            <w:tcW w:w="568" w:type="dxa"/>
          </w:tcPr>
          <w:p w14:paraId="02273F95" w14:textId="77777777" w:rsidR="00C50794" w:rsidRPr="005F2F5C" w:rsidRDefault="00C50794" w:rsidP="00C50794">
            <w:pPr>
              <w:jc w:val="both"/>
              <w:rPr>
                <w:rFonts w:ascii="Lato" w:eastAsia="Lato" w:hAnsi="Lato" w:cs="Lato"/>
              </w:rPr>
            </w:pPr>
          </w:p>
        </w:tc>
        <w:tc>
          <w:tcPr>
            <w:tcW w:w="4111" w:type="dxa"/>
          </w:tcPr>
          <w:p w14:paraId="36BEED9A" w14:textId="77777777" w:rsidR="00C50794" w:rsidRPr="005F2F5C" w:rsidRDefault="00C50794" w:rsidP="00C50794">
            <w:pPr>
              <w:jc w:val="both"/>
              <w:rPr>
                <w:rFonts w:ascii="Lato" w:eastAsia="Lato" w:hAnsi="Lato" w:cs="Lato"/>
              </w:rPr>
            </w:pPr>
          </w:p>
        </w:tc>
      </w:tr>
      <w:tr w:rsidR="00C50794" w:rsidRPr="005F2F5C" w14:paraId="6F948252" w14:textId="77777777">
        <w:tc>
          <w:tcPr>
            <w:tcW w:w="8074" w:type="dxa"/>
          </w:tcPr>
          <w:p w14:paraId="1094D235" w14:textId="77777777" w:rsidR="00C50794" w:rsidRPr="005F2F5C" w:rsidRDefault="00C50794" w:rsidP="00C50794">
            <w:pPr>
              <w:jc w:val="both"/>
              <w:rPr>
                <w:rFonts w:ascii="Lato" w:eastAsia="Lato" w:hAnsi="Lato" w:cs="Lato"/>
              </w:rPr>
            </w:pPr>
            <w:r w:rsidRPr="005F2F5C">
              <w:rPr>
                <w:rFonts w:ascii="Lato" w:eastAsia="Lato" w:hAnsi="Lato" w:cs="Lato"/>
              </w:rPr>
              <w:t>10. El prestador de servicios de salud cuenta con paquete para el manejo de derrames y rupturas de medicamentos, ubicado en un lugar de fácil acceso, visible y con adecuada señalización, disponible para su uso en los servicios y ambientes donde se requieran. El prestador de servicios de salud define su contenido de acuerdo con los medicamentos utilizados y lo sugerido por el fabricante en las fichas técnicas.</w:t>
            </w:r>
          </w:p>
        </w:tc>
        <w:tc>
          <w:tcPr>
            <w:tcW w:w="425" w:type="dxa"/>
          </w:tcPr>
          <w:p w14:paraId="3850E909" w14:textId="77777777" w:rsidR="00C50794" w:rsidRPr="005F2F5C" w:rsidRDefault="00C50794" w:rsidP="00C50794">
            <w:pPr>
              <w:jc w:val="both"/>
              <w:rPr>
                <w:rFonts w:ascii="Lato" w:eastAsia="Lato" w:hAnsi="Lato" w:cs="Lato"/>
              </w:rPr>
            </w:pPr>
          </w:p>
        </w:tc>
        <w:tc>
          <w:tcPr>
            <w:tcW w:w="567" w:type="dxa"/>
          </w:tcPr>
          <w:p w14:paraId="1308D770" w14:textId="77777777" w:rsidR="00C50794" w:rsidRPr="005F2F5C" w:rsidRDefault="00C50794" w:rsidP="00C50794">
            <w:pPr>
              <w:jc w:val="both"/>
              <w:rPr>
                <w:rFonts w:ascii="Lato" w:eastAsia="Lato" w:hAnsi="Lato" w:cs="Lato"/>
              </w:rPr>
            </w:pPr>
          </w:p>
        </w:tc>
        <w:tc>
          <w:tcPr>
            <w:tcW w:w="568" w:type="dxa"/>
          </w:tcPr>
          <w:p w14:paraId="553D9D02" w14:textId="77777777" w:rsidR="00C50794" w:rsidRPr="005F2F5C" w:rsidRDefault="00C50794" w:rsidP="00C50794">
            <w:pPr>
              <w:jc w:val="both"/>
              <w:rPr>
                <w:rFonts w:ascii="Lato" w:eastAsia="Lato" w:hAnsi="Lato" w:cs="Lato"/>
              </w:rPr>
            </w:pPr>
          </w:p>
        </w:tc>
        <w:tc>
          <w:tcPr>
            <w:tcW w:w="4111" w:type="dxa"/>
          </w:tcPr>
          <w:p w14:paraId="37BD2DD8" w14:textId="77777777" w:rsidR="00C50794" w:rsidRPr="005F2F5C" w:rsidRDefault="00C50794" w:rsidP="00C50794">
            <w:pPr>
              <w:jc w:val="both"/>
              <w:rPr>
                <w:rFonts w:ascii="Lato" w:eastAsia="Lato" w:hAnsi="Lato" w:cs="Lato"/>
              </w:rPr>
            </w:pPr>
          </w:p>
        </w:tc>
      </w:tr>
      <w:tr w:rsidR="00C50794" w:rsidRPr="005F2F5C" w14:paraId="7B0BAC75" w14:textId="77777777">
        <w:tc>
          <w:tcPr>
            <w:tcW w:w="8074" w:type="dxa"/>
          </w:tcPr>
          <w:p w14:paraId="2F586F3D" w14:textId="77777777" w:rsidR="00C50794" w:rsidRPr="005F2F5C" w:rsidRDefault="00C50794" w:rsidP="00C50794">
            <w:pPr>
              <w:jc w:val="both"/>
              <w:rPr>
                <w:rFonts w:ascii="Lato" w:eastAsia="Lato" w:hAnsi="Lato" w:cs="Lato"/>
              </w:rPr>
            </w:pPr>
            <w:r w:rsidRPr="005F2F5C">
              <w:rPr>
                <w:rFonts w:ascii="Lato" w:eastAsia="Lato" w:hAnsi="Lato" w:cs="Lato"/>
              </w:rPr>
              <w:t>32. Cumple con los criterios que le sean aplicables de todos los servicios.</w:t>
            </w:r>
          </w:p>
        </w:tc>
        <w:tc>
          <w:tcPr>
            <w:tcW w:w="425" w:type="dxa"/>
          </w:tcPr>
          <w:p w14:paraId="6EB03CEA" w14:textId="77777777" w:rsidR="00C50794" w:rsidRPr="005F2F5C" w:rsidRDefault="00C50794" w:rsidP="00C50794">
            <w:pPr>
              <w:jc w:val="both"/>
              <w:rPr>
                <w:rFonts w:ascii="Lato" w:eastAsia="Lato" w:hAnsi="Lato" w:cs="Lato"/>
              </w:rPr>
            </w:pPr>
          </w:p>
        </w:tc>
        <w:tc>
          <w:tcPr>
            <w:tcW w:w="567" w:type="dxa"/>
          </w:tcPr>
          <w:p w14:paraId="7A1DE154" w14:textId="77777777" w:rsidR="00C50794" w:rsidRPr="005F2F5C" w:rsidRDefault="00C50794" w:rsidP="00C50794">
            <w:pPr>
              <w:jc w:val="both"/>
              <w:rPr>
                <w:rFonts w:ascii="Lato" w:eastAsia="Lato" w:hAnsi="Lato" w:cs="Lato"/>
              </w:rPr>
            </w:pPr>
          </w:p>
        </w:tc>
        <w:tc>
          <w:tcPr>
            <w:tcW w:w="568" w:type="dxa"/>
          </w:tcPr>
          <w:p w14:paraId="675A4B53" w14:textId="77777777" w:rsidR="00C50794" w:rsidRPr="005F2F5C" w:rsidRDefault="00C50794" w:rsidP="00C50794">
            <w:pPr>
              <w:jc w:val="both"/>
              <w:rPr>
                <w:rFonts w:ascii="Lato" w:eastAsia="Lato" w:hAnsi="Lato" w:cs="Lato"/>
              </w:rPr>
            </w:pPr>
          </w:p>
        </w:tc>
        <w:tc>
          <w:tcPr>
            <w:tcW w:w="4111" w:type="dxa"/>
          </w:tcPr>
          <w:p w14:paraId="0E089A14" w14:textId="77777777" w:rsidR="00C50794" w:rsidRPr="005F2F5C" w:rsidRDefault="00C50794" w:rsidP="00C50794">
            <w:pPr>
              <w:jc w:val="both"/>
              <w:rPr>
                <w:rFonts w:ascii="Lato" w:eastAsia="Lato" w:hAnsi="Lato" w:cs="Lato"/>
              </w:rPr>
            </w:pPr>
          </w:p>
        </w:tc>
      </w:tr>
      <w:tr w:rsidR="00C50794" w:rsidRPr="005F2F5C" w14:paraId="3080A614" w14:textId="77777777">
        <w:tc>
          <w:tcPr>
            <w:tcW w:w="8074" w:type="dxa"/>
          </w:tcPr>
          <w:p w14:paraId="09E3F161" w14:textId="77777777" w:rsidR="00C50794" w:rsidRPr="005F2F5C" w:rsidRDefault="00C50794" w:rsidP="00C50794">
            <w:pPr>
              <w:jc w:val="both"/>
              <w:rPr>
                <w:rFonts w:ascii="Lato" w:eastAsia="Lato" w:hAnsi="Lato" w:cs="Lato"/>
              </w:rPr>
            </w:pPr>
            <w:r w:rsidRPr="005F2F5C">
              <w:rPr>
                <w:rFonts w:ascii="Lato" w:eastAsia="Lato" w:hAnsi="Lato" w:cs="Lato"/>
              </w:rPr>
              <w:t>18. Cumple con los criterios que le sean aplicables de todos los servicios.</w:t>
            </w:r>
          </w:p>
        </w:tc>
        <w:tc>
          <w:tcPr>
            <w:tcW w:w="425" w:type="dxa"/>
          </w:tcPr>
          <w:p w14:paraId="08AFC6DF" w14:textId="77777777" w:rsidR="00C50794" w:rsidRPr="005F2F5C" w:rsidRDefault="00C50794" w:rsidP="00C50794">
            <w:pPr>
              <w:jc w:val="both"/>
              <w:rPr>
                <w:rFonts w:ascii="Lato" w:eastAsia="Lato" w:hAnsi="Lato" w:cs="Lato"/>
              </w:rPr>
            </w:pPr>
          </w:p>
        </w:tc>
        <w:tc>
          <w:tcPr>
            <w:tcW w:w="567" w:type="dxa"/>
          </w:tcPr>
          <w:p w14:paraId="5A6D0811" w14:textId="77777777" w:rsidR="00C50794" w:rsidRPr="005F2F5C" w:rsidRDefault="00C50794" w:rsidP="00C50794">
            <w:pPr>
              <w:jc w:val="both"/>
              <w:rPr>
                <w:rFonts w:ascii="Lato" w:eastAsia="Lato" w:hAnsi="Lato" w:cs="Lato"/>
              </w:rPr>
            </w:pPr>
          </w:p>
        </w:tc>
        <w:tc>
          <w:tcPr>
            <w:tcW w:w="568" w:type="dxa"/>
          </w:tcPr>
          <w:p w14:paraId="23DB50B7" w14:textId="77777777" w:rsidR="00C50794" w:rsidRPr="005F2F5C" w:rsidRDefault="00C50794" w:rsidP="00C50794">
            <w:pPr>
              <w:jc w:val="both"/>
              <w:rPr>
                <w:rFonts w:ascii="Lato" w:eastAsia="Lato" w:hAnsi="Lato" w:cs="Lato"/>
              </w:rPr>
            </w:pPr>
          </w:p>
        </w:tc>
        <w:tc>
          <w:tcPr>
            <w:tcW w:w="4111" w:type="dxa"/>
          </w:tcPr>
          <w:p w14:paraId="2FB43C78" w14:textId="77777777" w:rsidR="00C50794" w:rsidRPr="005F2F5C" w:rsidRDefault="00C50794" w:rsidP="00C50794">
            <w:pPr>
              <w:jc w:val="both"/>
              <w:rPr>
                <w:rFonts w:ascii="Lato" w:eastAsia="Lato" w:hAnsi="Lato" w:cs="Lato"/>
              </w:rPr>
            </w:pPr>
          </w:p>
        </w:tc>
      </w:tr>
      <w:tr w:rsidR="00C50794" w:rsidRPr="005F2F5C" w14:paraId="33E0E540" w14:textId="77777777">
        <w:tc>
          <w:tcPr>
            <w:tcW w:w="13745" w:type="dxa"/>
            <w:gridSpan w:val="5"/>
            <w:shd w:val="clear" w:color="auto" w:fill="E2EFD9"/>
          </w:tcPr>
          <w:p w14:paraId="527028FA" w14:textId="77777777" w:rsidR="00C50794" w:rsidRPr="005F2F5C" w:rsidRDefault="00C50794" w:rsidP="00C50794">
            <w:pPr>
              <w:numPr>
                <w:ilvl w:val="0"/>
                <w:numId w:val="2"/>
              </w:numPr>
              <w:pBdr>
                <w:top w:val="nil"/>
                <w:left w:val="nil"/>
                <w:bottom w:val="nil"/>
                <w:right w:val="nil"/>
                <w:between w:val="nil"/>
              </w:pBdr>
              <w:spacing w:after="160" w:line="259" w:lineRule="auto"/>
              <w:jc w:val="center"/>
              <w:rPr>
                <w:rFonts w:ascii="Lato" w:eastAsia="Lato" w:hAnsi="Lato" w:cs="Lato"/>
                <w:b/>
                <w:color w:val="000000"/>
              </w:rPr>
            </w:pPr>
            <w:r w:rsidRPr="005F2F5C">
              <w:rPr>
                <w:rFonts w:ascii="Lato" w:eastAsia="Lato" w:hAnsi="Lato" w:cs="Lato"/>
                <w:b/>
                <w:color w:val="000000"/>
                <w:sz w:val="24"/>
                <w:szCs w:val="24"/>
              </w:rPr>
              <w:t>PROCESOS PRIORITARIOS</w:t>
            </w:r>
          </w:p>
        </w:tc>
      </w:tr>
      <w:tr w:rsidR="00C50794" w:rsidRPr="005F2F5C" w14:paraId="6E3C9AB2" w14:textId="77777777">
        <w:tc>
          <w:tcPr>
            <w:tcW w:w="8074" w:type="dxa"/>
            <w:shd w:val="clear" w:color="auto" w:fill="E2EFD9"/>
          </w:tcPr>
          <w:p w14:paraId="55C78757" w14:textId="77777777" w:rsidR="00C50794" w:rsidRPr="005F2F5C" w:rsidRDefault="00C50794" w:rsidP="00C50794">
            <w:pPr>
              <w:jc w:val="center"/>
              <w:rPr>
                <w:rFonts w:ascii="Lato" w:eastAsia="Lato" w:hAnsi="Lato" w:cs="Lato"/>
              </w:rPr>
            </w:pPr>
            <w:r w:rsidRPr="005F2F5C">
              <w:rPr>
                <w:rFonts w:ascii="Lato" w:eastAsia="Lato" w:hAnsi="Lato" w:cs="Lato"/>
                <w:b/>
                <w:sz w:val="24"/>
                <w:szCs w:val="24"/>
              </w:rPr>
              <w:t>CRITERIO</w:t>
            </w:r>
          </w:p>
        </w:tc>
        <w:tc>
          <w:tcPr>
            <w:tcW w:w="425" w:type="dxa"/>
            <w:shd w:val="clear" w:color="auto" w:fill="E2EFD9"/>
          </w:tcPr>
          <w:p w14:paraId="629FEC32" w14:textId="77777777" w:rsidR="00C50794" w:rsidRPr="005F2F5C" w:rsidRDefault="00C50794" w:rsidP="00C50794">
            <w:pPr>
              <w:jc w:val="center"/>
              <w:rPr>
                <w:rFonts w:ascii="Lato" w:eastAsia="Lato" w:hAnsi="Lato" w:cs="Lato"/>
              </w:rPr>
            </w:pPr>
            <w:r w:rsidRPr="005F2F5C">
              <w:rPr>
                <w:rFonts w:ascii="Lato" w:eastAsia="Lato" w:hAnsi="Lato" w:cs="Lato"/>
                <w:b/>
                <w:sz w:val="24"/>
                <w:szCs w:val="24"/>
              </w:rPr>
              <w:t>C</w:t>
            </w:r>
          </w:p>
        </w:tc>
        <w:tc>
          <w:tcPr>
            <w:tcW w:w="567" w:type="dxa"/>
            <w:shd w:val="clear" w:color="auto" w:fill="E2EFD9"/>
          </w:tcPr>
          <w:p w14:paraId="2C3520F8" w14:textId="77777777" w:rsidR="00C50794" w:rsidRPr="005F2F5C" w:rsidRDefault="00C50794" w:rsidP="00C50794">
            <w:pPr>
              <w:jc w:val="center"/>
              <w:rPr>
                <w:rFonts w:ascii="Lato" w:eastAsia="Lato" w:hAnsi="Lato" w:cs="Lato"/>
              </w:rPr>
            </w:pPr>
            <w:r w:rsidRPr="005F2F5C">
              <w:rPr>
                <w:rFonts w:ascii="Lato" w:eastAsia="Lato" w:hAnsi="Lato" w:cs="Lato"/>
                <w:b/>
                <w:sz w:val="24"/>
                <w:szCs w:val="24"/>
              </w:rPr>
              <w:t>NC</w:t>
            </w:r>
          </w:p>
        </w:tc>
        <w:tc>
          <w:tcPr>
            <w:tcW w:w="568" w:type="dxa"/>
            <w:shd w:val="clear" w:color="auto" w:fill="E2EFD9"/>
          </w:tcPr>
          <w:p w14:paraId="0D3E85AA" w14:textId="77777777" w:rsidR="00C50794" w:rsidRPr="005F2F5C" w:rsidRDefault="00C50794" w:rsidP="00C50794">
            <w:pPr>
              <w:jc w:val="center"/>
              <w:rPr>
                <w:rFonts w:ascii="Lato" w:eastAsia="Lato" w:hAnsi="Lato" w:cs="Lato"/>
              </w:rPr>
            </w:pPr>
            <w:r w:rsidRPr="005F2F5C">
              <w:rPr>
                <w:rFonts w:ascii="Lato" w:eastAsia="Lato" w:hAnsi="Lato" w:cs="Lato"/>
                <w:b/>
                <w:sz w:val="24"/>
                <w:szCs w:val="24"/>
              </w:rPr>
              <w:t>NA</w:t>
            </w:r>
          </w:p>
        </w:tc>
        <w:tc>
          <w:tcPr>
            <w:tcW w:w="4111" w:type="dxa"/>
            <w:shd w:val="clear" w:color="auto" w:fill="E2EFD9"/>
          </w:tcPr>
          <w:p w14:paraId="329A8DBF" w14:textId="77777777" w:rsidR="00C50794" w:rsidRPr="005F2F5C" w:rsidRDefault="00C50794" w:rsidP="00C50794">
            <w:pPr>
              <w:jc w:val="center"/>
              <w:rPr>
                <w:rFonts w:ascii="Lato" w:eastAsia="Lato" w:hAnsi="Lato" w:cs="Lato"/>
              </w:rPr>
            </w:pPr>
            <w:r w:rsidRPr="005F2F5C">
              <w:rPr>
                <w:rFonts w:ascii="Lato" w:eastAsia="Lato" w:hAnsi="Lato" w:cs="Lato"/>
                <w:b/>
                <w:sz w:val="24"/>
                <w:szCs w:val="24"/>
              </w:rPr>
              <w:t>OBSERVACIONES</w:t>
            </w:r>
          </w:p>
        </w:tc>
      </w:tr>
      <w:tr w:rsidR="00C50794" w:rsidRPr="005F2F5C" w14:paraId="1940BF49" w14:textId="77777777">
        <w:tc>
          <w:tcPr>
            <w:tcW w:w="8074" w:type="dxa"/>
          </w:tcPr>
          <w:p w14:paraId="2607955A" w14:textId="77777777" w:rsidR="00C50794" w:rsidRPr="005F2F5C" w:rsidRDefault="00C50794" w:rsidP="00C50794">
            <w:pPr>
              <w:jc w:val="both"/>
              <w:rPr>
                <w:rFonts w:ascii="Lato" w:eastAsia="Lato" w:hAnsi="Lato" w:cs="Lato"/>
              </w:rPr>
            </w:pPr>
            <w:r w:rsidRPr="005F2F5C">
              <w:rPr>
                <w:rFonts w:ascii="Lato" w:eastAsia="Lato" w:hAnsi="Lato" w:cs="Lato"/>
              </w:rPr>
              <w:t>1. El prestador de servicios de salud cuenta con una política de seguridad del paciente acorde con los lineamientos expedidos por el Ministerio de Salud y Protección Social.</w:t>
            </w:r>
          </w:p>
        </w:tc>
        <w:tc>
          <w:tcPr>
            <w:tcW w:w="425" w:type="dxa"/>
          </w:tcPr>
          <w:p w14:paraId="0BF96CC0" w14:textId="77777777" w:rsidR="00C50794" w:rsidRPr="005F2F5C" w:rsidRDefault="00C50794" w:rsidP="00C50794">
            <w:pPr>
              <w:jc w:val="both"/>
              <w:rPr>
                <w:rFonts w:ascii="Lato" w:eastAsia="Lato" w:hAnsi="Lato" w:cs="Lato"/>
              </w:rPr>
            </w:pPr>
          </w:p>
        </w:tc>
        <w:tc>
          <w:tcPr>
            <w:tcW w:w="567" w:type="dxa"/>
          </w:tcPr>
          <w:p w14:paraId="7ACDA710" w14:textId="77777777" w:rsidR="00C50794" w:rsidRPr="005F2F5C" w:rsidRDefault="00C50794" w:rsidP="00C50794">
            <w:pPr>
              <w:jc w:val="both"/>
              <w:rPr>
                <w:rFonts w:ascii="Lato" w:eastAsia="Lato" w:hAnsi="Lato" w:cs="Lato"/>
              </w:rPr>
            </w:pPr>
          </w:p>
        </w:tc>
        <w:tc>
          <w:tcPr>
            <w:tcW w:w="568" w:type="dxa"/>
          </w:tcPr>
          <w:p w14:paraId="3E8EFC2F" w14:textId="77777777" w:rsidR="00C50794" w:rsidRPr="005F2F5C" w:rsidRDefault="00C50794" w:rsidP="00C50794">
            <w:pPr>
              <w:jc w:val="both"/>
              <w:rPr>
                <w:rFonts w:ascii="Lato" w:eastAsia="Lato" w:hAnsi="Lato" w:cs="Lato"/>
              </w:rPr>
            </w:pPr>
          </w:p>
        </w:tc>
        <w:tc>
          <w:tcPr>
            <w:tcW w:w="4111" w:type="dxa"/>
          </w:tcPr>
          <w:p w14:paraId="0E6D7C28" w14:textId="77777777" w:rsidR="00C50794" w:rsidRPr="005F2F5C" w:rsidRDefault="00C50794" w:rsidP="00C50794">
            <w:pPr>
              <w:jc w:val="both"/>
              <w:rPr>
                <w:rFonts w:ascii="Lato" w:eastAsia="Lato" w:hAnsi="Lato" w:cs="Lato"/>
              </w:rPr>
            </w:pPr>
          </w:p>
        </w:tc>
      </w:tr>
      <w:tr w:rsidR="00C50794" w:rsidRPr="005F2F5C" w14:paraId="38F1F911" w14:textId="77777777">
        <w:tc>
          <w:tcPr>
            <w:tcW w:w="8074" w:type="dxa"/>
          </w:tcPr>
          <w:p w14:paraId="63F70233" w14:textId="77777777" w:rsidR="00C50794" w:rsidRPr="005F2F5C" w:rsidRDefault="00C50794" w:rsidP="00C50794">
            <w:pPr>
              <w:jc w:val="both"/>
              <w:rPr>
                <w:rFonts w:ascii="Lato" w:eastAsia="Lato" w:hAnsi="Lato" w:cs="Lato"/>
              </w:rPr>
            </w:pPr>
            <w:r w:rsidRPr="005F2F5C">
              <w:rPr>
                <w:rFonts w:ascii="Lato" w:eastAsia="Lato" w:hAnsi="Lato" w:cs="Lato"/>
              </w:rPr>
              <w:t>2. El prestador de servicios de salud realiza actividades encaminadas a gestionar la seguridad del paciente.</w:t>
            </w:r>
          </w:p>
        </w:tc>
        <w:tc>
          <w:tcPr>
            <w:tcW w:w="425" w:type="dxa"/>
          </w:tcPr>
          <w:p w14:paraId="161C3E97" w14:textId="77777777" w:rsidR="00C50794" w:rsidRPr="005F2F5C" w:rsidRDefault="00C50794" w:rsidP="00C50794">
            <w:pPr>
              <w:jc w:val="both"/>
              <w:rPr>
                <w:rFonts w:ascii="Lato" w:eastAsia="Lato" w:hAnsi="Lato" w:cs="Lato"/>
              </w:rPr>
            </w:pPr>
          </w:p>
        </w:tc>
        <w:tc>
          <w:tcPr>
            <w:tcW w:w="567" w:type="dxa"/>
          </w:tcPr>
          <w:p w14:paraId="5499D516" w14:textId="77777777" w:rsidR="00C50794" w:rsidRPr="005F2F5C" w:rsidRDefault="00C50794" w:rsidP="00C50794">
            <w:pPr>
              <w:jc w:val="both"/>
              <w:rPr>
                <w:rFonts w:ascii="Lato" w:eastAsia="Lato" w:hAnsi="Lato" w:cs="Lato"/>
              </w:rPr>
            </w:pPr>
          </w:p>
        </w:tc>
        <w:tc>
          <w:tcPr>
            <w:tcW w:w="568" w:type="dxa"/>
          </w:tcPr>
          <w:p w14:paraId="2C90899B" w14:textId="77777777" w:rsidR="00C50794" w:rsidRPr="005F2F5C" w:rsidRDefault="00C50794" w:rsidP="00C50794">
            <w:pPr>
              <w:jc w:val="both"/>
              <w:rPr>
                <w:rFonts w:ascii="Lato" w:eastAsia="Lato" w:hAnsi="Lato" w:cs="Lato"/>
              </w:rPr>
            </w:pPr>
          </w:p>
        </w:tc>
        <w:tc>
          <w:tcPr>
            <w:tcW w:w="4111" w:type="dxa"/>
          </w:tcPr>
          <w:p w14:paraId="3FFBC644" w14:textId="77777777" w:rsidR="00C50794" w:rsidRPr="005F2F5C" w:rsidRDefault="00C50794" w:rsidP="00C50794">
            <w:pPr>
              <w:jc w:val="both"/>
              <w:rPr>
                <w:rFonts w:ascii="Lato" w:eastAsia="Lato" w:hAnsi="Lato" w:cs="Lato"/>
              </w:rPr>
            </w:pPr>
          </w:p>
        </w:tc>
      </w:tr>
      <w:tr w:rsidR="00C50794" w:rsidRPr="005F2F5C" w14:paraId="17333EA5" w14:textId="77777777">
        <w:tc>
          <w:tcPr>
            <w:tcW w:w="8074" w:type="dxa"/>
          </w:tcPr>
          <w:p w14:paraId="35ECDD43" w14:textId="77777777" w:rsidR="00C50794" w:rsidRPr="005F2F5C" w:rsidRDefault="00C50794" w:rsidP="00C50794">
            <w:pPr>
              <w:jc w:val="both"/>
              <w:rPr>
                <w:rFonts w:ascii="Lato" w:eastAsia="Lato" w:hAnsi="Lato" w:cs="Lato"/>
              </w:rPr>
            </w:pPr>
            <w:r w:rsidRPr="005F2F5C">
              <w:rPr>
                <w:rFonts w:ascii="Lato" w:eastAsia="Lato" w:hAnsi="Lato" w:cs="Lato"/>
              </w:rPr>
              <w:t xml:space="preserve">3. El prestador de servicios de salud cuenta con un </w:t>
            </w:r>
            <w:r w:rsidRPr="005F2F5C">
              <w:rPr>
                <w:rFonts w:ascii="Lato" w:eastAsia="Lato" w:hAnsi="Lato" w:cs="Lato"/>
                <w:b/>
              </w:rPr>
              <w:t xml:space="preserve">comité </w:t>
            </w:r>
            <w:r w:rsidRPr="005F2F5C">
              <w:rPr>
                <w:rFonts w:ascii="Lato" w:eastAsia="Lato" w:hAnsi="Lato" w:cs="Lato"/>
              </w:rPr>
              <w:t xml:space="preserve">o instancia que orienta y promueve la política de seguridad del paciente, el control de infecciones y la optimización del uso de antibióticos, cuando los prescriba o administre. En el caso de </w:t>
            </w:r>
            <w:r w:rsidRPr="005F2F5C">
              <w:rPr>
                <w:rFonts w:ascii="Lato" w:eastAsia="Lato" w:hAnsi="Lato" w:cs="Lato"/>
                <w:b/>
              </w:rPr>
              <w:t>profesionales independientes de salud podrá ser el mismo prestador.</w:t>
            </w:r>
          </w:p>
        </w:tc>
        <w:tc>
          <w:tcPr>
            <w:tcW w:w="425" w:type="dxa"/>
          </w:tcPr>
          <w:p w14:paraId="5AF1363E" w14:textId="77777777" w:rsidR="00C50794" w:rsidRPr="005F2F5C" w:rsidRDefault="00C50794" w:rsidP="00C50794">
            <w:pPr>
              <w:jc w:val="both"/>
              <w:rPr>
                <w:rFonts w:ascii="Lato" w:eastAsia="Lato" w:hAnsi="Lato" w:cs="Lato"/>
              </w:rPr>
            </w:pPr>
          </w:p>
        </w:tc>
        <w:tc>
          <w:tcPr>
            <w:tcW w:w="567" w:type="dxa"/>
          </w:tcPr>
          <w:p w14:paraId="72BADFBB" w14:textId="34DD3FBE" w:rsidR="00C50794" w:rsidRPr="005F2F5C" w:rsidRDefault="00C50794" w:rsidP="00C50794">
            <w:pPr>
              <w:jc w:val="both"/>
              <w:rPr>
                <w:rFonts w:ascii="Lato" w:eastAsia="Lato" w:hAnsi="Lato" w:cs="Lato"/>
              </w:rPr>
            </w:pPr>
          </w:p>
        </w:tc>
        <w:tc>
          <w:tcPr>
            <w:tcW w:w="568" w:type="dxa"/>
          </w:tcPr>
          <w:p w14:paraId="062608C4" w14:textId="77777777" w:rsidR="00C50794" w:rsidRPr="005F2F5C" w:rsidRDefault="00C50794" w:rsidP="00C50794">
            <w:pPr>
              <w:jc w:val="both"/>
              <w:rPr>
                <w:rFonts w:ascii="Lato" w:eastAsia="Lato" w:hAnsi="Lato" w:cs="Lato"/>
              </w:rPr>
            </w:pPr>
          </w:p>
        </w:tc>
        <w:tc>
          <w:tcPr>
            <w:tcW w:w="4111" w:type="dxa"/>
          </w:tcPr>
          <w:p w14:paraId="7C2AF62E" w14:textId="77777777" w:rsidR="00C50794" w:rsidRPr="005F2F5C" w:rsidRDefault="00C50794" w:rsidP="00C50794">
            <w:pPr>
              <w:jc w:val="both"/>
              <w:rPr>
                <w:rFonts w:ascii="Lato" w:eastAsia="Lato" w:hAnsi="Lato" w:cs="Lato"/>
              </w:rPr>
            </w:pPr>
          </w:p>
        </w:tc>
      </w:tr>
      <w:tr w:rsidR="00C50794" w:rsidRPr="005F2F5C" w14:paraId="7AF26E1B" w14:textId="77777777">
        <w:tc>
          <w:tcPr>
            <w:tcW w:w="8074" w:type="dxa"/>
          </w:tcPr>
          <w:p w14:paraId="23F70434" w14:textId="77777777" w:rsidR="00C50794" w:rsidRPr="005F2F5C" w:rsidRDefault="00C50794" w:rsidP="00C50794">
            <w:pPr>
              <w:jc w:val="both"/>
              <w:rPr>
                <w:rFonts w:ascii="Lato" w:eastAsia="Lato" w:hAnsi="Lato" w:cs="Lato"/>
              </w:rPr>
            </w:pPr>
            <w:r w:rsidRPr="005F2F5C">
              <w:rPr>
                <w:rFonts w:ascii="Lato" w:eastAsia="Lato" w:hAnsi="Lato" w:cs="Lato"/>
              </w:rPr>
              <w:lastRenderedPageBreak/>
              <w:t>4. El prestador de servicios de salud adopta y realiza las siguientes prácticas seguras, según aplique a su servicio de salud y cuenta con información documentada para:</w:t>
            </w:r>
          </w:p>
        </w:tc>
        <w:tc>
          <w:tcPr>
            <w:tcW w:w="425" w:type="dxa"/>
          </w:tcPr>
          <w:p w14:paraId="56690493" w14:textId="77777777" w:rsidR="00C50794" w:rsidRPr="005F2F5C" w:rsidRDefault="00C50794" w:rsidP="00C50794">
            <w:pPr>
              <w:jc w:val="both"/>
              <w:rPr>
                <w:rFonts w:ascii="Lato" w:eastAsia="Lato" w:hAnsi="Lato" w:cs="Lato"/>
              </w:rPr>
            </w:pPr>
          </w:p>
        </w:tc>
        <w:tc>
          <w:tcPr>
            <w:tcW w:w="567" w:type="dxa"/>
          </w:tcPr>
          <w:p w14:paraId="15E15266" w14:textId="77777777" w:rsidR="00C50794" w:rsidRPr="005F2F5C" w:rsidRDefault="00C50794" w:rsidP="00C50794">
            <w:pPr>
              <w:jc w:val="both"/>
              <w:rPr>
                <w:rFonts w:ascii="Lato" w:eastAsia="Lato" w:hAnsi="Lato" w:cs="Lato"/>
              </w:rPr>
            </w:pPr>
          </w:p>
        </w:tc>
        <w:tc>
          <w:tcPr>
            <w:tcW w:w="568" w:type="dxa"/>
          </w:tcPr>
          <w:p w14:paraId="0022C21D" w14:textId="77777777" w:rsidR="00C50794" w:rsidRPr="005F2F5C" w:rsidRDefault="00C50794" w:rsidP="00C50794">
            <w:pPr>
              <w:jc w:val="both"/>
              <w:rPr>
                <w:rFonts w:ascii="Lato" w:eastAsia="Lato" w:hAnsi="Lato" w:cs="Lato"/>
              </w:rPr>
            </w:pPr>
          </w:p>
        </w:tc>
        <w:tc>
          <w:tcPr>
            <w:tcW w:w="4111" w:type="dxa"/>
          </w:tcPr>
          <w:p w14:paraId="507D88B5" w14:textId="77777777" w:rsidR="00C50794" w:rsidRPr="005F2F5C" w:rsidRDefault="00C50794" w:rsidP="00C50794">
            <w:pPr>
              <w:jc w:val="both"/>
              <w:rPr>
                <w:rFonts w:ascii="Lato" w:eastAsia="Lato" w:hAnsi="Lato" w:cs="Lato"/>
              </w:rPr>
            </w:pPr>
          </w:p>
        </w:tc>
      </w:tr>
      <w:tr w:rsidR="00C50794" w:rsidRPr="005F2F5C" w14:paraId="0E9E6F71" w14:textId="77777777">
        <w:tc>
          <w:tcPr>
            <w:tcW w:w="8074" w:type="dxa"/>
          </w:tcPr>
          <w:p w14:paraId="4176EEAE" w14:textId="77777777" w:rsidR="00C50794" w:rsidRPr="005F2F5C" w:rsidRDefault="00C50794" w:rsidP="00C50794">
            <w:pPr>
              <w:jc w:val="both"/>
              <w:rPr>
                <w:rFonts w:ascii="Lato" w:eastAsia="Lato" w:hAnsi="Lato" w:cs="Lato"/>
              </w:rPr>
            </w:pPr>
            <w:r w:rsidRPr="005F2F5C">
              <w:rPr>
                <w:rFonts w:ascii="Lato" w:eastAsia="Lato" w:hAnsi="Lato" w:cs="Lato"/>
              </w:rPr>
              <w:t xml:space="preserve">4.1. Asegurar la </w:t>
            </w:r>
            <w:r w:rsidRPr="005F2F5C">
              <w:rPr>
                <w:rFonts w:ascii="Lato" w:eastAsia="Lato" w:hAnsi="Lato" w:cs="Lato"/>
                <w:b/>
              </w:rPr>
              <w:t>correcta identificación del paciente</w:t>
            </w:r>
            <w:r w:rsidRPr="005F2F5C">
              <w:rPr>
                <w:rFonts w:ascii="Lato" w:eastAsia="Lato" w:hAnsi="Lato" w:cs="Lato"/>
              </w:rPr>
              <w:t xml:space="preserve"> en los procesos asistenciales. (que incluya como mínimo dos identificadores: nombre completo y número de identificación)</w:t>
            </w:r>
          </w:p>
        </w:tc>
        <w:tc>
          <w:tcPr>
            <w:tcW w:w="425" w:type="dxa"/>
          </w:tcPr>
          <w:p w14:paraId="0AAF6035" w14:textId="77777777" w:rsidR="00C50794" w:rsidRPr="005F2F5C" w:rsidRDefault="00C50794" w:rsidP="00C50794">
            <w:pPr>
              <w:jc w:val="both"/>
              <w:rPr>
                <w:rFonts w:ascii="Lato" w:eastAsia="Lato" w:hAnsi="Lato" w:cs="Lato"/>
              </w:rPr>
            </w:pPr>
          </w:p>
        </w:tc>
        <w:tc>
          <w:tcPr>
            <w:tcW w:w="567" w:type="dxa"/>
          </w:tcPr>
          <w:p w14:paraId="050A8050" w14:textId="77777777" w:rsidR="00C50794" w:rsidRPr="005F2F5C" w:rsidRDefault="00C50794" w:rsidP="00C50794">
            <w:pPr>
              <w:jc w:val="both"/>
              <w:rPr>
                <w:rFonts w:ascii="Lato" w:eastAsia="Lato" w:hAnsi="Lato" w:cs="Lato"/>
              </w:rPr>
            </w:pPr>
          </w:p>
        </w:tc>
        <w:tc>
          <w:tcPr>
            <w:tcW w:w="568" w:type="dxa"/>
          </w:tcPr>
          <w:p w14:paraId="7EE9333B" w14:textId="77777777" w:rsidR="00C50794" w:rsidRPr="005F2F5C" w:rsidRDefault="00C50794" w:rsidP="00C50794">
            <w:pPr>
              <w:jc w:val="both"/>
              <w:rPr>
                <w:rFonts w:ascii="Lato" w:eastAsia="Lato" w:hAnsi="Lato" w:cs="Lato"/>
              </w:rPr>
            </w:pPr>
          </w:p>
        </w:tc>
        <w:tc>
          <w:tcPr>
            <w:tcW w:w="4111" w:type="dxa"/>
          </w:tcPr>
          <w:p w14:paraId="535F6B26" w14:textId="77777777" w:rsidR="00C50794" w:rsidRPr="005F2F5C" w:rsidRDefault="00C50794" w:rsidP="00C50794">
            <w:pPr>
              <w:jc w:val="both"/>
              <w:rPr>
                <w:rFonts w:ascii="Lato" w:eastAsia="Lato" w:hAnsi="Lato" w:cs="Lato"/>
              </w:rPr>
            </w:pPr>
          </w:p>
        </w:tc>
      </w:tr>
      <w:tr w:rsidR="00C50794" w:rsidRPr="005F2F5C" w14:paraId="7C26DC72" w14:textId="77777777">
        <w:tc>
          <w:tcPr>
            <w:tcW w:w="8074" w:type="dxa"/>
          </w:tcPr>
          <w:p w14:paraId="6F260555" w14:textId="77777777" w:rsidR="00C50794" w:rsidRPr="005F2F5C" w:rsidRDefault="00C50794" w:rsidP="00C50794">
            <w:pPr>
              <w:jc w:val="both"/>
              <w:rPr>
                <w:rFonts w:ascii="Lato" w:eastAsia="Lato" w:hAnsi="Lato" w:cs="Lato"/>
              </w:rPr>
            </w:pPr>
            <w:r w:rsidRPr="005F2F5C">
              <w:rPr>
                <w:rFonts w:ascii="Lato" w:eastAsia="Lato" w:hAnsi="Lato" w:cs="Lato"/>
              </w:rPr>
              <w:t xml:space="preserve">4.2. Gestionar y desarrollar una adecuada comunicación entre las personas que atienden y cuidan a los pacientes que incluya enfoques diferenciales. </w:t>
            </w:r>
          </w:p>
        </w:tc>
        <w:tc>
          <w:tcPr>
            <w:tcW w:w="425" w:type="dxa"/>
          </w:tcPr>
          <w:p w14:paraId="20A7926E" w14:textId="77777777" w:rsidR="00C50794" w:rsidRPr="005F2F5C" w:rsidRDefault="00C50794" w:rsidP="00C50794">
            <w:pPr>
              <w:jc w:val="both"/>
              <w:rPr>
                <w:rFonts w:ascii="Lato" w:eastAsia="Lato" w:hAnsi="Lato" w:cs="Lato"/>
              </w:rPr>
            </w:pPr>
          </w:p>
        </w:tc>
        <w:tc>
          <w:tcPr>
            <w:tcW w:w="567" w:type="dxa"/>
          </w:tcPr>
          <w:p w14:paraId="57A945E0" w14:textId="26E333C4" w:rsidR="00C50794" w:rsidRPr="005F2F5C" w:rsidRDefault="00C50794" w:rsidP="00C50794">
            <w:pPr>
              <w:jc w:val="both"/>
              <w:rPr>
                <w:rFonts w:ascii="Lato" w:eastAsia="Lato" w:hAnsi="Lato" w:cs="Lato"/>
              </w:rPr>
            </w:pPr>
          </w:p>
        </w:tc>
        <w:tc>
          <w:tcPr>
            <w:tcW w:w="568" w:type="dxa"/>
          </w:tcPr>
          <w:p w14:paraId="13EA79E5" w14:textId="77777777" w:rsidR="00C50794" w:rsidRPr="005F2F5C" w:rsidRDefault="00C50794" w:rsidP="00C50794">
            <w:pPr>
              <w:jc w:val="both"/>
              <w:rPr>
                <w:rFonts w:ascii="Lato" w:eastAsia="Lato" w:hAnsi="Lato" w:cs="Lato"/>
              </w:rPr>
            </w:pPr>
          </w:p>
        </w:tc>
        <w:tc>
          <w:tcPr>
            <w:tcW w:w="4111" w:type="dxa"/>
          </w:tcPr>
          <w:p w14:paraId="2552FFAA" w14:textId="77777777" w:rsidR="00C50794" w:rsidRPr="005F2F5C" w:rsidRDefault="00C50794" w:rsidP="00C50794">
            <w:pPr>
              <w:jc w:val="both"/>
              <w:rPr>
                <w:rFonts w:ascii="Lato" w:eastAsia="Lato" w:hAnsi="Lato" w:cs="Lato"/>
              </w:rPr>
            </w:pPr>
          </w:p>
        </w:tc>
      </w:tr>
      <w:tr w:rsidR="00C50794" w:rsidRPr="005F2F5C" w14:paraId="3C1D9EDB" w14:textId="77777777">
        <w:tc>
          <w:tcPr>
            <w:tcW w:w="8074" w:type="dxa"/>
          </w:tcPr>
          <w:p w14:paraId="79E3EA63" w14:textId="77777777" w:rsidR="00C50794" w:rsidRPr="005F2F5C" w:rsidRDefault="00C50794" w:rsidP="00C50794">
            <w:pPr>
              <w:jc w:val="both"/>
              <w:rPr>
                <w:rFonts w:ascii="Lato" w:eastAsia="Lato" w:hAnsi="Lato" w:cs="Lato"/>
              </w:rPr>
            </w:pPr>
            <w:r w:rsidRPr="005F2F5C">
              <w:rPr>
                <w:rFonts w:ascii="Lato" w:eastAsia="Lato" w:hAnsi="Lato" w:cs="Lato"/>
              </w:rPr>
              <w:t>4.3. Detectar, prevenir y reducir infecciones asociadas con la atención en salud (que incluya protocolo de higiene de manos o higienización con soluciones a base de alcohol).</w:t>
            </w:r>
          </w:p>
        </w:tc>
        <w:tc>
          <w:tcPr>
            <w:tcW w:w="425" w:type="dxa"/>
          </w:tcPr>
          <w:p w14:paraId="37A3C43D" w14:textId="77777777" w:rsidR="00C50794" w:rsidRPr="005F2F5C" w:rsidRDefault="00C50794" w:rsidP="00C50794">
            <w:pPr>
              <w:jc w:val="both"/>
              <w:rPr>
                <w:rFonts w:ascii="Lato" w:eastAsia="Lato" w:hAnsi="Lato" w:cs="Lato"/>
              </w:rPr>
            </w:pPr>
          </w:p>
        </w:tc>
        <w:tc>
          <w:tcPr>
            <w:tcW w:w="567" w:type="dxa"/>
          </w:tcPr>
          <w:p w14:paraId="20AC1DC5" w14:textId="77777777" w:rsidR="00C50794" w:rsidRPr="005F2F5C" w:rsidRDefault="00C50794" w:rsidP="00C50794">
            <w:pPr>
              <w:jc w:val="both"/>
              <w:rPr>
                <w:rFonts w:ascii="Lato" w:eastAsia="Lato" w:hAnsi="Lato" w:cs="Lato"/>
              </w:rPr>
            </w:pPr>
          </w:p>
        </w:tc>
        <w:tc>
          <w:tcPr>
            <w:tcW w:w="568" w:type="dxa"/>
          </w:tcPr>
          <w:p w14:paraId="05FEDE98" w14:textId="77777777" w:rsidR="00C50794" w:rsidRPr="005F2F5C" w:rsidRDefault="00C50794" w:rsidP="00C50794">
            <w:pPr>
              <w:jc w:val="both"/>
              <w:rPr>
                <w:rFonts w:ascii="Lato" w:eastAsia="Lato" w:hAnsi="Lato" w:cs="Lato"/>
              </w:rPr>
            </w:pPr>
          </w:p>
        </w:tc>
        <w:tc>
          <w:tcPr>
            <w:tcW w:w="4111" w:type="dxa"/>
          </w:tcPr>
          <w:p w14:paraId="1DAE2066" w14:textId="77777777" w:rsidR="00C50794" w:rsidRPr="005F2F5C" w:rsidRDefault="00C50794" w:rsidP="00C50794">
            <w:pPr>
              <w:jc w:val="both"/>
              <w:rPr>
                <w:rFonts w:ascii="Lato" w:eastAsia="Lato" w:hAnsi="Lato" w:cs="Lato"/>
              </w:rPr>
            </w:pPr>
          </w:p>
        </w:tc>
      </w:tr>
      <w:tr w:rsidR="00C50794" w:rsidRPr="005F2F5C" w14:paraId="3416D60F" w14:textId="77777777">
        <w:tc>
          <w:tcPr>
            <w:tcW w:w="8074" w:type="dxa"/>
          </w:tcPr>
          <w:p w14:paraId="5763FB11" w14:textId="77777777" w:rsidR="00C50794" w:rsidRPr="005F2F5C" w:rsidRDefault="00C50794" w:rsidP="00C50794">
            <w:pPr>
              <w:jc w:val="both"/>
              <w:rPr>
                <w:rFonts w:ascii="Lato" w:eastAsia="Lato" w:hAnsi="Lato" w:cs="Lato"/>
              </w:rPr>
            </w:pPr>
            <w:r w:rsidRPr="005F2F5C">
              <w:rPr>
                <w:rFonts w:ascii="Lato" w:eastAsia="Lato" w:hAnsi="Lato" w:cs="Lato"/>
              </w:rPr>
              <w:t>4.4. Detectar, analizar y gestionar eventos adversos.</w:t>
            </w:r>
          </w:p>
        </w:tc>
        <w:tc>
          <w:tcPr>
            <w:tcW w:w="425" w:type="dxa"/>
          </w:tcPr>
          <w:p w14:paraId="31A3AE44" w14:textId="77777777" w:rsidR="00C50794" w:rsidRPr="005F2F5C" w:rsidRDefault="00C50794" w:rsidP="00C50794">
            <w:pPr>
              <w:jc w:val="both"/>
              <w:rPr>
                <w:rFonts w:ascii="Lato" w:eastAsia="Lato" w:hAnsi="Lato" w:cs="Lato"/>
              </w:rPr>
            </w:pPr>
          </w:p>
        </w:tc>
        <w:tc>
          <w:tcPr>
            <w:tcW w:w="567" w:type="dxa"/>
          </w:tcPr>
          <w:p w14:paraId="6F61408A" w14:textId="7545B493" w:rsidR="00C50794" w:rsidRPr="005F2F5C" w:rsidRDefault="00C50794" w:rsidP="00C50794">
            <w:pPr>
              <w:jc w:val="both"/>
              <w:rPr>
                <w:rFonts w:ascii="Lato" w:eastAsia="Lato" w:hAnsi="Lato" w:cs="Lato"/>
              </w:rPr>
            </w:pPr>
          </w:p>
        </w:tc>
        <w:tc>
          <w:tcPr>
            <w:tcW w:w="568" w:type="dxa"/>
          </w:tcPr>
          <w:p w14:paraId="00F5E62C" w14:textId="77777777" w:rsidR="00C50794" w:rsidRPr="005F2F5C" w:rsidRDefault="00C50794" w:rsidP="00C50794">
            <w:pPr>
              <w:jc w:val="both"/>
              <w:rPr>
                <w:rFonts w:ascii="Lato" w:eastAsia="Lato" w:hAnsi="Lato" w:cs="Lato"/>
              </w:rPr>
            </w:pPr>
          </w:p>
        </w:tc>
        <w:tc>
          <w:tcPr>
            <w:tcW w:w="4111" w:type="dxa"/>
          </w:tcPr>
          <w:p w14:paraId="748BD928" w14:textId="77777777" w:rsidR="00C50794" w:rsidRPr="005F2F5C" w:rsidRDefault="00C50794" w:rsidP="00C50794">
            <w:pPr>
              <w:jc w:val="both"/>
              <w:rPr>
                <w:rFonts w:ascii="Lato" w:eastAsia="Lato" w:hAnsi="Lato" w:cs="Lato"/>
              </w:rPr>
            </w:pPr>
          </w:p>
        </w:tc>
      </w:tr>
      <w:tr w:rsidR="00C50794" w:rsidRPr="005F2F5C" w14:paraId="1A629A65" w14:textId="77777777">
        <w:tc>
          <w:tcPr>
            <w:tcW w:w="8074" w:type="dxa"/>
          </w:tcPr>
          <w:p w14:paraId="6B1ECC7F" w14:textId="77777777" w:rsidR="00C50794" w:rsidRPr="005F2F5C" w:rsidRDefault="00C50794" w:rsidP="00C50794">
            <w:pPr>
              <w:jc w:val="both"/>
              <w:rPr>
                <w:rFonts w:ascii="Lato" w:eastAsia="Lato" w:hAnsi="Lato" w:cs="Lato"/>
              </w:rPr>
            </w:pPr>
            <w:r w:rsidRPr="005F2F5C">
              <w:rPr>
                <w:rFonts w:ascii="Lato" w:eastAsia="Lato" w:hAnsi="Lato" w:cs="Lato"/>
              </w:rPr>
              <w:t>4.5. Garantizar la funcionalidad de los procedimientos de consentimiento informado</w:t>
            </w:r>
          </w:p>
        </w:tc>
        <w:tc>
          <w:tcPr>
            <w:tcW w:w="425" w:type="dxa"/>
          </w:tcPr>
          <w:p w14:paraId="1798162E" w14:textId="7F802B4F" w:rsidR="00C50794" w:rsidRPr="005F2F5C" w:rsidRDefault="00C50794" w:rsidP="00C50794">
            <w:pPr>
              <w:jc w:val="both"/>
              <w:rPr>
                <w:rFonts w:ascii="Lato" w:eastAsia="Lato" w:hAnsi="Lato" w:cs="Lato"/>
              </w:rPr>
            </w:pPr>
          </w:p>
        </w:tc>
        <w:tc>
          <w:tcPr>
            <w:tcW w:w="567" w:type="dxa"/>
          </w:tcPr>
          <w:p w14:paraId="4097A7DF" w14:textId="77777777" w:rsidR="00C50794" w:rsidRPr="005F2F5C" w:rsidRDefault="00C50794" w:rsidP="00C50794">
            <w:pPr>
              <w:jc w:val="both"/>
              <w:rPr>
                <w:rFonts w:ascii="Lato" w:eastAsia="Lato" w:hAnsi="Lato" w:cs="Lato"/>
              </w:rPr>
            </w:pPr>
          </w:p>
        </w:tc>
        <w:tc>
          <w:tcPr>
            <w:tcW w:w="568" w:type="dxa"/>
          </w:tcPr>
          <w:p w14:paraId="150FE297" w14:textId="77777777" w:rsidR="00C50794" w:rsidRPr="005F2F5C" w:rsidRDefault="00C50794" w:rsidP="00C50794">
            <w:pPr>
              <w:jc w:val="both"/>
              <w:rPr>
                <w:rFonts w:ascii="Lato" w:eastAsia="Lato" w:hAnsi="Lato" w:cs="Lato"/>
              </w:rPr>
            </w:pPr>
          </w:p>
        </w:tc>
        <w:tc>
          <w:tcPr>
            <w:tcW w:w="4111" w:type="dxa"/>
          </w:tcPr>
          <w:p w14:paraId="1D7486C3" w14:textId="77777777" w:rsidR="00C50794" w:rsidRPr="005F2F5C" w:rsidRDefault="00C50794" w:rsidP="00C50794">
            <w:pPr>
              <w:jc w:val="both"/>
              <w:rPr>
                <w:rFonts w:ascii="Lato" w:eastAsia="Lato" w:hAnsi="Lato" w:cs="Lato"/>
              </w:rPr>
            </w:pPr>
          </w:p>
        </w:tc>
      </w:tr>
      <w:tr w:rsidR="00C50794" w:rsidRPr="005F2F5C" w14:paraId="7E461433" w14:textId="77777777">
        <w:tc>
          <w:tcPr>
            <w:tcW w:w="8074" w:type="dxa"/>
          </w:tcPr>
          <w:p w14:paraId="53C9C6F8" w14:textId="77777777" w:rsidR="00C50794" w:rsidRPr="005F2F5C" w:rsidRDefault="00C50794" w:rsidP="00C50794">
            <w:pPr>
              <w:jc w:val="both"/>
              <w:rPr>
                <w:rFonts w:ascii="Lato" w:eastAsia="Lato" w:hAnsi="Lato" w:cs="Lato"/>
              </w:rPr>
            </w:pPr>
            <w:r w:rsidRPr="005F2F5C">
              <w:rPr>
                <w:rFonts w:ascii="Lato" w:eastAsia="Lato" w:hAnsi="Lato" w:cs="Lato"/>
              </w:rPr>
              <w:t>4.6. Mejorar la seguridad en la utilización de medicamentos, en los servicios donde aplique.</w:t>
            </w:r>
          </w:p>
        </w:tc>
        <w:tc>
          <w:tcPr>
            <w:tcW w:w="425" w:type="dxa"/>
          </w:tcPr>
          <w:p w14:paraId="7EE2ED5C" w14:textId="77777777" w:rsidR="00C50794" w:rsidRPr="005F2F5C" w:rsidRDefault="00C50794" w:rsidP="00C50794">
            <w:pPr>
              <w:jc w:val="both"/>
              <w:rPr>
                <w:rFonts w:ascii="Lato" w:eastAsia="Lato" w:hAnsi="Lato" w:cs="Lato"/>
              </w:rPr>
            </w:pPr>
          </w:p>
        </w:tc>
        <w:tc>
          <w:tcPr>
            <w:tcW w:w="567" w:type="dxa"/>
          </w:tcPr>
          <w:p w14:paraId="62B8D762" w14:textId="77777777" w:rsidR="00C50794" w:rsidRPr="005F2F5C" w:rsidRDefault="00C50794" w:rsidP="00C50794">
            <w:pPr>
              <w:jc w:val="both"/>
              <w:rPr>
                <w:rFonts w:ascii="Lato" w:eastAsia="Lato" w:hAnsi="Lato" w:cs="Lato"/>
              </w:rPr>
            </w:pPr>
          </w:p>
        </w:tc>
        <w:tc>
          <w:tcPr>
            <w:tcW w:w="568" w:type="dxa"/>
          </w:tcPr>
          <w:p w14:paraId="682BB945" w14:textId="77777777" w:rsidR="00C50794" w:rsidRPr="005F2F5C" w:rsidRDefault="00C50794" w:rsidP="00C50794">
            <w:pPr>
              <w:jc w:val="both"/>
              <w:rPr>
                <w:rFonts w:ascii="Lato" w:eastAsia="Lato" w:hAnsi="Lato" w:cs="Lato"/>
              </w:rPr>
            </w:pPr>
          </w:p>
        </w:tc>
        <w:tc>
          <w:tcPr>
            <w:tcW w:w="4111" w:type="dxa"/>
          </w:tcPr>
          <w:p w14:paraId="706F70C4" w14:textId="77777777" w:rsidR="00C50794" w:rsidRPr="005F2F5C" w:rsidRDefault="00C50794" w:rsidP="00C50794">
            <w:pPr>
              <w:jc w:val="both"/>
              <w:rPr>
                <w:rFonts w:ascii="Lato" w:eastAsia="Lato" w:hAnsi="Lato" w:cs="Lato"/>
              </w:rPr>
            </w:pPr>
          </w:p>
        </w:tc>
      </w:tr>
      <w:tr w:rsidR="00C50794" w:rsidRPr="005F2F5C" w14:paraId="626E2D90" w14:textId="77777777">
        <w:tc>
          <w:tcPr>
            <w:tcW w:w="8074" w:type="dxa"/>
          </w:tcPr>
          <w:p w14:paraId="6181D240" w14:textId="77777777" w:rsidR="00C50794" w:rsidRPr="005F2F5C" w:rsidRDefault="00C50794" w:rsidP="00C50794">
            <w:pPr>
              <w:jc w:val="both"/>
              <w:rPr>
                <w:rFonts w:ascii="Lato" w:eastAsia="Lato" w:hAnsi="Lato" w:cs="Lato"/>
              </w:rPr>
            </w:pPr>
            <w:r w:rsidRPr="005F2F5C">
              <w:rPr>
                <w:rFonts w:ascii="Lato" w:eastAsia="Lato" w:hAnsi="Lato" w:cs="Lato"/>
              </w:rPr>
              <w:t>4.7. Prevenir y reducir la frecuencia de caídas, en los servicios donde aplique.</w:t>
            </w:r>
          </w:p>
        </w:tc>
        <w:tc>
          <w:tcPr>
            <w:tcW w:w="425" w:type="dxa"/>
          </w:tcPr>
          <w:p w14:paraId="4C6BC67A" w14:textId="77777777" w:rsidR="00C50794" w:rsidRPr="005F2F5C" w:rsidRDefault="00C50794" w:rsidP="00C50794">
            <w:pPr>
              <w:jc w:val="both"/>
              <w:rPr>
                <w:rFonts w:ascii="Lato" w:eastAsia="Lato" w:hAnsi="Lato" w:cs="Lato"/>
              </w:rPr>
            </w:pPr>
          </w:p>
        </w:tc>
        <w:tc>
          <w:tcPr>
            <w:tcW w:w="567" w:type="dxa"/>
          </w:tcPr>
          <w:p w14:paraId="5DAA1F5E" w14:textId="0E2D6B75" w:rsidR="00C50794" w:rsidRPr="005F2F5C" w:rsidRDefault="00C50794" w:rsidP="00C50794">
            <w:pPr>
              <w:jc w:val="both"/>
              <w:rPr>
                <w:rFonts w:ascii="Lato" w:eastAsia="Lato" w:hAnsi="Lato" w:cs="Lato"/>
              </w:rPr>
            </w:pPr>
          </w:p>
        </w:tc>
        <w:tc>
          <w:tcPr>
            <w:tcW w:w="568" w:type="dxa"/>
          </w:tcPr>
          <w:p w14:paraId="62824C50" w14:textId="77777777" w:rsidR="00C50794" w:rsidRPr="005F2F5C" w:rsidRDefault="00C50794" w:rsidP="00C50794">
            <w:pPr>
              <w:jc w:val="both"/>
              <w:rPr>
                <w:rFonts w:ascii="Lato" w:eastAsia="Lato" w:hAnsi="Lato" w:cs="Lato"/>
              </w:rPr>
            </w:pPr>
          </w:p>
        </w:tc>
        <w:tc>
          <w:tcPr>
            <w:tcW w:w="4111" w:type="dxa"/>
          </w:tcPr>
          <w:p w14:paraId="3BB679DF" w14:textId="77777777" w:rsidR="00C50794" w:rsidRPr="005F2F5C" w:rsidRDefault="00C50794" w:rsidP="00C50794">
            <w:pPr>
              <w:jc w:val="both"/>
              <w:rPr>
                <w:rFonts w:ascii="Lato" w:eastAsia="Lato" w:hAnsi="Lato" w:cs="Lato"/>
              </w:rPr>
            </w:pPr>
          </w:p>
        </w:tc>
      </w:tr>
      <w:tr w:rsidR="001718AF" w:rsidRPr="005F2F5C" w14:paraId="3B4F8B4C" w14:textId="77777777">
        <w:tc>
          <w:tcPr>
            <w:tcW w:w="8074" w:type="dxa"/>
          </w:tcPr>
          <w:p w14:paraId="606F8EBA" w14:textId="0A49D8CB" w:rsidR="001718AF" w:rsidRPr="001718AF" w:rsidRDefault="001718AF" w:rsidP="001718AF">
            <w:pPr>
              <w:jc w:val="both"/>
              <w:rPr>
                <w:rFonts w:ascii="Lato" w:eastAsia="Lato" w:hAnsi="Lato" w:cs="Lato"/>
              </w:rPr>
            </w:pPr>
            <w:r w:rsidRPr="001718AF">
              <w:rPr>
                <w:rFonts w:ascii="Lato" w:hAnsi="Lato"/>
              </w:rPr>
              <w:t>4.8. Garantizar la atención segura de la gestante y el recién nacido, en los servicios donde aplique.</w:t>
            </w:r>
          </w:p>
        </w:tc>
        <w:tc>
          <w:tcPr>
            <w:tcW w:w="425" w:type="dxa"/>
          </w:tcPr>
          <w:p w14:paraId="32C3540E" w14:textId="77777777" w:rsidR="001718AF" w:rsidRPr="005F2F5C" w:rsidRDefault="001718AF" w:rsidP="001718AF">
            <w:pPr>
              <w:jc w:val="both"/>
              <w:rPr>
                <w:rFonts w:ascii="Lato" w:eastAsia="Lato" w:hAnsi="Lato" w:cs="Lato"/>
              </w:rPr>
            </w:pPr>
          </w:p>
        </w:tc>
        <w:tc>
          <w:tcPr>
            <w:tcW w:w="567" w:type="dxa"/>
          </w:tcPr>
          <w:p w14:paraId="0A7C78CD" w14:textId="77777777" w:rsidR="001718AF" w:rsidRPr="005F2F5C" w:rsidRDefault="001718AF" w:rsidP="001718AF">
            <w:pPr>
              <w:jc w:val="both"/>
              <w:rPr>
                <w:rFonts w:ascii="Lato" w:eastAsia="Lato" w:hAnsi="Lato" w:cs="Lato"/>
              </w:rPr>
            </w:pPr>
          </w:p>
        </w:tc>
        <w:tc>
          <w:tcPr>
            <w:tcW w:w="568" w:type="dxa"/>
          </w:tcPr>
          <w:p w14:paraId="64331089" w14:textId="77777777" w:rsidR="001718AF" w:rsidRPr="005F2F5C" w:rsidRDefault="001718AF" w:rsidP="001718AF">
            <w:pPr>
              <w:jc w:val="both"/>
              <w:rPr>
                <w:rFonts w:ascii="Lato" w:eastAsia="Lato" w:hAnsi="Lato" w:cs="Lato"/>
              </w:rPr>
            </w:pPr>
          </w:p>
        </w:tc>
        <w:tc>
          <w:tcPr>
            <w:tcW w:w="4111" w:type="dxa"/>
          </w:tcPr>
          <w:p w14:paraId="160E3D3A" w14:textId="77777777" w:rsidR="001718AF" w:rsidRPr="005F2F5C" w:rsidRDefault="001718AF" w:rsidP="001718AF">
            <w:pPr>
              <w:jc w:val="both"/>
              <w:rPr>
                <w:rFonts w:ascii="Lato" w:eastAsia="Lato" w:hAnsi="Lato" w:cs="Lato"/>
              </w:rPr>
            </w:pPr>
          </w:p>
        </w:tc>
      </w:tr>
      <w:tr w:rsidR="001718AF" w:rsidRPr="005F2F5C" w14:paraId="608D2B0B" w14:textId="77777777">
        <w:tc>
          <w:tcPr>
            <w:tcW w:w="8074" w:type="dxa"/>
          </w:tcPr>
          <w:p w14:paraId="4A39263A" w14:textId="4E0E8B62" w:rsidR="001718AF" w:rsidRPr="001718AF" w:rsidRDefault="001718AF" w:rsidP="001718AF">
            <w:pPr>
              <w:jc w:val="both"/>
              <w:rPr>
                <w:rFonts w:ascii="Lato" w:eastAsia="Lato" w:hAnsi="Lato" w:cs="Lato"/>
              </w:rPr>
            </w:pPr>
            <w:r w:rsidRPr="001718AF">
              <w:rPr>
                <w:rFonts w:ascii="Lato" w:hAnsi="Lato"/>
              </w:rPr>
              <w:t>4.9. Prevenir complicaciones asociadas a disponibilidad y manejo de sangre, componentes y a la transfusión sanguínea, en los servicios donde aplique.</w:t>
            </w:r>
          </w:p>
        </w:tc>
        <w:tc>
          <w:tcPr>
            <w:tcW w:w="425" w:type="dxa"/>
          </w:tcPr>
          <w:p w14:paraId="0D7C655A" w14:textId="77777777" w:rsidR="001718AF" w:rsidRPr="005F2F5C" w:rsidRDefault="001718AF" w:rsidP="001718AF">
            <w:pPr>
              <w:jc w:val="both"/>
              <w:rPr>
                <w:rFonts w:ascii="Lato" w:eastAsia="Lato" w:hAnsi="Lato" w:cs="Lato"/>
              </w:rPr>
            </w:pPr>
          </w:p>
        </w:tc>
        <w:tc>
          <w:tcPr>
            <w:tcW w:w="567" w:type="dxa"/>
          </w:tcPr>
          <w:p w14:paraId="7848DED8" w14:textId="77777777" w:rsidR="001718AF" w:rsidRPr="005F2F5C" w:rsidRDefault="001718AF" w:rsidP="001718AF">
            <w:pPr>
              <w:jc w:val="both"/>
              <w:rPr>
                <w:rFonts w:ascii="Lato" w:eastAsia="Lato" w:hAnsi="Lato" w:cs="Lato"/>
              </w:rPr>
            </w:pPr>
          </w:p>
        </w:tc>
        <w:tc>
          <w:tcPr>
            <w:tcW w:w="568" w:type="dxa"/>
          </w:tcPr>
          <w:p w14:paraId="1E9A0AAB" w14:textId="77777777" w:rsidR="001718AF" w:rsidRPr="005F2F5C" w:rsidRDefault="001718AF" w:rsidP="001718AF">
            <w:pPr>
              <w:jc w:val="both"/>
              <w:rPr>
                <w:rFonts w:ascii="Lato" w:eastAsia="Lato" w:hAnsi="Lato" w:cs="Lato"/>
              </w:rPr>
            </w:pPr>
          </w:p>
        </w:tc>
        <w:tc>
          <w:tcPr>
            <w:tcW w:w="4111" w:type="dxa"/>
          </w:tcPr>
          <w:p w14:paraId="169801E3" w14:textId="77777777" w:rsidR="001718AF" w:rsidRPr="005F2F5C" w:rsidRDefault="001718AF" w:rsidP="001718AF">
            <w:pPr>
              <w:jc w:val="both"/>
              <w:rPr>
                <w:rFonts w:ascii="Lato" w:eastAsia="Lato" w:hAnsi="Lato" w:cs="Lato"/>
              </w:rPr>
            </w:pPr>
          </w:p>
        </w:tc>
      </w:tr>
      <w:tr w:rsidR="001718AF" w:rsidRPr="005F2F5C" w14:paraId="374E71FB" w14:textId="77777777">
        <w:tc>
          <w:tcPr>
            <w:tcW w:w="8074" w:type="dxa"/>
          </w:tcPr>
          <w:p w14:paraId="7CBC5158" w14:textId="1F060BD1" w:rsidR="001718AF" w:rsidRPr="001718AF" w:rsidRDefault="001718AF" w:rsidP="001718AF">
            <w:pPr>
              <w:jc w:val="both"/>
              <w:rPr>
                <w:rFonts w:ascii="Lato" w:eastAsia="Lato" w:hAnsi="Lato" w:cs="Lato"/>
              </w:rPr>
            </w:pPr>
            <w:r w:rsidRPr="001718AF">
              <w:rPr>
                <w:rFonts w:ascii="Lato" w:hAnsi="Lato"/>
              </w:rPr>
              <w:t>4.10. Prevenir úlceras por presión, en los servicios donde aplique.</w:t>
            </w:r>
          </w:p>
        </w:tc>
        <w:tc>
          <w:tcPr>
            <w:tcW w:w="425" w:type="dxa"/>
          </w:tcPr>
          <w:p w14:paraId="5F89887D" w14:textId="77777777" w:rsidR="001718AF" w:rsidRPr="005F2F5C" w:rsidRDefault="001718AF" w:rsidP="001718AF">
            <w:pPr>
              <w:jc w:val="both"/>
              <w:rPr>
                <w:rFonts w:ascii="Lato" w:eastAsia="Lato" w:hAnsi="Lato" w:cs="Lato"/>
              </w:rPr>
            </w:pPr>
          </w:p>
        </w:tc>
        <w:tc>
          <w:tcPr>
            <w:tcW w:w="567" w:type="dxa"/>
          </w:tcPr>
          <w:p w14:paraId="3A46166D" w14:textId="77777777" w:rsidR="001718AF" w:rsidRPr="005F2F5C" w:rsidRDefault="001718AF" w:rsidP="001718AF">
            <w:pPr>
              <w:jc w:val="both"/>
              <w:rPr>
                <w:rFonts w:ascii="Lato" w:eastAsia="Lato" w:hAnsi="Lato" w:cs="Lato"/>
              </w:rPr>
            </w:pPr>
          </w:p>
        </w:tc>
        <w:tc>
          <w:tcPr>
            <w:tcW w:w="568" w:type="dxa"/>
          </w:tcPr>
          <w:p w14:paraId="2DD72678" w14:textId="77777777" w:rsidR="001718AF" w:rsidRPr="005F2F5C" w:rsidRDefault="001718AF" w:rsidP="001718AF">
            <w:pPr>
              <w:jc w:val="both"/>
              <w:rPr>
                <w:rFonts w:ascii="Lato" w:eastAsia="Lato" w:hAnsi="Lato" w:cs="Lato"/>
              </w:rPr>
            </w:pPr>
          </w:p>
        </w:tc>
        <w:tc>
          <w:tcPr>
            <w:tcW w:w="4111" w:type="dxa"/>
          </w:tcPr>
          <w:p w14:paraId="31EB9F63" w14:textId="77777777" w:rsidR="001718AF" w:rsidRPr="005F2F5C" w:rsidRDefault="001718AF" w:rsidP="001718AF">
            <w:pPr>
              <w:jc w:val="both"/>
              <w:rPr>
                <w:rFonts w:ascii="Lato" w:eastAsia="Lato" w:hAnsi="Lato" w:cs="Lato"/>
              </w:rPr>
            </w:pPr>
          </w:p>
        </w:tc>
      </w:tr>
      <w:tr w:rsidR="001718AF" w:rsidRPr="005F2F5C" w14:paraId="52E096A2" w14:textId="77777777">
        <w:tc>
          <w:tcPr>
            <w:tcW w:w="8074" w:type="dxa"/>
          </w:tcPr>
          <w:p w14:paraId="52E55CAA" w14:textId="460002E7" w:rsidR="001718AF" w:rsidRPr="001718AF" w:rsidRDefault="001718AF" w:rsidP="001718AF">
            <w:pPr>
              <w:jc w:val="both"/>
              <w:rPr>
                <w:rFonts w:ascii="Lato" w:eastAsia="Lato" w:hAnsi="Lato" w:cs="Lato"/>
              </w:rPr>
            </w:pPr>
            <w:r w:rsidRPr="001718AF">
              <w:rPr>
                <w:rFonts w:ascii="Lato" w:hAnsi="Lato"/>
              </w:rPr>
              <w:t>4.11. Mejorar la seguridad en los procedimientos quirúrgicos, en los servicios donde aplique.</w:t>
            </w:r>
          </w:p>
        </w:tc>
        <w:tc>
          <w:tcPr>
            <w:tcW w:w="425" w:type="dxa"/>
          </w:tcPr>
          <w:p w14:paraId="4420BC26" w14:textId="77777777" w:rsidR="001718AF" w:rsidRPr="005F2F5C" w:rsidRDefault="001718AF" w:rsidP="001718AF">
            <w:pPr>
              <w:jc w:val="both"/>
              <w:rPr>
                <w:rFonts w:ascii="Lato" w:eastAsia="Lato" w:hAnsi="Lato" w:cs="Lato"/>
              </w:rPr>
            </w:pPr>
          </w:p>
        </w:tc>
        <w:tc>
          <w:tcPr>
            <w:tcW w:w="567" w:type="dxa"/>
          </w:tcPr>
          <w:p w14:paraId="36DEE834" w14:textId="77777777" w:rsidR="001718AF" w:rsidRPr="005F2F5C" w:rsidRDefault="001718AF" w:rsidP="001718AF">
            <w:pPr>
              <w:jc w:val="both"/>
              <w:rPr>
                <w:rFonts w:ascii="Lato" w:eastAsia="Lato" w:hAnsi="Lato" w:cs="Lato"/>
              </w:rPr>
            </w:pPr>
          </w:p>
        </w:tc>
        <w:tc>
          <w:tcPr>
            <w:tcW w:w="568" w:type="dxa"/>
          </w:tcPr>
          <w:p w14:paraId="207EEA09" w14:textId="77777777" w:rsidR="001718AF" w:rsidRPr="005F2F5C" w:rsidRDefault="001718AF" w:rsidP="001718AF">
            <w:pPr>
              <w:jc w:val="both"/>
              <w:rPr>
                <w:rFonts w:ascii="Lato" w:eastAsia="Lato" w:hAnsi="Lato" w:cs="Lato"/>
              </w:rPr>
            </w:pPr>
          </w:p>
        </w:tc>
        <w:tc>
          <w:tcPr>
            <w:tcW w:w="4111" w:type="dxa"/>
          </w:tcPr>
          <w:p w14:paraId="3FE51843" w14:textId="77777777" w:rsidR="001718AF" w:rsidRPr="005F2F5C" w:rsidRDefault="001718AF" w:rsidP="001718AF">
            <w:pPr>
              <w:jc w:val="both"/>
              <w:rPr>
                <w:rFonts w:ascii="Lato" w:eastAsia="Lato" w:hAnsi="Lato" w:cs="Lato"/>
              </w:rPr>
            </w:pPr>
          </w:p>
        </w:tc>
      </w:tr>
      <w:tr w:rsidR="00C50794" w:rsidRPr="005F2F5C" w14:paraId="448EB534" w14:textId="77777777">
        <w:tc>
          <w:tcPr>
            <w:tcW w:w="8074" w:type="dxa"/>
          </w:tcPr>
          <w:p w14:paraId="37D6C714" w14:textId="77777777" w:rsidR="00C50794" w:rsidRPr="005F2F5C" w:rsidRDefault="00C50794" w:rsidP="00C50794">
            <w:pPr>
              <w:jc w:val="both"/>
              <w:rPr>
                <w:rFonts w:ascii="Lato" w:eastAsia="Lato" w:hAnsi="Lato" w:cs="Lato"/>
              </w:rPr>
            </w:pPr>
            <w:r w:rsidRPr="005F2F5C">
              <w:rPr>
                <w:rFonts w:ascii="Lato" w:eastAsia="Lato" w:hAnsi="Lato" w:cs="Lato"/>
              </w:rPr>
              <w:t>5. El prestador de servicios de salud promueve la cultura de seguridad del paciente que involucra a todo el personal de manera sistemática con un enfoque educativo no punitivo mediante:</w:t>
            </w:r>
          </w:p>
        </w:tc>
        <w:tc>
          <w:tcPr>
            <w:tcW w:w="425" w:type="dxa"/>
          </w:tcPr>
          <w:p w14:paraId="45A014F8" w14:textId="77777777" w:rsidR="00C50794" w:rsidRPr="005F2F5C" w:rsidRDefault="00C50794" w:rsidP="00C50794">
            <w:pPr>
              <w:jc w:val="both"/>
              <w:rPr>
                <w:rFonts w:ascii="Lato" w:eastAsia="Lato" w:hAnsi="Lato" w:cs="Lato"/>
              </w:rPr>
            </w:pPr>
          </w:p>
        </w:tc>
        <w:tc>
          <w:tcPr>
            <w:tcW w:w="567" w:type="dxa"/>
          </w:tcPr>
          <w:p w14:paraId="29514B9B" w14:textId="77777777" w:rsidR="00C50794" w:rsidRPr="005F2F5C" w:rsidRDefault="00C50794" w:rsidP="00C50794">
            <w:pPr>
              <w:jc w:val="both"/>
              <w:rPr>
                <w:rFonts w:ascii="Lato" w:eastAsia="Lato" w:hAnsi="Lato" w:cs="Lato"/>
              </w:rPr>
            </w:pPr>
          </w:p>
        </w:tc>
        <w:tc>
          <w:tcPr>
            <w:tcW w:w="568" w:type="dxa"/>
          </w:tcPr>
          <w:p w14:paraId="2ECE4729" w14:textId="77777777" w:rsidR="00C50794" w:rsidRPr="005F2F5C" w:rsidRDefault="00C50794" w:rsidP="00C50794">
            <w:pPr>
              <w:jc w:val="both"/>
              <w:rPr>
                <w:rFonts w:ascii="Lato" w:eastAsia="Lato" w:hAnsi="Lato" w:cs="Lato"/>
              </w:rPr>
            </w:pPr>
          </w:p>
        </w:tc>
        <w:tc>
          <w:tcPr>
            <w:tcW w:w="4111" w:type="dxa"/>
          </w:tcPr>
          <w:p w14:paraId="3A8CBF2B" w14:textId="77777777" w:rsidR="00C50794" w:rsidRPr="005F2F5C" w:rsidRDefault="00C50794" w:rsidP="00C50794">
            <w:pPr>
              <w:jc w:val="both"/>
              <w:rPr>
                <w:rFonts w:ascii="Lato" w:eastAsia="Lato" w:hAnsi="Lato" w:cs="Lato"/>
              </w:rPr>
            </w:pPr>
          </w:p>
        </w:tc>
      </w:tr>
      <w:tr w:rsidR="00C50794" w:rsidRPr="005F2F5C" w14:paraId="3C1B7FAC" w14:textId="77777777">
        <w:tc>
          <w:tcPr>
            <w:tcW w:w="8074" w:type="dxa"/>
          </w:tcPr>
          <w:p w14:paraId="31CA6AE7" w14:textId="77777777" w:rsidR="00C50794" w:rsidRPr="005F2F5C" w:rsidRDefault="00C50794" w:rsidP="00C50794">
            <w:pPr>
              <w:jc w:val="both"/>
              <w:rPr>
                <w:rFonts w:ascii="Lato" w:eastAsia="Lato" w:hAnsi="Lato" w:cs="Lato"/>
              </w:rPr>
            </w:pPr>
            <w:r w:rsidRPr="005F2F5C">
              <w:rPr>
                <w:rFonts w:ascii="Lato" w:eastAsia="Lato" w:hAnsi="Lato" w:cs="Lato"/>
              </w:rPr>
              <w:t>5.1. Capacitación del personal en el tema de seguridad del paciente y en los principales riesgos de la atención.</w:t>
            </w:r>
          </w:p>
        </w:tc>
        <w:tc>
          <w:tcPr>
            <w:tcW w:w="425" w:type="dxa"/>
          </w:tcPr>
          <w:p w14:paraId="3D73DFAF" w14:textId="77777777" w:rsidR="00C50794" w:rsidRPr="005F2F5C" w:rsidRDefault="00C50794" w:rsidP="00C50794">
            <w:pPr>
              <w:jc w:val="both"/>
              <w:rPr>
                <w:rFonts w:ascii="Lato" w:eastAsia="Lato" w:hAnsi="Lato" w:cs="Lato"/>
              </w:rPr>
            </w:pPr>
          </w:p>
        </w:tc>
        <w:tc>
          <w:tcPr>
            <w:tcW w:w="567" w:type="dxa"/>
          </w:tcPr>
          <w:p w14:paraId="21590628" w14:textId="730A84A9" w:rsidR="00C50794" w:rsidRPr="005F2F5C" w:rsidRDefault="00C50794" w:rsidP="00C50794">
            <w:pPr>
              <w:jc w:val="both"/>
              <w:rPr>
                <w:rFonts w:ascii="Lato" w:eastAsia="Lato" w:hAnsi="Lato" w:cs="Lato"/>
              </w:rPr>
            </w:pPr>
          </w:p>
        </w:tc>
        <w:tc>
          <w:tcPr>
            <w:tcW w:w="568" w:type="dxa"/>
          </w:tcPr>
          <w:p w14:paraId="6F4DEE3E" w14:textId="77777777" w:rsidR="00C50794" w:rsidRPr="005F2F5C" w:rsidRDefault="00C50794" w:rsidP="00C50794">
            <w:pPr>
              <w:jc w:val="both"/>
              <w:rPr>
                <w:rFonts w:ascii="Lato" w:eastAsia="Lato" w:hAnsi="Lato" w:cs="Lato"/>
              </w:rPr>
            </w:pPr>
          </w:p>
        </w:tc>
        <w:tc>
          <w:tcPr>
            <w:tcW w:w="4111" w:type="dxa"/>
          </w:tcPr>
          <w:p w14:paraId="1BB9A5D4" w14:textId="77777777" w:rsidR="00C50794" w:rsidRPr="005F2F5C" w:rsidRDefault="00C50794" w:rsidP="00C50794">
            <w:pPr>
              <w:jc w:val="both"/>
              <w:rPr>
                <w:rFonts w:ascii="Lato" w:eastAsia="Lato" w:hAnsi="Lato" w:cs="Lato"/>
              </w:rPr>
            </w:pPr>
          </w:p>
        </w:tc>
      </w:tr>
      <w:tr w:rsidR="00C50794" w:rsidRPr="005F2F5C" w14:paraId="56AAE345" w14:textId="77777777">
        <w:tc>
          <w:tcPr>
            <w:tcW w:w="8074" w:type="dxa"/>
          </w:tcPr>
          <w:p w14:paraId="05FDB22B" w14:textId="77777777" w:rsidR="00C50794" w:rsidRPr="005F2F5C" w:rsidRDefault="00C50794" w:rsidP="00C50794">
            <w:pPr>
              <w:jc w:val="both"/>
              <w:rPr>
                <w:rFonts w:ascii="Lato" w:eastAsia="Lato" w:hAnsi="Lato" w:cs="Lato"/>
              </w:rPr>
            </w:pPr>
            <w:r w:rsidRPr="005F2F5C">
              <w:rPr>
                <w:rFonts w:ascii="Lato" w:eastAsia="Lato" w:hAnsi="Lato" w:cs="Lato"/>
              </w:rPr>
              <w:t>5.2. Actividades donde se ilustra al paciente y sus allegados en el autocuidado de su seguridad.</w:t>
            </w:r>
          </w:p>
        </w:tc>
        <w:tc>
          <w:tcPr>
            <w:tcW w:w="425" w:type="dxa"/>
          </w:tcPr>
          <w:p w14:paraId="70A8D670" w14:textId="77777777" w:rsidR="00C50794" w:rsidRPr="005F2F5C" w:rsidRDefault="00C50794" w:rsidP="00C50794">
            <w:pPr>
              <w:jc w:val="both"/>
              <w:rPr>
                <w:rFonts w:ascii="Lato" w:eastAsia="Lato" w:hAnsi="Lato" w:cs="Lato"/>
              </w:rPr>
            </w:pPr>
          </w:p>
        </w:tc>
        <w:tc>
          <w:tcPr>
            <w:tcW w:w="567" w:type="dxa"/>
          </w:tcPr>
          <w:p w14:paraId="18377715" w14:textId="7590371C" w:rsidR="00C50794" w:rsidRPr="005F2F5C" w:rsidRDefault="00C50794" w:rsidP="00C50794">
            <w:pPr>
              <w:jc w:val="both"/>
              <w:rPr>
                <w:rFonts w:ascii="Lato" w:eastAsia="Lato" w:hAnsi="Lato" w:cs="Lato"/>
              </w:rPr>
            </w:pPr>
          </w:p>
        </w:tc>
        <w:tc>
          <w:tcPr>
            <w:tcW w:w="568" w:type="dxa"/>
          </w:tcPr>
          <w:p w14:paraId="22E025CA" w14:textId="77777777" w:rsidR="00C50794" w:rsidRPr="005F2F5C" w:rsidRDefault="00C50794" w:rsidP="00C50794">
            <w:pPr>
              <w:jc w:val="both"/>
              <w:rPr>
                <w:rFonts w:ascii="Lato" w:eastAsia="Lato" w:hAnsi="Lato" w:cs="Lato"/>
              </w:rPr>
            </w:pPr>
          </w:p>
        </w:tc>
        <w:tc>
          <w:tcPr>
            <w:tcW w:w="4111" w:type="dxa"/>
          </w:tcPr>
          <w:p w14:paraId="0C1682F7" w14:textId="77777777" w:rsidR="00C50794" w:rsidRPr="005F2F5C" w:rsidRDefault="00C50794" w:rsidP="00C50794">
            <w:pPr>
              <w:jc w:val="both"/>
              <w:rPr>
                <w:rFonts w:ascii="Lato" w:eastAsia="Lato" w:hAnsi="Lato" w:cs="Lato"/>
              </w:rPr>
            </w:pPr>
          </w:p>
        </w:tc>
      </w:tr>
      <w:tr w:rsidR="00C50794" w:rsidRPr="005F2F5C" w14:paraId="178AA3A9" w14:textId="77777777">
        <w:tc>
          <w:tcPr>
            <w:tcW w:w="8074" w:type="dxa"/>
          </w:tcPr>
          <w:p w14:paraId="74DDA7FA" w14:textId="77777777" w:rsidR="00C50794" w:rsidRPr="005F2F5C" w:rsidRDefault="00C50794" w:rsidP="00C50794">
            <w:pPr>
              <w:jc w:val="both"/>
              <w:rPr>
                <w:rFonts w:ascii="Lato" w:eastAsia="Lato" w:hAnsi="Lato" w:cs="Lato"/>
              </w:rPr>
            </w:pPr>
            <w:r w:rsidRPr="005F2F5C">
              <w:rPr>
                <w:rFonts w:ascii="Lato" w:eastAsia="Lato" w:hAnsi="Lato" w:cs="Lato"/>
              </w:rPr>
              <w:lastRenderedPageBreak/>
              <w:t>6. El prestador de servicios de salud cuenta con información documentada de las actividades y procedimientos que se realizan en el servicio acordes con su objeto, alcance y enfoque diferencial, mediante guías de práctica clínica- GPC, procedimientos de atención, protocolos de atención y otros documentos que el prestador de servicios de salud determine, dicha información incluye talento humano, equipos biomédicos, medicamentos y dispositivos médicos e insumos requeridos.</w:t>
            </w:r>
          </w:p>
        </w:tc>
        <w:tc>
          <w:tcPr>
            <w:tcW w:w="425" w:type="dxa"/>
          </w:tcPr>
          <w:p w14:paraId="768220D2" w14:textId="77777777" w:rsidR="00C50794" w:rsidRPr="005F2F5C" w:rsidRDefault="00C50794" w:rsidP="00C50794">
            <w:pPr>
              <w:jc w:val="both"/>
              <w:rPr>
                <w:rFonts w:ascii="Lato" w:eastAsia="Lato" w:hAnsi="Lato" w:cs="Lato"/>
              </w:rPr>
            </w:pPr>
          </w:p>
        </w:tc>
        <w:tc>
          <w:tcPr>
            <w:tcW w:w="567" w:type="dxa"/>
          </w:tcPr>
          <w:p w14:paraId="793213FE" w14:textId="389F26C8" w:rsidR="00C50794" w:rsidRPr="005F2F5C" w:rsidRDefault="00C50794" w:rsidP="00C50794">
            <w:pPr>
              <w:jc w:val="both"/>
              <w:rPr>
                <w:rFonts w:ascii="Lato" w:eastAsia="Lato" w:hAnsi="Lato" w:cs="Lato"/>
              </w:rPr>
            </w:pPr>
          </w:p>
        </w:tc>
        <w:tc>
          <w:tcPr>
            <w:tcW w:w="568" w:type="dxa"/>
          </w:tcPr>
          <w:p w14:paraId="1135F348" w14:textId="77777777" w:rsidR="00C50794" w:rsidRPr="005F2F5C" w:rsidRDefault="00C50794" w:rsidP="00C50794">
            <w:pPr>
              <w:jc w:val="both"/>
              <w:rPr>
                <w:rFonts w:ascii="Lato" w:eastAsia="Lato" w:hAnsi="Lato" w:cs="Lato"/>
              </w:rPr>
            </w:pPr>
          </w:p>
        </w:tc>
        <w:tc>
          <w:tcPr>
            <w:tcW w:w="4111" w:type="dxa"/>
          </w:tcPr>
          <w:p w14:paraId="5DC2DC4F" w14:textId="77777777" w:rsidR="00C50794" w:rsidRPr="005F2F5C" w:rsidRDefault="00C50794" w:rsidP="00C50794">
            <w:pPr>
              <w:jc w:val="both"/>
              <w:rPr>
                <w:rFonts w:ascii="Lato" w:eastAsia="Lato" w:hAnsi="Lato" w:cs="Lato"/>
              </w:rPr>
            </w:pPr>
          </w:p>
        </w:tc>
      </w:tr>
      <w:tr w:rsidR="00C50794" w:rsidRPr="005F2F5C" w14:paraId="0FF1C066" w14:textId="77777777">
        <w:tc>
          <w:tcPr>
            <w:tcW w:w="8074" w:type="dxa"/>
          </w:tcPr>
          <w:p w14:paraId="3CB53F85" w14:textId="77777777" w:rsidR="00C50794" w:rsidRPr="005F2F5C" w:rsidRDefault="00C50794" w:rsidP="00C50794">
            <w:pPr>
              <w:jc w:val="both"/>
              <w:rPr>
                <w:rFonts w:ascii="Lato" w:eastAsia="Lato" w:hAnsi="Lato" w:cs="Lato"/>
              </w:rPr>
            </w:pPr>
            <w:r w:rsidRPr="005F2F5C">
              <w:rPr>
                <w:rFonts w:ascii="Lato" w:eastAsia="Lato" w:hAnsi="Lato" w:cs="Lato"/>
              </w:rPr>
              <w:t>7. La información documentada es conocida mediante acciones de formación continua por el talento humano encargado y responsable de su aplicación, incluyendo el talento humano en entrenamiento, y existe evidencia de su socialización.</w:t>
            </w:r>
          </w:p>
        </w:tc>
        <w:tc>
          <w:tcPr>
            <w:tcW w:w="425" w:type="dxa"/>
          </w:tcPr>
          <w:p w14:paraId="1052A2D7" w14:textId="77777777" w:rsidR="00C50794" w:rsidRPr="005F2F5C" w:rsidRDefault="00C50794" w:rsidP="00C50794">
            <w:pPr>
              <w:jc w:val="both"/>
              <w:rPr>
                <w:rFonts w:ascii="Lato" w:eastAsia="Lato" w:hAnsi="Lato" w:cs="Lato"/>
              </w:rPr>
            </w:pPr>
          </w:p>
        </w:tc>
        <w:tc>
          <w:tcPr>
            <w:tcW w:w="567" w:type="dxa"/>
          </w:tcPr>
          <w:p w14:paraId="4D3DDD8F" w14:textId="77777777" w:rsidR="00C50794" w:rsidRPr="005F2F5C" w:rsidRDefault="00C50794" w:rsidP="00C50794">
            <w:pPr>
              <w:jc w:val="both"/>
              <w:rPr>
                <w:rFonts w:ascii="Lato" w:eastAsia="Lato" w:hAnsi="Lato" w:cs="Lato"/>
              </w:rPr>
            </w:pPr>
          </w:p>
        </w:tc>
        <w:tc>
          <w:tcPr>
            <w:tcW w:w="568" w:type="dxa"/>
          </w:tcPr>
          <w:p w14:paraId="59698D6A" w14:textId="77777777" w:rsidR="00C50794" w:rsidRPr="005F2F5C" w:rsidRDefault="00C50794" w:rsidP="00C50794">
            <w:pPr>
              <w:jc w:val="both"/>
              <w:rPr>
                <w:rFonts w:ascii="Lato" w:eastAsia="Lato" w:hAnsi="Lato" w:cs="Lato"/>
              </w:rPr>
            </w:pPr>
          </w:p>
        </w:tc>
        <w:tc>
          <w:tcPr>
            <w:tcW w:w="4111" w:type="dxa"/>
          </w:tcPr>
          <w:p w14:paraId="41630CE0" w14:textId="77777777" w:rsidR="00C50794" w:rsidRPr="005F2F5C" w:rsidRDefault="00C50794" w:rsidP="00C50794">
            <w:pPr>
              <w:jc w:val="both"/>
              <w:rPr>
                <w:rFonts w:ascii="Lato" w:eastAsia="Lato" w:hAnsi="Lato" w:cs="Lato"/>
              </w:rPr>
            </w:pPr>
          </w:p>
        </w:tc>
      </w:tr>
      <w:tr w:rsidR="00C50794" w:rsidRPr="005F2F5C" w14:paraId="3F7EDE90" w14:textId="77777777">
        <w:tc>
          <w:tcPr>
            <w:tcW w:w="8074" w:type="dxa"/>
          </w:tcPr>
          <w:p w14:paraId="486EC66C" w14:textId="77777777" w:rsidR="00C50794" w:rsidRPr="005F2F5C" w:rsidRDefault="00C50794" w:rsidP="00C50794">
            <w:pPr>
              <w:jc w:val="both"/>
              <w:rPr>
                <w:rFonts w:ascii="Lato" w:eastAsia="Lato" w:hAnsi="Lato" w:cs="Lato"/>
              </w:rPr>
            </w:pPr>
            <w:r w:rsidRPr="005F2F5C">
              <w:rPr>
                <w:rFonts w:ascii="Lato" w:eastAsia="Lato" w:hAnsi="Lato" w:cs="Lato"/>
              </w:rPr>
              <w:t xml:space="preserve">8. Las guías de práctica clínica y protocolos a adoptar son en primera medida los que disponga el Ministerio de Salud y Protección Social. En caso de no estar disponibles, o si existe nueva evidencia científica que actualice alguna o algunas de las recomendaciones de las guías de práctica clínica o requerimientos de los protocolos, el prestador de servicios de salud </w:t>
            </w:r>
            <w:r w:rsidRPr="005F2F5C">
              <w:rPr>
                <w:rFonts w:ascii="Lato" w:eastAsia="Lato" w:hAnsi="Lato" w:cs="Lato"/>
                <w:b/>
              </w:rPr>
              <w:t>adopta, adapta o desarrolla</w:t>
            </w:r>
            <w:r w:rsidRPr="005F2F5C">
              <w:rPr>
                <w:rFonts w:ascii="Lato" w:eastAsia="Lato" w:hAnsi="Lato" w:cs="Lato"/>
              </w:rPr>
              <w:t xml:space="preserve"> guías de práctica clínica o protocolos basados en evidencia científica, publicados nacional o internacionalmente.</w:t>
            </w:r>
          </w:p>
        </w:tc>
        <w:tc>
          <w:tcPr>
            <w:tcW w:w="425" w:type="dxa"/>
          </w:tcPr>
          <w:p w14:paraId="5CBEEE01" w14:textId="77777777" w:rsidR="00C50794" w:rsidRPr="005F2F5C" w:rsidRDefault="00C50794" w:rsidP="00C50794">
            <w:pPr>
              <w:jc w:val="both"/>
              <w:rPr>
                <w:rFonts w:ascii="Lato" w:eastAsia="Lato" w:hAnsi="Lato" w:cs="Lato"/>
              </w:rPr>
            </w:pPr>
          </w:p>
        </w:tc>
        <w:tc>
          <w:tcPr>
            <w:tcW w:w="567" w:type="dxa"/>
          </w:tcPr>
          <w:p w14:paraId="23BD953A" w14:textId="77777777" w:rsidR="00C50794" w:rsidRPr="005F2F5C" w:rsidRDefault="00C50794" w:rsidP="00C50794">
            <w:pPr>
              <w:jc w:val="both"/>
              <w:rPr>
                <w:rFonts w:ascii="Lato" w:eastAsia="Lato" w:hAnsi="Lato" w:cs="Lato"/>
              </w:rPr>
            </w:pPr>
          </w:p>
        </w:tc>
        <w:tc>
          <w:tcPr>
            <w:tcW w:w="568" w:type="dxa"/>
          </w:tcPr>
          <w:p w14:paraId="3B128506" w14:textId="77777777" w:rsidR="00C50794" w:rsidRPr="005F2F5C" w:rsidRDefault="00C50794" w:rsidP="00C50794">
            <w:pPr>
              <w:jc w:val="both"/>
              <w:rPr>
                <w:rFonts w:ascii="Lato" w:eastAsia="Lato" w:hAnsi="Lato" w:cs="Lato"/>
              </w:rPr>
            </w:pPr>
          </w:p>
        </w:tc>
        <w:tc>
          <w:tcPr>
            <w:tcW w:w="4111" w:type="dxa"/>
          </w:tcPr>
          <w:p w14:paraId="5085FE70" w14:textId="77777777" w:rsidR="00C50794" w:rsidRPr="005F2F5C" w:rsidRDefault="00C50794" w:rsidP="00C50794">
            <w:pPr>
              <w:jc w:val="both"/>
              <w:rPr>
                <w:rFonts w:ascii="Lato" w:eastAsia="Lato" w:hAnsi="Lato" w:cs="Lato"/>
              </w:rPr>
            </w:pPr>
          </w:p>
        </w:tc>
      </w:tr>
      <w:tr w:rsidR="00C50794" w:rsidRPr="005F2F5C" w14:paraId="5498C207" w14:textId="77777777">
        <w:tc>
          <w:tcPr>
            <w:tcW w:w="8074" w:type="dxa"/>
          </w:tcPr>
          <w:p w14:paraId="012D05EB" w14:textId="77777777" w:rsidR="00C50794" w:rsidRPr="005F2F5C" w:rsidRDefault="00C50794" w:rsidP="00C50794">
            <w:pPr>
              <w:jc w:val="both"/>
              <w:rPr>
                <w:rFonts w:ascii="Lato" w:eastAsia="Lato" w:hAnsi="Lato" w:cs="Lato"/>
              </w:rPr>
            </w:pPr>
            <w:r w:rsidRPr="005F2F5C">
              <w:rPr>
                <w:rFonts w:ascii="Lato" w:eastAsia="Lato" w:hAnsi="Lato" w:cs="Lato"/>
              </w:rPr>
              <w:t>9. El prestador de servicios de salud de acuerdo con las patologías más frecuentes en el servicio define la guía o guías de práctica clínica a adoptar, o adaptar o desarrollar.</w:t>
            </w:r>
          </w:p>
        </w:tc>
        <w:tc>
          <w:tcPr>
            <w:tcW w:w="425" w:type="dxa"/>
          </w:tcPr>
          <w:p w14:paraId="3748C66A" w14:textId="77777777" w:rsidR="00C50794" w:rsidRPr="005F2F5C" w:rsidRDefault="00C50794" w:rsidP="00C50794">
            <w:pPr>
              <w:jc w:val="both"/>
              <w:rPr>
                <w:rFonts w:ascii="Lato" w:eastAsia="Lato" w:hAnsi="Lato" w:cs="Lato"/>
              </w:rPr>
            </w:pPr>
          </w:p>
        </w:tc>
        <w:tc>
          <w:tcPr>
            <w:tcW w:w="567" w:type="dxa"/>
          </w:tcPr>
          <w:p w14:paraId="7DF09344" w14:textId="77777777" w:rsidR="00C50794" w:rsidRPr="005F2F5C" w:rsidRDefault="00C50794" w:rsidP="00C50794">
            <w:pPr>
              <w:jc w:val="both"/>
              <w:rPr>
                <w:rFonts w:ascii="Lato" w:eastAsia="Lato" w:hAnsi="Lato" w:cs="Lato"/>
              </w:rPr>
            </w:pPr>
          </w:p>
        </w:tc>
        <w:tc>
          <w:tcPr>
            <w:tcW w:w="568" w:type="dxa"/>
          </w:tcPr>
          <w:p w14:paraId="114E9D4E" w14:textId="77777777" w:rsidR="00C50794" w:rsidRPr="005F2F5C" w:rsidRDefault="00C50794" w:rsidP="00C50794">
            <w:pPr>
              <w:jc w:val="both"/>
              <w:rPr>
                <w:rFonts w:ascii="Lato" w:eastAsia="Lato" w:hAnsi="Lato" w:cs="Lato"/>
              </w:rPr>
            </w:pPr>
          </w:p>
        </w:tc>
        <w:tc>
          <w:tcPr>
            <w:tcW w:w="4111" w:type="dxa"/>
          </w:tcPr>
          <w:p w14:paraId="0FF567B8" w14:textId="77777777" w:rsidR="00C50794" w:rsidRPr="005F2F5C" w:rsidRDefault="00C50794" w:rsidP="00C50794">
            <w:pPr>
              <w:jc w:val="both"/>
              <w:rPr>
                <w:rFonts w:ascii="Lato" w:eastAsia="Lato" w:hAnsi="Lato" w:cs="Lato"/>
              </w:rPr>
            </w:pPr>
          </w:p>
        </w:tc>
      </w:tr>
      <w:tr w:rsidR="00C50794" w:rsidRPr="005F2F5C" w14:paraId="1BC2C597" w14:textId="77777777">
        <w:tc>
          <w:tcPr>
            <w:tcW w:w="8074" w:type="dxa"/>
          </w:tcPr>
          <w:p w14:paraId="03586BA0" w14:textId="77777777" w:rsidR="00C50794" w:rsidRPr="005F2F5C" w:rsidRDefault="00C50794" w:rsidP="00C50794">
            <w:pPr>
              <w:jc w:val="both"/>
              <w:rPr>
                <w:rFonts w:ascii="Lato" w:eastAsia="Lato" w:hAnsi="Lato" w:cs="Lato"/>
              </w:rPr>
            </w:pPr>
            <w:r w:rsidRPr="005F2F5C">
              <w:rPr>
                <w:rFonts w:ascii="Lato" w:eastAsia="Lato" w:hAnsi="Lato" w:cs="Lato"/>
              </w:rPr>
              <w:t>10. El prestador de servicios de salud cuenta con información documentada de la adopción, o adaptación o desarrollo de guías práctica clínica o protocolos basados en evidencia científica.</w:t>
            </w:r>
          </w:p>
        </w:tc>
        <w:tc>
          <w:tcPr>
            <w:tcW w:w="425" w:type="dxa"/>
          </w:tcPr>
          <w:p w14:paraId="72258DDF" w14:textId="77777777" w:rsidR="00C50794" w:rsidRPr="005F2F5C" w:rsidRDefault="00C50794" w:rsidP="00C50794">
            <w:pPr>
              <w:jc w:val="both"/>
              <w:rPr>
                <w:rFonts w:ascii="Lato" w:eastAsia="Lato" w:hAnsi="Lato" w:cs="Lato"/>
              </w:rPr>
            </w:pPr>
          </w:p>
        </w:tc>
        <w:tc>
          <w:tcPr>
            <w:tcW w:w="567" w:type="dxa"/>
          </w:tcPr>
          <w:p w14:paraId="25C09F6C" w14:textId="77777777" w:rsidR="00C50794" w:rsidRPr="005F2F5C" w:rsidRDefault="00C50794" w:rsidP="00C50794">
            <w:pPr>
              <w:jc w:val="both"/>
              <w:rPr>
                <w:rFonts w:ascii="Lato" w:eastAsia="Lato" w:hAnsi="Lato" w:cs="Lato"/>
              </w:rPr>
            </w:pPr>
          </w:p>
        </w:tc>
        <w:tc>
          <w:tcPr>
            <w:tcW w:w="568" w:type="dxa"/>
          </w:tcPr>
          <w:p w14:paraId="69B0AC00" w14:textId="77777777" w:rsidR="00C50794" w:rsidRPr="005F2F5C" w:rsidRDefault="00C50794" w:rsidP="00C50794">
            <w:pPr>
              <w:jc w:val="both"/>
              <w:rPr>
                <w:rFonts w:ascii="Lato" w:eastAsia="Lato" w:hAnsi="Lato" w:cs="Lato"/>
              </w:rPr>
            </w:pPr>
          </w:p>
        </w:tc>
        <w:tc>
          <w:tcPr>
            <w:tcW w:w="4111" w:type="dxa"/>
          </w:tcPr>
          <w:p w14:paraId="39C37DED" w14:textId="77777777" w:rsidR="00C50794" w:rsidRPr="005F2F5C" w:rsidRDefault="00C50794" w:rsidP="00C50794">
            <w:pPr>
              <w:jc w:val="both"/>
              <w:rPr>
                <w:rFonts w:ascii="Lato" w:eastAsia="Lato" w:hAnsi="Lato" w:cs="Lato"/>
              </w:rPr>
            </w:pPr>
          </w:p>
        </w:tc>
      </w:tr>
      <w:tr w:rsidR="00C50794" w:rsidRPr="005F2F5C" w14:paraId="16B5F2E8" w14:textId="77777777">
        <w:tc>
          <w:tcPr>
            <w:tcW w:w="8074" w:type="dxa"/>
          </w:tcPr>
          <w:p w14:paraId="1A22F931" w14:textId="77777777" w:rsidR="00C50794" w:rsidRPr="005F2F5C" w:rsidRDefault="00C50794" w:rsidP="00C50794">
            <w:pPr>
              <w:jc w:val="both"/>
              <w:rPr>
                <w:rFonts w:ascii="Lato" w:eastAsia="Lato" w:hAnsi="Lato" w:cs="Lato"/>
              </w:rPr>
            </w:pPr>
            <w:r w:rsidRPr="005F2F5C">
              <w:rPr>
                <w:rFonts w:ascii="Lato" w:eastAsia="Lato" w:hAnsi="Lato" w:cs="Lato"/>
              </w:rPr>
              <w:t>12. El prestador de servicios de salud cuenta con la siguiente información documentada:</w:t>
            </w:r>
          </w:p>
        </w:tc>
        <w:tc>
          <w:tcPr>
            <w:tcW w:w="425" w:type="dxa"/>
          </w:tcPr>
          <w:p w14:paraId="4ABE7D47" w14:textId="77777777" w:rsidR="00C50794" w:rsidRPr="005F2F5C" w:rsidRDefault="00C50794" w:rsidP="00C50794">
            <w:pPr>
              <w:jc w:val="both"/>
              <w:rPr>
                <w:rFonts w:ascii="Lato" w:eastAsia="Lato" w:hAnsi="Lato" w:cs="Lato"/>
              </w:rPr>
            </w:pPr>
          </w:p>
        </w:tc>
        <w:tc>
          <w:tcPr>
            <w:tcW w:w="567" w:type="dxa"/>
          </w:tcPr>
          <w:p w14:paraId="08D8FAA4" w14:textId="77777777" w:rsidR="00C50794" w:rsidRPr="005F2F5C" w:rsidRDefault="00C50794" w:rsidP="00C50794">
            <w:pPr>
              <w:jc w:val="both"/>
              <w:rPr>
                <w:rFonts w:ascii="Lato" w:eastAsia="Lato" w:hAnsi="Lato" w:cs="Lato"/>
              </w:rPr>
            </w:pPr>
          </w:p>
        </w:tc>
        <w:tc>
          <w:tcPr>
            <w:tcW w:w="568" w:type="dxa"/>
          </w:tcPr>
          <w:p w14:paraId="071423FF" w14:textId="77777777" w:rsidR="00C50794" w:rsidRPr="005F2F5C" w:rsidRDefault="00C50794" w:rsidP="00C50794">
            <w:pPr>
              <w:jc w:val="both"/>
              <w:rPr>
                <w:rFonts w:ascii="Lato" w:eastAsia="Lato" w:hAnsi="Lato" w:cs="Lato"/>
              </w:rPr>
            </w:pPr>
          </w:p>
        </w:tc>
        <w:tc>
          <w:tcPr>
            <w:tcW w:w="4111" w:type="dxa"/>
          </w:tcPr>
          <w:p w14:paraId="2AB5ACE1" w14:textId="77777777" w:rsidR="00C50794" w:rsidRPr="005F2F5C" w:rsidRDefault="00C50794" w:rsidP="00C50794">
            <w:pPr>
              <w:jc w:val="both"/>
              <w:rPr>
                <w:rFonts w:ascii="Lato" w:eastAsia="Lato" w:hAnsi="Lato" w:cs="Lato"/>
              </w:rPr>
            </w:pPr>
          </w:p>
        </w:tc>
      </w:tr>
      <w:tr w:rsidR="00D67FFB" w:rsidRPr="005F2F5C" w14:paraId="0C3FB4E6" w14:textId="77777777">
        <w:tc>
          <w:tcPr>
            <w:tcW w:w="8074" w:type="dxa"/>
          </w:tcPr>
          <w:p w14:paraId="7C82A03F" w14:textId="53A2EAA9" w:rsidR="00D67FFB" w:rsidRPr="005F2F5C" w:rsidRDefault="00D67FFB" w:rsidP="00C50794">
            <w:pPr>
              <w:jc w:val="both"/>
              <w:rPr>
                <w:rFonts w:ascii="Lato" w:eastAsia="Lato" w:hAnsi="Lato" w:cs="Lato"/>
              </w:rPr>
            </w:pPr>
            <w:r w:rsidRPr="00D67FFB">
              <w:rPr>
                <w:rFonts w:ascii="Lato" w:eastAsia="Lato" w:hAnsi="Lato" w:cs="Lato"/>
              </w:rPr>
              <w:t>12.1. Detección, prevención y disminución del riesgo de accidentes e incidentes de carácter radiológico, en los servicios donde aplique.</w:t>
            </w:r>
          </w:p>
        </w:tc>
        <w:tc>
          <w:tcPr>
            <w:tcW w:w="425" w:type="dxa"/>
          </w:tcPr>
          <w:p w14:paraId="3A4A8B3F" w14:textId="77777777" w:rsidR="00D67FFB" w:rsidRPr="005F2F5C" w:rsidRDefault="00D67FFB" w:rsidP="00C50794">
            <w:pPr>
              <w:jc w:val="both"/>
              <w:rPr>
                <w:rFonts w:ascii="Lato" w:eastAsia="Lato" w:hAnsi="Lato" w:cs="Lato"/>
              </w:rPr>
            </w:pPr>
          </w:p>
        </w:tc>
        <w:tc>
          <w:tcPr>
            <w:tcW w:w="567" w:type="dxa"/>
          </w:tcPr>
          <w:p w14:paraId="58CCBB30" w14:textId="77777777" w:rsidR="00D67FFB" w:rsidRPr="005F2F5C" w:rsidRDefault="00D67FFB" w:rsidP="00C50794">
            <w:pPr>
              <w:jc w:val="both"/>
              <w:rPr>
                <w:rFonts w:ascii="Lato" w:eastAsia="Lato" w:hAnsi="Lato" w:cs="Lato"/>
              </w:rPr>
            </w:pPr>
          </w:p>
        </w:tc>
        <w:tc>
          <w:tcPr>
            <w:tcW w:w="568" w:type="dxa"/>
          </w:tcPr>
          <w:p w14:paraId="41360F55" w14:textId="77777777" w:rsidR="00D67FFB" w:rsidRPr="005F2F5C" w:rsidRDefault="00D67FFB" w:rsidP="00C50794">
            <w:pPr>
              <w:jc w:val="both"/>
              <w:rPr>
                <w:rFonts w:ascii="Lato" w:eastAsia="Lato" w:hAnsi="Lato" w:cs="Lato"/>
              </w:rPr>
            </w:pPr>
          </w:p>
        </w:tc>
        <w:tc>
          <w:tcPr>
            <w:tcW w:w="4111" w:type="dxa"/>
          </w:tcPr>
          <w:p w14:paraId="51F70320" w14:textId="77777777" w:rsidR="00D67FFB" w:rsidRPr="005F2F5C" w:rsidRDefault="00D67FFB" w:rsidP="00C50794">
            <w:pPr>
              <w:jc w:val="both"/>
              <w:rPr>
                <w:rFonts w:ascii="Lato" w:eastAsia="Lato" w:hAnsi="Lato" w:cs="Lato"/>
              </w:rPr>
            </w:pPr>
          </w:p>
        </w:tc>
      </w:tr>
      <w:tr w:rsidR="00C50794" w:rsidRPr="005F2F5C" w14:paraId="23AB64B7" w14:textId="77777777">
        <w:tc>
          <w:tcPr>
            <w:tcW w:w="8074" w:type="dxa"/>
          </w:tcPr>
          <w:p w14:paraId="5D34667A" w14:textId="77777777" w:rsidR="00C50794" w:rsidRPr="005F2F5C" w:rsidRDefault="00C50794" w:rsidP="00C50794">
            <w:pPr>
              <w:jc w:val="both"/>
              <w:rPr>
                <w:rFonts w:ascii="Lato" w:eastAsia="Lato" w:hAnsi="Lato" w:cs="Lato"/>
              </w:rPr>
            </w:pPr>
            <w:r w:rsidRPr="005F2F5C">
              <w:rPr>
                <w:rFonts w:ascii="Lato" w:eastAsia="Lato" w:hAnsi="Lato" w:cs="Lato"/>
              </w:rPr>
              <w:t>12.2. Aseo, limpieza y desinfección de áreas y superficies.</w:t>
            </w:r>
          </w:p>
        </w:tc>
        <w:tc>
          <w:tcPr>
            <w:tcW w:w="425" w:type="dxa"/>
          </w:tcPr>
          <w:p w14:paraId="3E4C3900" w14:textId="77777777" w:rsidR="00C50794" w:rsidRPr="005F2F5C" w:rsidRDefault="00C50794" w:rsidP="00C50794">
            <w:pPr>
              <w:jc w:val="both"/>
              <w:rPr>
                <w:rFonts w:ascii="Lato" w:eastAsia="Lato" w:hAnsi="Lato" w:cs="Lato"/>
              </w:rPr>
            </w:pPr>
          </w:p>
        </w:tc>
        <w:tc>
          <w:tcPr>
            <w:tcW w:w="567" w:type="dxa"/>
          </w:tcPr>
          <w:p w14:paraId="0D33974F" w14:textId="77777777" w:rsidR="00C50794" w:rsidRPr="005F2F5C" w:rsidRDefault="00C50794" w:rsidP="00C50794">
            <w:pPr>
              <w:jc w:val="both"/>
              <w:rPr>
                <w:rFonts w:ascii="Lato" w:eastAsia="Lato" w:hAnsi="Lato" w:cs="Lato"/>
              </w:rPr>
            </w:pPr>
          </w:p>
        </w:tc>
        <w:tc>
          <w:tcPr>
            <w:tcW w:w="568" w:type="dxa"/>
          </w:tcPr>
          <w:p w14:paraId="0F40712B" w14:textId="77777777" w:rsidR="00C50794" w:rsidRPr="005F2F5C" w:rsidRDefault="00C50794" w:rsidP="00C50794">
            <w:pPr>
              <w:jc w:val="both"/>
              <w:rPr>
                <w:rFonts w:ascii="Lato" w:eastAsia="Lato" w:hAnsi="Lato" w:cs="Lato"/>
              </w:rPr>
            </w:pPr>
          </w:p>
        </w:tc>
        <w:tc>
          <w:tcPr>
            <w:tcW w:w="4111" w:type="dxa"/>
          </w:tcPr>
          <w:p w14:paraId="36422C54" w14:textId="77777777" w:rsidR="00C50794" w:rsidRPr="005F2F5C" w:rsidRDefault="00C50794" w:rsidP="00C50794">
            <w:pPr>
              <w:jc w:val="both"/>
              <w:rPr>
                <w:rFonts w:ascii="Lato" w:eastAsia="Lato" w:hAnsi="Lato" w:cs="Lato"/>
              </w:rPr>
            </w:pPr>
          </w:p>
        </w:tc>
      </w:tr>
      <w:tr w:rsidR="00D67FFB" w:rsidRPr="005F2F5C" w14:paraId="541B400D" w14:textId="77777777">
        <w:tc>
          <w:tcPr>
            <w:tcW w:w="8074" w:type="dxa"/>
          </w:tcPr>
          <w:p w14:paraId="14442C93" w14:textId="05EFD47A" w:rsidR="00D67FFB" w:rsidRPr="005F2F5C" w:rsidRDefault="00D67FFB" w:rsidP="00C50794">
            <w:pPr>
              <w:jc w:val="both"/>
              <w:rPr>
                <w:rFonts w:ascii="Lato" w:eastAsia="Lato" w:hAnsi="Lato" w:cs="Lato"/>
              </w:rPr>
            </w:pPr>
            <w:r w:rsidRPr="00D67FFB">
              <w:rPr>
                <w:rFonts w:ascii="Lato" w:eastAsia="Lato" w:hAnsi="Lato" w:cs="Lato"/>
              </w:rPr>
              <w:t>12.3. Procedimiento de reanimación cerebro cardio pulmonar, en los servicios donde se realice.</w:t>
            </w:r>
          </w:p>
        </w:tc>
        <w:tc>
          <w:tcPr>
            <w:tcW w:w="425" w:type="dxa"/>
          </w:tcPr>
          <w:p w14:paraId="166EBB14" w14:textId="77777777" w:rsidR="00D67FFB" w:rsidRPr="005F2F5C" w:rsidRDefault="00D67FFB" w:rsidP="00C50794">
            <w:pPr>
              <w:jc w:val="both"/>
              <w:rPr>
                <w:rFonts w:ascii="Lato" w:eastAsia="Lato" w:hAnsi="Lato" w:cs="Lato"/>
              </w:rPr>
            </w:pPr>
          </w:p>
        </w:tc>
        <w:tc>
          <w:tcPr>
            <w:tcW w:w="567" w:type="dxa"/>
          </w:tcPr>
          <w:p w14:paraId="310BA02B" w14:textId="77777777" w:rsidR="00D67FFB" w:rsidRPr="005F2F5C" w:rsidRDefault="00D67FFB" w:rsidP="00C50794">
            <w:pPr>
              <w:jc w:val="both"/>
              <w:rPr>
                <w:rFonts w:ascii="Lato" w:eastAsia="Lato" w:hAnsi="Lato" w:cs="Lato"/>
              </w:rPr>
            </w:pPr>
          </w:p>
        </w:tc>
        <w:tc>
          <w:tcPr>
            <w:tcW w:w="568" w:type="dxa"/>
          </w:tcPr>
          <w:p w14:paraId="260C6A6A" w14:textId="77777777" w:rsidR="00D67FFB" w:rsidRPr="005F2F5C" w:rsidRDefault="00D67FFB" w:rsidP="00C50794">
            <w:pPr>
              <w:jc w:val="both"/>
              <w:rPr>
                <w:rFonts w:ascii="Lato" w:eastAsia="Lato" w:hAnsi="Lato" w:cs="Lato"/>
              </w:rPr>
            </w:pPr>
          </w:p>
        </w:tc>
        <w:tc>
          <w:tcPr>
            <w:tcW w:w="4111" w:type="dxa"/>
          </w:tcPr>
          <w:p w14:paraId="455B2159" w14:textId="77777777" w:rsidR="00D67FFB" w:rsidRPr="005F2F5C" w:rsidRDefault="00D67FFB" w:rsidP="00C50794">
            <w:pPr>
              <w:jc w:val="both"/>
              <w:rPr>
                <w:rFonts w:ascii="Lato" w:eastAsia="Lato" w:hAnsi="Lato" w:cs="Lato"/>
              </w:rPr>
            </w:pPr>
          </w:p>
        </w:tc>
      </w:tr>
      <w:tr w:rsidR="00C50794" w:rsidRPr="005F2F5C" w14:paraId="53D6EB87" w14:textId="77777777">
        <w:tc>
          <w:tcPr>
            <w:tcW w:w="8074" w:type="dxa"/>
          </w:tcPr>
          <w:p w14:paraId="01437DED" w14:textId="77777777" w:rsidR="00C50794" w:rsidRPr="005F2F5C" w:rsidRDefault="00C50794" w:rsidP="00C50794">
            <w:pPr>
              <w:jc w:val="both"/>
              <w:rPr>
                <w:rFonts w:ascii="Lato" w:eastAsia="Lato" w:hAnsi="Lato" w:cs="Lato"/>
              </w:rPr>
            </w:pPr>
            <w:r w:rsidRPr="005F2F5C">
              <w:rPr>
                <w:rFonts w:ascii="Lato" w:eastAsia="Lato" w:hAnsi="Lato" w:cs="Lato"/>
              </w:rPr>
              <w:t>12.4. Acciones para prevenir las flebitis infecciosas, químicas y mecánicas en los servicios donde se realicen procedimientos de venopunción.</w:t>
            </w:r>
          </w:p>
        </w:tc>
        <w:tc>
          <w:tcPr>
            <w:tcW w:w="425" w:type="dxa"/>
          </w:tcPr>
          <w:p w14:paraId="15429E7A" w14:textId="77777777" w:rsidR="00C50794" w:rsidRPr="005F2F5C" w:rsidRDefault="00C50794" w:rsidP="00C50794">
            <w:pPr>
              <w:jc w:val="both"/>
              <w:rPr>
                <w:rFonts w:ascii="Lato" w:eastAsia="Lato" w:hAnsi="Lato" w:cs="Lato"/>
              </w:rPr>
            </w:pPr>
          </w:p>
        </w:tc>
        <w:tc>
          <w:tcPr>
            <w:tcW w:w="567" w:type="dxa"/>
          </w:tcPr>
          <w:p w14:paraId="37C67CB3" w14:textId="77777777" w:rsidR="00C50794" w:rsidRPr="005F2F5C" w:rsidRDefault="00C50794" w:rsidP="00C50794">
            <w:pPr>
              <w:jc w:val="both"/>
              <w:rPr>
                <w:rFonts w:ascii="Lato" w:eastAsia="Lato" w:hAnsi="Lato" w:cs="Lato"/>
              </w:rPr>
            </w:pPr>
          </w:p>
        </w:tc>
        <w:tc>
          <w:tcPr>
            <w:tcW w:w="568" w:type="dxa"/>
          </w:tcPr>
          <w:p w14:paraId="54AA9DDB" w14:textId="77777777" w:rsidR="00C50794" w:rsidRPr="005F2F5C" w:rsidRDefault="00C50794" w:rsidP="00C50794">
            <w:pPr>
              <w:jc w:val="both"/>
              <w:rPr>
                <w:rFonts w:ascii="Lato" w:eastAsia="Lato" w:hAnsi="Lato" w:cs="Lato"/>
              </w:rPr>
            </w:pPr>
          </w:p>
        </w:tc>
        <w:tc>
          <w:tcPr>
            <w:tcW w:w="4111" w:type="dxa"/>
          </w:tcPr>
          <w:p w14:paraId="3076ACFB" w14:textId="77777777" w:rsidR="00C50794" w:rsidRPr="005F2F5C" w:rsidRDefault="00C50794" w:rsidP="00C50794">
            <w:pPr>
              <w:jc w:val="both"/>
              <w:rPr>
                <w:rFonts w:ascii="Lato" w:eastAsia="Lato" w:hAnsi="Lato" w:cs="Lato"/>
              </w:rPr>
            </w:pPr>
          </w:p>
        </w:tc>
      </w:tr>
      <w:tr w:rsidR="00C50794" w:rsidRPr="005F2F5C" w14:paraId="7A94E4A9" w14:textId="77777777">
        <w:tc>
          <w:tcPr>
            <w:tcW w:w="8074" w:type="dxa"/>
          </w:tcPr>
          <w:p w14:paraId="77168BC8" w14:textId="77777777" w:rsidR="00C50794" w:rsidRPr="005F2F5C" w:rsidRDefault="00C50794" w:rsidP="00C50794">
            <w:pPr>
              <w:jc w:val="both"/>
              <w:rPr>
                <w:rFonts w:ascii="Lato" w:eastAsia="Lato" w:hAnsi="Lato" w:cs="Lato"/>
              </w:rPr>
            </w:pPr>
            <w:r w:rsidRPr="005F2F5C">
              <w:rPr>
                <w:rFonts w:ascii="Lato" w:eastAsia="Lato" w:hAnsi="Lato" w:cs="Lato"/>
              </w:rPr>
              <w:lastRenderedPageBreak/>
              <w:t>12.5. Aspectos de bioseguridad acordes con las condiciones y características del servicio</w:t>
            </w:r>
          </w:p>
        </w:tc>
        <w:tc>
          <w:tcPr>
            <w:tcW w:w="425" w:type="dxa"/>
          </w:tcPr>
          <w:p w14:paraId="36FD6D85" w14:textId="77777777" w:rsidR="00C50794" w:rsidRPr="005F2F5C" w:rsidRDefault="00C50794" w:rsidP="00C50794">
            <w:pPr>
              <w:jc w:val="both"/>
              <w:rPr>
                <w:rFonts w:ascii="Lato" w:eastAsia="Lato" w:hAnsi="Lato" w:cs="Lato"/>
              </w:rPr>
            </w:pPr>
          </w:p>
        </w:tc>
        <w:tc>
          <w:tcPr>
            <w:tcW w:w="567" w:type="dxa"/>
          </w:tcPr>
          <w:p w14:paraId="335F5684" w14:textId="77777777" w:rsidR="00C50794" w:rsidRPr="005F2F5C" w:rsidRDefault="00C50794" w:rsidP="00C50794">
            <w:pPr>
              <w:jc w:val="both"/>
              <w:rPr>
                <w:rFonts w:ascii="Lato" w:eastAsia="Lato" w:hAnsi="Lato" w:cs="Lato"/>
              </w:rPr>
            </w:pPr>
          </w:p>
        </w:tc>
        <w:tc>
          <w:tcPr>
            <w:tcW w:w="568" w:type="dxa"/>
          </w:tcPr>
          <w:p w14:paraId="6B86DF91" w14:textId="77777777" w:rsidR="00C50794" w:rsidRPr="005F2F5C" w:rsidRDefault="00C50794" w:rsidP="00C50794">
            <w:pPr>
              <w:jc w:val="both"/>
              <w:rPr>
                <w:rFonts w:ascii="Lato" w:eastAsia="Lato" w:hAnsi="Lato" w:cs="Lato"/>
              </w:rPr>
            </w:pPr>
          </w:p>
        </w:tc>
        <w:tc>
          <w:tcPr>
            <w:tcW w:w="4111" w:type="dxa"/>
          </w:tcPr>
          <w:p w14:paraId="303BA0CF" w14:textId="77777777" w:rsidR="00C50794" w:rsidRPr="005F2F5C" w:rsidRDefault="00C50794" w:rsidP="00C50794">
            <w:pPr>
              <w:jc w:val="both"/>
              <w:rPr>
                <w:rFonts w:ascii="Lato" w:eastAsia="Lato" w:hAnsi="Lato" w:cs="Lato"/>
              </w:rPr>
            </w:pPr>
          </w:p>
        </w:tc>
      </w:tr>
      <w:tr w:rsidR="00C50794" w:rsidRPr="005F2F5C" w14:paraId="59105C5F" w14:textId="77777777">
        <w:tc>
          <w:tcPr>
            <w:tcW w:w="8074" w:type="dxa"/>
          </w:tcPr>
          <w:p w14:paraId="3D1521D4" w14:textId="77777777" w:rsidR="00C50794" w:rsidRPr="005F2F5C" w:rsidRDefault="00C50794" w:rsidP="00C50794">
            <w:pPr>
              <w:jc w:val="both"/>
              <w:rPr>
                <w:rFonts w:ascii="Lato" w:eastAsia="Lato" w:hAnsi="Lato" w:cs="Lato"/>
              </w:rPr>
            </w:pPr>
            <w:r w:rsidRPr="005F2F5C">
              <w:rPr>
                <w:rFonts w:ascii="Lato" w:eastAsia="Lato" w:hAnsi="Lato" w:cs="Lato"/>
              </w:rPr>
              <w:t>12.6. Descontaminación por derrames de sangre u otros fluidos corporales</w:t>
            </w:r>
          </w:p>
        </w:tc>
        <w:tc>
          <w:tcPr>
            <w:tcW w:w="425" w:type="dxa"/>
          </w:tcPr>
          <w:p w14:paraId="6EBF945C" w14:textId="77777777" w:rsidR="00C50794" w:rsidRPr="005F2F5C" w:rsidRDefault="00C50794" w:rsidP="00C50794">
            <w:pPr>
              <w:jc w:val="both"/>
              <w:rPr>
                <w:rFonts w:ascii="Lato" w:eastAsia="Lato" w:hAnsi="Lato" w:cs="Lato"/>
              </w:rPr>
            </w:pPr>
          </w:p>
        </w:tc>
        <w:tc>
          <w:tcPr>
            <w:tcW w:w="567" w:type="dxa"/>
          </w:tcPr>
          <w:p w14:paraId="46AB7F2A" w14:textId="77777777" w:rsidR="00C50794" w:rsidRPr="005F2F5C" w:rsidRDefault="00C50794" w:rsidP="00C50794">
            <w:pPr>
              <w:jc w:val="both"/>
              <w:rPr>
                <w:rFonts w:ascii="Lato" w:eastAsia="Lato" w:hAnsi="Lato" w:cs="Lato"/>
              </w:rPr>
            </w:pPr>
          </w:p>
        </w:tc>
        <w:tc>
          <w:tcPr>
            <w:tcW w:w="568" w:type="dxa"/>
          </w:tcPr>
          <w:p w14:paraId="3C3A3DE8" w14:textId="77777777" w:rsidR="00C50794" w:rsidRPr="005F2F5C" w:rsidRDefault="00C50794" w:rsidP="00C50794">
            <w:pPr>
              <w:jc w:val="both"/>
              <w:rPr>
                <w:rFonts w:ascii="Lato" w:eastAsia="Lato" w:hAnsi="Lato" w:cs="Lato"/>
              </w:rPr>
            </w:pPr>
          </w:p>
        </w:tc>
        <w:tc>
          <w:tcPr>
            <w:tcW w:w="4111" w:type="dxa"/>
          </w:tcPr>
          <w:p w14:paraId="2165CA58" w14:textId="77777777" w:rsidR="00C50794" w:rsidRPr="005F2F5C" w:rsidRDefault="00C50794" w:rsidP="00C50794">
            <w:pPr>
              <w:jc w:val="both"/>
              <w:rPr>
                <w:rFonts w:ascii="Lato" w:eastAsia="Lato" w:hAnsi="Lato" w:cs="Lato"/>
              </w:rPr>
            </w:pPr>
          </w:p>
        </w:tc>
      </w:tr>
      <w:tr w:rsidR="00D67FFB" w:rsidRPr="005F2F5C" w14:paraId="568E8AD0" w14:textId="77777777">
        <w:tc>
          <w:tcPr>
            <w:tcW w:w="8074" w:type="dxa"/>
          </w:tcPr>
          <w:p w14:paraId="522D5E0D" w14:textId="30FA0C02" w:rsidR="00D67FFB" w:rsidRPr="005F2F5C" w:rsidRDefault="00D67FFB" w:rsidP="00C50794">
            <w:pPr>
              <w:jc w:val="both"/>
              <w:rPr>
                <w:rFonts w:ascii="Lato" w:eastAsia="Lato" w:hAnsi="Lato" w:cs="Lato"/>
              </w:rPr>
            </w:pPr>
            <w:r w:rsidRPr="00D67FFB">
              <w:rPr>
                <w:rFonts w:ascii="Lato" w:eastAsia="Lato" w:hAnsi="Lato" w:cs="Lato"/>
              </w:rPr>
              <w:t>12.7. Manejo de gases medicinales que incluya como mínimo la atención de emergencias y sistema de alarma, cuando se utilicen.</w:t>
            </w:r>
          </w:p>
        </w:tc>
        <w:tc>
          <w:tcPr>
            <w:tcW w:w="425" w:type="dxa"/>
          </w:tcPr>
          <w:p w14:paraId="317DE886" w14:textId="77777777" w:rsidR="00D67FFB" w:rsidRPr="005F2F5C" w:rsidRDefault="00D67FFB" w:rsidP="00C50794">
            <w:pPr>
              <w:jc w:val="both"/>
              <w:rPr>
                <w:rFonts w:ascii="Lato" w:eastAsia="Lato" w:hAnsi="Lato" w:cs="Lato"/>
              </w:rPr>
            </w:pPr>
          </w:p>
        </w:tc>
        <w:tc>
          <w:tcPr>
            <w:tcW w:w="567" w:type="dxa"/>
          </w:tcPr>
          <w:p w14:paraId="464E2150" w14:textId="77777777" w:rsidR="00D67FFB" w:rsidRPr="005F2F5C" w:rsidRDefault="00D67FFB" w:rsidP="00C50794">
            <w:pPr>
              <w:jc w:val="both"/>
              <w:rPr>
                <w:rFonts w:ascii="Lato" w:eastAsia="Lato" w:hAnsi="Lato" w:cs="Lato"/>
              </w:rPr>
            </w:pPr>
          </w:p>
        </w:tc>
        <w:tc>
          <w:tcPr>
            <w:tcW w:w="568" w:type="dxa"/>
          </w:tcPr>
          <w:p w14:paraId="3E60E296" w14:textId="77777777" w:rsidR="00D67FFB" w:rsidRPr="005F2F5C" w:rsidRDefault="00D67FFB" w:rsidP="00C50794">
            <w:pPr>
              <w:jc w:val="both"/>
              <w:rPr>
                <w:rFonts w:ascii="Lato" w:eastAsia="Lato" w:hAnsi="Lato" w:cs="Lato"/>
              </w:rPr>
            </w:pPr>
          </w:p>
        </w:tc>
        <w:tc>
          <w:tcPr>
            <w:tcW w:w="4111" w:type="dxa"/>
          </w:tcPr>
          <w:p w14:paraId="25E17D3E" w14:textId="77777777" w:rsidR="00D67FFB" w:rsidRPr="005F2F5C" w:rsidRDefault="00D67FFB" w:rsidP="00C50794">
            <w:pPr>
              <w:jc w:val="both"/>
              <w:rPr>
                <w:rFonts w:ascii="Lato" w:eastAsia="Lato" w:hAnsi="Lato" w:cs="Lato"/>
              </w:rPr>
            </w:pPr>
          </w:p>
        </w:tc>
      </w:tr>
      <w:tr w:rsidR="00BF2D77" w:rsidRPr="005F2F5C" w14:paraId="58DD0762" w14:textId="77777777">
        <w:tc>
          <w:tcPr>
            <w:tcW w:w="8074" w:type="dxa"/>
          </w:tcPr>
          <w:p w14:paraId="34A29556" w14:textId="3C817131" w:rsidR="00BF2D77" w:rsidRPr="00BF2D77" w:rsidRDefault="00BF2D77" w:rsidP="00BF2D77">
            <w:pPr>
              <w:jc w:val="both"/>
              <w:rPr>
                <w:rFonts w:ascii="Lato" w:eastAsia="Lato" w:hAnsi="Lato" w:cs="Lato"/>
              </w:rPr>
            </w:pPr>
            <w:r w:rsidRPr="00BF2D77">
              <w:rPr>
                <w:rFonts w:ascii="Lato" w:hAnsi="Lato"/>
              </w:rPr>
              <w:t>13. El prestador de servicios de salud que realice el proceso de esterilización cuenta con la siguiente información documentada:</w:t>
            </w:r>
          </w:p>
        </w:tc>
        <w:tc>
          <w:tcPr>
            <w:tcW w:w="425" w:type="dxa"/>
          </w:tcPr>
          <w:p w14:paraId="5C47C49B" w14:textId="77777777" w:rsidR="00BF2D77" w:rsidRPr="005F2F5C" w:rsidRDefault="00BF2D77" w:rsidP="00BF2D77">
            <w:pPr>
              <w:jc w:val="both"/>
              <w:rPr>
                <w:rFonts w:ascii="Lato" w:eastAsia="Lato" w:hAnsi="Lato" w:cs="Lato"/>
              </w:rPr>
            </w:pPr>
          </w:p>
        </w:tc>
        <w:tc>
          <w:tcPr>
            <w:tcW w:w="567" w:type="dxa"/>
          </w:tcPr>
          <w:p w14:paraId="484E4945" w14:textId="77777777" w:rsidR="00BF2D77" w:rsidRPr="005F2F5C" w:rsidRDefault="00BF2D77" w:rsidP="00BF2D77">
            <w:pPr>
              <w:jc w:val="both"/>
              <w:rPr>
                <w:rFonts w:ascii="Lato" w:eastAsia="Lato" w:hAnsi="Lato" w:cs="Lato"/>
              </w:rPr>
            </w:pPr>
          </w:p>
        </w:tc>
        <w:tc>
          <w:tcPr>
            <w:tcW w:w="568" w:type="dxa"/>
          </w:tcPr>
          <w:p w14:paraId="7E5DC988" w14:textId="77777777" w:rsidR="00BF2D77" w:rsidRPr="005F2F5C" w:rsidRDefault="00BF2D77" w:rsidP="00BF2D77">
            <w:pPr>
              <w:jc w:val="both"/>
              <w:rPr>
                <w:rFonts w:ascii="Lato" w:eastAsia="Lato" w:hAnsi="Lato" w:cs="Lato"/>
              </w:rPr>
            </w:pPr>
          </w:p>
        </w:tc>
        <w:tc>
          <w:tcPr>
            <w:tcW w:w="4111" w:type="dxa"/>
          </w:tcPr>
          <w:p w14:paraId="6F097511" w14:textId="77777777" w:rsidR="00BF2D77" w:rsidRPr="005F2F5C" w:rsidRDefault="00BF2D77" w:rsidP="00BF2D77">
            <w:pPr>
              <w:jc w:val="both"/>
              <w:rPr>
                <w:rFonts w:ascii="Lato" w:eastAsia="Lato" w:hAnsi="Lato" w:cs="Lato"/>
              </w:rPr>
            </w:pPr>
          </w:p>
        </w:tc>
      </w:tr>
      <w:tr w:rsidR="00BF2D77" w:rsidRPr="005F2F5C" w14:paraId="05975D46" w14:textId="77777777">
        <w:tc>
          <w:tcPr>
            <w:tcW w:w="8074" w:type="dxa"/>
          </w:tcPr>
          <w:p w14:paraId="32711E55" w14:textId="4CE02C5B" w:rsidR="00BF2D77" w:rsidRPr="00BF2D77" w:rsidRDefault="00BF2D77" w:rsidP="00BF2D77">
            <w:pPr>
              <w:jc w:val="both"/>
              <w:rPr>
                <w:rFonts w:ascii="Lato" w:eastAsia="Lato" w:hAnsi="Lato" w:cs="Lato"/>
              </w:rPr>
            </w:pPr>
            <w:r w:rsidRPr="00BF2D77">
              <w:rPr>
                <w:rFonts w:ascii="Lato" w:hAnsi="Lato"/>
              </w:rPr>
              <w:t>13.1. Buenas prácticas de esterilización de acuerdo con los procedimientos y técnicas que se utilicen, que describa como mínimo los siguientes aspectos:</w:t>
            </w:r>
          </w:p>
        </w:tc>
        <w:tc>
          <w:tcPr>
            <w:tcW w:w="425" w:type="dxa"/>
          </w:tcPr>
          <w:p w14:paraId="38A573A7" w14:textId="77777777" w:rsidR="00BF2D77" w:rsidRPr="005F2F5C" w:rsidRDefault="00BF2D77" w:rsidP="00BF2D77">
            <w:pPr>
              <w:jc w:val="both"/>
              <w:rPr>
                <w:rFonts w:ascii="Lato" w:eastAsia="Lato" w:hAnsi="Lato" w:cs="Lato"/>
              </w:rPr>
            </w:pPr>
          </w:p>
        </w:tc>
        <w:tc>
          <w:tcPr>
            <w:tcW w:w="567" w:type="dxa"/>
          </w:tcPr>
          <w:p w14:paraId="3E52A02A" w14:textId="77777777" w:rsidR="00BF2D77" w:rsidRPr="005F2F5C" w:rsidRDefault="00BF2D77" w:rsidP="00BF2D77">
            <w:pPr>
              <w:jc w:val="both"/>
              <w:rPr>
                <w:rFonts w:ascii="Lato" w:eastAsia="Lato" w:hAnsi="Lato" w:cs="Lato"/>
              </w:rPr>
            </w:pPr>
          </w:p>
        </w:tc>
        <w:tc>
          <w:tcPr>
            <w:tcW w:w="568" w:type="dxa"/>
          </w:tcPr>
          <w:p w14:paraId="02D74494" w14:textId="77777777" w:rsidR="00BF2D77" w:rsidRPr="005F2F5C" w:rsidRDefault="00BF2D77" w:rsidP="00BF2D77">
            <w:pPr>
              <w:jc w:val="both"/>
              <w:rPr>
                <w:rFonts w:ascii="Lato" w:eastAsia="Lato" w:hAnsi="Lato" w:cs="Lato"/>
              </w:rPr>
            </w:pPr>
          </w:p>
        </w:tc>
        <w:tc>
          <w:tcPr>
            <w:tcW w:w="4111" w:type="dxa"/>
          </w:tcPr>
          <w:p w14:paraId="176E82A9" w14:textId="77777777" w:rsidR="00BF2D77" w:rsidRPr="005F2F5C" w:rsidRDefault="00BF2D77" w:rsidP="00BF2D77">
            <w:pPr>
              <w:jc w:val="both"/>
              <w:rPr>
                <w:rFonts w:ascii="Lato" w:eastAsia="Lato" w:hAnsi="Lato" w:cs="Lato"/>
              </w:rPr>
            </w:pPr>
          </w:p>
        </w:tc>
      </w:tr>
      <w:tr w:rsidR="00BF2D77" w:rsidRPr="005F2F5C" w14:paraId="066AFCB4" w14:textId="77777777">
        <w:tc>
          <w:tcPr>
            <w:tcW w:w="8074" w:type="dxa"/>
          </w:tcPr>
          <w:p w14:paraId="088A0BCA" w14:textId="4F128ACE" w:rsidR="00BF2D77" w:rsidRPr="00BF2D77" w:rsidRDefault="00BF2D77" w:rsidP="00BF2D77">
            <w:pPr>
              <w:jc w:val="both"/>
              <w:rPr>
                <w:rFonts w:ascii="Lato" w:eastAsia="Lato" w:hAnsi="Lato" w:cs="Lato"/>
              </w:rPr>
            </w:pPr>
            <w:r w:rsidRPr="00BF2D77">
              <w:rPr>
                <w:rFonts w:ascii="Lato" w:hAnsi="Lato"/>
              </w:rPr>
              <w:t>13.1.1. Recibo de productos contaminados y entrega de material estéril.</w:t>
            </w:r>
          </w:p>
        </w:tc>
        <w:tc>
          <w:tcPr>
            <w:tcW w:w="425" w:type="dxa"/>
          </w:tcPr>
          <w:p w14:paraId="32F2FAC8" w14:textId="77777777" w:rsidR="00BF2D77" w:rsidRPr="005F2F5C" w:rsidRDefault="00BF2D77" w:rsidP="00BF2D77">
            <w:pPr>
              <w:jc w:val="both"/>
              <w:rPr>
                <w:rFonts w:ascii="Lato" w:eastAsia="Lato" w:hAnsi="Lato" w:cs="Lato"/>
              </w:rPr>
            </w:pPr>
          </w:p>
        </w:tc>
        <w:tc>
          <w:tcPr>
            <w:tcW w:w="567" w:type="dxa"/>
          </w:tcPr>
          <w:p w14:paraId="2E8B9F8D" w14:textId="77777777" w:rsidR="00BF2D77" w:rsidRPr="005F2F5C" w:rsidRDefault="00BF2D77" w:rsidP="00BF2D77">
            <w:pPr>
              <w:jc w:val="both"/>
              <w:rPr>
                <w:rFonts w:ascii="Lato" w:eastAsia="Lato" w:hAnsi="Lato" w:cs="Lato"/>
              </w:rPr>
            </w:pPr>
          </w:p>
        </w:tc>
        <w:tc>
          <w:tcPr>
            <w:tcW w:w="568" w:type="dxa"/>
          </w:tcPr>
          <w:p w14:paraId="3D74B658" w14:textId="77777777" w:rsidR="00BF2D77" w:rsidRPr="005F2F5C" w:rsidRDefault="00BF2D77" w:rsidP="00BF2D77">
            <w:pPr>
              <w:jc w:val="both"/>
              <w:rPr>
                <w:rFonts w:ascii="Lato" w:eastAsia="Lato" w:hAnsi="Lato" w:cs="Lato"/>
              </w:rPr>
            </w:pPr>
          </w:p>
        </w:tc>
        <w:tc>
          <w:tcPr>
            <w:tcW w:w="4111" w:type="dxa"/>
          </w:tcPr>
          <w:p w14:paraId="41842ACE" w14:textId="77777777" w:rsidR="00BF2D77" w:rsidRPr="005F2F5C" w:rsidRDefault="00BF2D77" w:rsidP="00BF2D77">
            <w:pPr>
              <w:jc w:val="both"/>
              <w:rPr>
                <w:rFonts w:ascii="Lato" w:eastAsia="Lato" w:hAnsi="Lato" w:cs="Lato"/>
              </w:rPr>
            </w:pPr>
          </w:p>
        </w:tc>
      </w:tr>
      <w:tr w:rsidR="00BF2D77" w:rsidRPr="005F2F5C" w14:paraId="4B035763" w14:textId="77777777">
        <w:tc>
          <w:tcPr>
            <w:tcW w:w="8074" w:type="dxa"/>
          </w:tcPr>
          <w:p w14:paraId="516D2D07" w14:textId="1563E252" w:rsidR="00BF2D77" w:rsidRPr="00BF2D77" w:rsidRDefault="00BF2D77" w:rsidP="00BF2D77">
            <w:pPr>
              <w:jc w:val="both"/>
              <w:rPr>
                <w:rFonts w:ascii="Lato" w:eastAsia="Lato" w:hAnsi="Lato" w:cs="Lato"/>
              </w:rPr>
            </w:pPr>
            <w:r w:rsidRPr="00BF2D77">
              <w:rPr>
                <w:rFonts w:ascii="Lato" w:hAnsi="Lato"/>
              </w:rPr>
              <w:t>13.1.2. Transporte.</w:t>
            </w:r>
          </w:p>
        </w:tc>
        <w:tc>
          <w:tcPr>
            <w:tcW w:w="425" w:type="dxa"/>
          </w:tcPr>
          <w:p w14:paraId="646542C0" w14:textId="77777777" w:rsidR="00BF2D77" w:rsidRPr="005F2F5C" w:rsidRDefault="00BF2D77" w:rsidP="00BF2D77">
            <w:pPr>
              <w:jc w:val="both"/>
              <w:rPr>
                <w:rFonts w:ascii="Lato" w:eastAsia="Lato" w:hAnsi="Lato" w:cs="Lato"/>
              </w:rPr>
            </w:pPr>
          </w:p>
        </w:tc>
        <w:tc>
          <w:tcPr>
            <w:tcW w:w="567" w:type="dxa"/>
          </w:tcPr>
          <w:p w14:paraId="1BBEBE75" w14:textId="77777777" w:rsidR="00BF2D77" w:rsidRPr="005F2F5C" w:rsidRDefault="00BF2D77" w:rsidP="00BF2D77">
            <w:pPr>
              <w:jc w:val="both"/>
              <w:rPr>
                <w:rFonts w:ascii="Lato" w:eastAsia="Lato" w:hAnsi="Lato" w:cs="Lato"/>
              </w:rPr>
            </w:pPr>
          </w:p>
        </w:tc>
        <w:tc>
          <w:tcPr>
            <w:tcW w:w="568" w:type="dxa"/>
          </w:tcPr>
          <w:p w14:paraId="7F9D47E5" w14:textId="77777777" w:rsidR="00BF2D77" w:rsidRPr="005F2F5C" w:rsidRDefault="00BF2D77" w:rsidP="00BF2D77">
            <w:pPr>
              <w:jc w:val="both"/>
              <w:rPr>
                <w:rFonts w:ascii="Lato" w:eastAsia="Lato" w:hAnsi="Lato" w:cs="Lato"/>
              </w:rPr>
            </w:pPr>
          </w:p>
        </w:tc>
        <w:tc>
          <w:tcPr>
            <w:tcW w:w="4111" w:type="dxa"/>
          </w:tcPr>
          <w:p w14:paraId="4FDC21A3" w14:textId="77777777" w:rsidR="00BF2D77" w:rsidRPr="005F2F5C" w:rsidRDefault="00BF2D77" w:rsidP="00BF2D77">
            <w:pPr>
              <w:jc w:val="both"/>
              <w:rPr>
                <w:rFonts w:ascii="Lato" w:eastAsia="Lato" w:hAnsi="Lato" w:cs="Lato"/>
              </w:rPr>
            </w:pPr>
          </w:p>
        </w:tc>
      </w:tr>
      <w:tr w:rsidR="00BF2D77" w:rsidRPr="005F2F5C" w14:paraId="7F6C1396" w14:textId="77777777">
        <w:tc>
          <w:tcPr>
            <w:tcW w:w="8074" w:type="dxa"/>
          </w:tcPr>
          <w:p w14:paraId="252D5839" w14:textId="33EE2354" w:rsidR="00BF2D77" w:rsidRPr="00BF2D77" w:rsidRDefault="00BF2D77" w:rsidP="00BF2D77">
            <w:pPr>
              <w:jc w:val="both"/>
              <w:rPr>
                <w:rFonts w:ascii="Lato" w:eastAsia="Lato" w:hAnsi="Lato" w:cs="Lato"/>
              </w:rPr>
            </w:pPr>
            <w:r w:rsidRPr="00BF2D77">
              <w:rPr>
                <w:rFonts w:ascii="Lato" w:hAnsi="Lato"/>
              </w:rPr>
              <w:t>13.1.3. Lavado, secado y lubricación.</w:t>
            </w:r>
          </w:p>
        </w:tc>
        <w:tc>
          <w:tcPr>
            <w:tcW w:w="425" w:type="dxa"/>
          </w:tcPr>
          <w:p w14:paraId="579E4A30" w14:textId="77777777" w:rsidR="00BF2D77" w:rsidRPr="005F2F5C" w:rsidRDefault="00BF2D77" w:rsidP="00BF2D77">
            <w:pPr>
              <w:jc w:val="both"/>
              <w:rPr>
                <w:rFonts w:ascii="Lato" w:eastAsia="Lato" w:hAnsi="Lato" w:cs="Lato"/>
              </w:rPr>
            </w:pPr>
          </w:p>
        </w:tc>
        <w:tc>
          <w:tcPr>
            <w:tcW w:w="567" w:type="dxa"/>
          </w:tcPr>
          <w:p w14:paraId="6E90F837" w14:textId="77777777" w:rsidR="00BF2D77" w:rsidRPr="005F2F5C" w:rsidRDefault="00BF2D77" w:rsidP="00BF2D77">
            <w:pPr>
              <w:jc w:val="both"/>
              <w:rPr>
                <w:rFonts w:ascii="Lato" w:eastAsia="Lato" w:hAnsi="Lato" w:cs="Lato"/>
              </w:rPr>
            </w:pPr>
          </w:p>
        </w:tc>
        <w:tc>
          <w:tcPr>
            <w:tcW w:w="568" w:type="dxa"/>
          </w:tcPr>
          <w:p w14:paraId="4A8F3B95" w14:textId="77777777" w:rsidR="00BF2D77" w:rsidRPr="005F2F5C" w:rsidRDefault="00BF2D77" w:rsidP="00BF2D77">
            <w:pPr>
              <w:jc w:val="both"/>
              <w:rPr>
                <w:rFonts w:ascii="Lato" w:eastAsia="Lato" w:hAnsi="Lato" w:cs="Lato"/>
              </w:rPr>
            </w:pPr>
          </w:p>
        </w:tc>
        <w:tc>
          <w:tcPr>
            <w:tcW w:w="4111" w:type="dxa"/>
          </w:tcPr>
          <w:p w14:paraId="73EDA8A7" w14:textId="77777777" w:rsidR="00BF2D77" w:rsidRPr="005F2F5C" w:rsidRDefault="00BF2D77" w:rsidP="00BF2D77">
            <w:pPr>
              <w:jc w:val="both"/>
              <w:rPr>
                <w:rFonts w:ascii="Lato" w:eastAsia="Lato" w:hAnsi="Lato" w:cs="Lato"/>
              </w:rPr>
            </w:pPr>
          </w:p>
        </w:tc>
      </w:tr>
      <w:tr w:rsidR="00BF2D77" w:rsidRPr="005F2F5C" w14:paraId="3C25A337" w14:textId="77777777">
        <w:tc>
          <w:tcPr>
            <w:tcW w:w="8074" w:type="dxa"/>
          </w:tcPr>
          <w:p w14:paraId="70386AAF" w14:textId="51CE288E" w:rsidR="00BF2D77" w:rsidRPr="00BF2D77" w:rsidRDefault="00BF2D77" w:rsidP="00BF2D77">
            <w:pPr>
              <w:jc w:val="both"/>
              <w:rPr>
                <w:rFonts w:ascii="Lato" w:eastAsia="Lato" w:hAnsi="Lato" w:cs="Lato"/>
              </w:rPr>
            </w:pPr>
            <w:r w:rsidRPr="00BF2D77">
              <w:rPr>
                <w:rFonts w:ascii="Lato" w:hAnsi="Lato"/>
              </w:rPr>
              <w:t>13.1.4. Empaque.</w:t>
            </w:r>
          </w:p>
        </w:tc>
        <w:tc>
          <w:tcPr>
            <w:tcW w:w="425" w:type="dxa"/>
          </w:tcPr>
          <w:p w14:paraId="3F61ABE4" w14:textId="77777777" w:rsidR="00BF2D77" w:rsidRPr="005F2F5C" w:rsidRDefault="00BF2D77" w:rsidP="00BF2D77">
            <w:pPr>
              <w:jc w:val="both"/>
              <w:rPr>
                <w:rFonts w:ascii="Lato" w:eastAsia="Lato" w:hAnsi="Lato" w:cs="Lato"/>
              </w:rPr>
            </w:pPr>
          </w:p>
        </w:tc>
        <w:tc>
          <w:tcPr>
            <w:tcW w:w="567" w:type="dxa"/>
          </w:tcPr>
          <w:p w14:paraId="210C2E76" w14:textId="77777777" w:rsidR="00BF2D77" w:rsidRPr="005F2F5C" w:rsidRDefault="00BF2D77" w:rsidP="00BF2D77">
            <w:pPr>
              <w:jc w:val="both"/>
              <w:rPr>
                <w:rFonts w:ascii="Lato" w:eastAsia="Lato" w:hAnsi="Lato" w:cs="Lato"/>
              </w:rPr>
            </w:pPr>
          </w:p>
        </w:tc>
        <w:tc>
          <w:tcPr>
            <w:tcW w:w="568" w:type="dxa"/>
          </w:tcPr>
          <w:p w14:paraId="6B5F162B" w14:textId="77777777" w:rsidR="00BF2D77" w:rsidRPr="005F2F5C" w:rsidRDefault="00BF2D77" w:rsidP="00BF2D77">
            <w:pPr>
              <w:jc w:val="both"/>
              <w:rPr>
                <w:rFonts w:ascii="Lato" w:eastAsia="Lato" w:hAnsi="Lato" w:cs="Lato"/>
              </w:rPr>
            </w:pPr>
          </w:p>
        </w:tc>
        <w:tc>
          <w:tcPr>
            <w:tcW w:w="4111" w:type="dxa"/>
          </w:tcPr>
          <w:p w14:paraId="39E25D64" w14:textId="77777777" w:rsidR="00BF2D77" w:rsidRPr="005F2F5C" w:rsidRDefault="00BF2D77" w:rsidP="00BF2D77">
            <w:pPr>
              <w:jc w:val="both"/>
              <w:rPr>
                <w:rFonts w:ascii="Lato" w:eastAsia="Lato" w:hAnsi="Lato" w:cs="Lato"/>
              </w:rPr>
            </w:pPr>
          </w:p>
        </w:tc>
      </w:tr>
      <w:tr w:rsidR="00BF2D77" w:rsidRPr="005F2F5C" w14:paraId="307F5058" w14:textId="77777777">
        <w:tc>
          <w:tcPr>
            <w:tcW w:w="8074" w:type="dxa"/>
          </w:tcPr>
          <w:p w14:paraId="4EBB970F" w14:textId="6CF69DA9" w:rsidR="00BF2D77" w:rsidRPr="00BF2D77" w:rsidRDefault="00BF2D77" w:rsidP="00BF2D77">
            <w:pPr>
              <w:jc w:val="both"/>
              <w:rPr>
                <w:rFonts w:ascii="Lato" w:eastAsia="Lato" w:hAnsi="Lato" w:cs="Lato"/>
              </w:rPr>
            </w:pPr>
            <w:r w:rsidRPr="00BF2D77">
              <w:rPr>
                <w:rFonts w:ascii="Lato" w:hAnsi="Lato"/>
              </w:rPr>
              <w:t>13.1.5. Etiquetado.</w:t>
            </w:r>
          </w:p>
        </w:tc>
        <w:tc>
          <w:tcPr>
            <w:tcW w:w="425" w:type="dxa"/>
          </w:tcPr>
          <w:p w14:paraId="0D9EF3EB" w14:textId="77777777" w:rsidR="00BF2D77" w:rsidRPr="005F2F5C" w:rsidRDefault="00BF2D77" w:rsidP="00BF2D77">
            <w:pPr>
              <w:jc w:val="both"/>
              <w:rPr>
                <w:rFonts w:ascii="Lato" w:eastAsia="Lato" w:hAnsi="Lato" w:cs="Lato"/>
              </w:rPr>
            </w:pPr>
          </w:p>
        </w:tc>
        <w:tc>
          <w:tcPr>
            <w:tcW w:w="567" w:type="dxa"/>
          </w:tcPr>
          <w:p w14:paraId="26002D34" w14:textId="77777777" w:rsidR="00BF2D77" w:rsidRPr="005F2F5C" w:rsidRDefault="00BF2D77" w:rsidP="00BF2D77">
            <w:pPr>
              <w:jc w:val="both"/>
              <w:rPr>
                <w:rFonts w:ascii="Lato" w:eastAsia="Lato" w:hAnsi="Lato" w:cs="Lato"/>
              </w:rPr>
            </w:pPr>
          </w:p>
        </w:tc>
        <w:tc>
          <w:tcPr>
            <w:tcW w:w="568" w:type="dxa"/>
          </w:tcPr>
          <w:p w14:paraId="6FD2EB85" w14:textId="77777777" w:rsidR="00BF2D77" w:rsidRPr="005F2F5C" w:rsidRDefault="00BF2D77" w:rsidP="00BF2D77">
            <w:pPr>
              <w:jc w:val="both"/>
              <w:rPr>
                <w:rFonts w:ascii="Lato" w:eastAsia="Lato" w:hAnsi="Lato" w:cs="Lato"/>
              </w:rPr>
            </w:pPr>
          </w:p>
        </w:tc>
        <w:tc>
          <w:tcPr>
            <w:tcW w:w="4111" w:type="dxa"/>
          </w:tcPr>
          <w:p w14:paraId="09A24009" w14:textId="77777777" w:rsidR="00BF2D77" w:rsidRPr="005F2F5C" w:rsidRDefault="00BF2D77" w:rsidP="00BF2D77">
            <w:pPr>
              <w:jc w:val="both"/>
              <w:rPr>
                <w:rFonts w:ascii="Lato" w:eastAsia="Lato" w:hAnsi="Lato" w:cs="Lato"/>
              </w:rPr>
            </w:pPr>
          </w:p>
        </w:tc>
      </w:tr>
      <w:tr w:rsidR="00BF2D77" w:rsidRPr="005F2F5C" w14:paraId="7DBBBE4F" w14:textId="77777777">
        <w:tc>
          <w:tcPr>
            <w:tcW w:w="8074" w:type="dxa"/>
          </w:tcPr>
          <w:p w14:paraId="1F3A06DA" w14:textId="4C0B4093" w:rsidR="00BF2D77" w:rsidRPr="00BF2D77" w:rsidRDefault="00BF2D77" w:rsidP="00BF2D77">
            <w:pPr>
              <w:jc w:val="both"/>
              <w:rPr>
                <w:rFonts w:ascii="Lato" w:eastAsia="Lato" w:hAnsi="Lato" w:cs="Lato"/>
              </w:rPr>
            </w:pPr>
            <w:r w:rsidRPr="00BF2D77">
              <w:rPr>
                <w:rFonts w:ascii="Lato" w:hAnsi="Lato"/>
              </w:rPr>
              <w:t>13.1.6. Esterilización.</w:t>
            </w:r>
          </w:p>
        </w:tc>
        <w:tc>
          <w:tcPr>
            <w:tcW w:w="425" w:type="dxa"/>
          </w:tcPr>
          <w:p w14:paraId="1025AC98" w14:textId="77777777" w:rsidR="00BF2D77" w:rsidRPr="005F2F5C" w:rsidRDefault="00BF2D77" w:rsidP="00BF2D77">
            <w:pPr>
              <w:jc w:val="both"/>
              <w:rPr>
                <w:rFonts w:ascii="Lato" w:eastAsia="Lato" w:hAnsi="Lato" w:cs="Lato"/>
              </w:rPr>
            </w:pPr>
          </w:p>
        </w:tc>
        <w:tc>
          <w:tcPr>
            <w:tcW w:w="567" w:type="dxa"/>
          </w:tcPr>
          <w:p w14:paraId="105AFD11" w14:textId="77777777" w:rsidR="00BF2D77" w:rsidRPr="005F2F5C" w:rsidRDefault="00BF2D77" w:rsidP="00BF2D77">
            <w:pPr>
              <w:jc w:val="both"/>
              <w:rPr>
                <w:rFonts w:ascii="Lato" w:eastAsia="Lato" w:hAnsi="Lato" w:cs="Lato"/>
              </w:rPr>
            </w:pPr>
          </w:p>
        </w:tc>
        <w:tc>
          <w:tcPr>
            <w:tcW w:w="568" w:type="dxa"/>
          </w:tcPr>
          <w:p w14:paraId="0DAB3159" w14:textId="77777777" w:rsidR="00BF2D77" w:rsidRPr="005F2F5C" w:rsidRDefault="00BF2D77" w:rsidP="00BF2D77">
            <w:pPr>
              <w:jc w:val="both"/>
              <w:rPr>
                <w:rFonts w:ascii="Lato" w:eastAsia="Lato" w:hAnsi="Lato" w:cs="Lato"/>
              </w:rPr>
            </w:pPr>
          </w:p>
        </w:tc>
        <w:tc>
          <w:tcPr>
            <w:tcW w:w="4111" w:type="dxa"/>
          </w:tcPr>
          <w:p w14:paraId="7B90D156" w14:textId="77777777" w:rsidR="00BF2D77" w:rsidRPr="005F2F5C" w:rsidRDefault="00BF2D77" w:rsidP="00BF2D77">
            <w:pPr>
              <w:jc w:val="both"/>
              <w:rPr>
                <w:rFonts w:ascii="Lato" w:eastAsia="Lato" w:hAnsi="Lato" w:cs="Lato"/>
              </w:rPr>
            </w:pPr>
          </w:p>
        </w:tc>
      </w:tr>
      <w:tr w:rsidR="00BF2D77" w:rsidRPr="005F2F5C" w14:paraId="0A8CC9B3" w14:textId="77777777">
        <w:tc>
          <w:tcPr>
            <w:tcW w:w="8074" w:type="dxa"/>
          </w:tcPr>
          <w:p w14:paraId="521D502F" w14:textId="66B91BB2" w:rsidR="00BF2D77" w:rsidRPr="00BF2D77" w:rsidRDefault="00BF2D77" w:rsidP="00BF2D77">
            <w:pPr>
              <w:jc w:val="both"/>
              <w:rPr>
                <w:rFonts w:ascii="Lato" w:eastAsia="Lato" w:hAnsi="Lato" w:cs="Lato"/>
              </w:rPr>
            </w:pPr>
            <w:r w:rsidRPr="00BF2D77">
              <w:rPr>
                <w:rFonts w:ascii="Lato" w:hAnsi="Lato"/>
              </w:rPr>
              <w:t>13.1.7. Almacenamiento.</w:t>
            </w:r>
          </w:p>
        </w:tc>
        <w:tc>
          <w:tcPr>
            <w:tcW w:w="425" w:type="dxa"/>
          </w:tcPr>
          <w:p w14:paraId="4999FD3B" w14:textId="77777777" w:rsidR="00BF2D77" w:rsidRPr="005F2F5C" w:rsidRDefault="00BF2D77" w:rsidP="00BF2D77">
            <w:pPr>
              <w:jc w:val="both"/>
              <w:rPr>
                <w:rFonts w:ascii="Lato" w:eastAsia="Lato" w:hAnsi="Lato" w:cs="Lato"/>
              </w:rPr>
            </w:pPr>
          </w:p>
        </w:tc>
        <w:tc>
          <w:tcPr>
            <w:tcW w:w="567" w:type="dxa"/>
          </w:tcPr>
          <w:p w14:paraId="33949853" w14:textId="77777777" w:rsidR="00BF2D77" w:rsidRPr="005F2F5C" w:rsidRDefault="00BF2D77" w:rsidP="00BF2D77">
            <w:pPr>
              <w:jc w:val="both"/>
              <w:rPr>
                <w:rFonts w:ascii="Lato" w:eastAsia="Lato" w:hAnsi="Lato" w:cs="Lato"/>
              </w:rPr>
            </w:pPr>
          </w:p>
        </w:tc>
        <w:tc>
          <w:tcPr>
            <w:tcW w:w="568" w:type="dxa"/>
          </w:tcPr>
          <w:p w14:paraId="66A48476" w14:textId="77777777" w:rsidR="00BF2D77" w:rsidRPr="005F2F5C" w:rsidRDefault="00BF2D77" w:rsidP="00BF2D77">
            <w:pPr>
              <w:jc w:val="both"/>
              <w:rPr>
                <w:rFonts w:ascii="Lato" w:eastAsia="Lato" w:hAnsi="Lato" w:cs="Lato"/>
              </w:rPr>
            </w:pPr>
          </w:p>
        </w:tc>
        <w:tc>
          <w:tcPr>
            <w:tcW w:w="4111" w:type="dxa"/>
          </w:tcPr>
          <w:p w14:paraId="507A9AAD" w14:textId="77777777" w:rsidR="00BF2D77" w:rsidRPr="005F2F5C" w:rsidRDefault="00BF2D77" w:rsidP="00BF2D77">
            <w:pPr>
              <w:jc w:val="both"/>
              <w:rPr>
                <w:rFonts w:ascii="Lato" w:eastAsia="Lato" w:hAnsi="Lato" w:cs="Lato"/>
              </w:rPr>
            </w:pPr>
          </w:p>
        </w:tc>
      </w:tr>
      <w:tr w:rsidR="00BF2D77" w:rsidRPr="005F2F5C" w14:paraId="27CE3222" w14:textId="77777777">
        <w:tc>
          <w:tcPr>
            <w:tcW w:w="8074" w:type="dxa"/>
          </w:tcPr>
          <w:p w14:paraId="6B10189E" w14:textId="666862C3" w:rsidR="00BF2D77" w:rsidRPr="00BF2D77" w:rsidRDefault="00BF2D77" w:rsidP="00BF2D77">
            <w:pPr>
              <w:jc w:val="both"/>
              <w:rPr>
                <w:rFonts w:ascii="Lato" w:eastAsia="Lato" w:hAnsi="Lato" w:cs="Lato"/>
              </w:rPr>
            </w:pPr>
            <w:r w:rsidRPr="00BF2D77">
              <w:rPr>
                <w:rFonts w:ascii="Lato" w:hAnsi="Lato"/>
              </w:rPr>
              <w:t>13.1.8. Verificación de la integridad del material estéril.</w:t>
            </w:r>
          </w:p>
        </w:tc>
        <w:tc>
          <w:tcPr>
            <w:tcW w:w="425" w:type="dxa"/>
          </w:tcPr>
          <w:p w14:paraId="638D6274" w14:textId="77777777" w:rsidR="00BF2D77" w:rsidRPr="005F2F5C" w:rsidRDefault="00BF2D77" w:rsidP="00BF2D77">
            <w:pPr>
              <w:jc w:val="both"/>
              <w:rPr>
                <w:rFonts w:ascii="Lato" w:eastAsia="Lato" w:hAnsi="Lato" w:cs="Lato"/>
              </w:rPr>
            </w:pPr>
          </w:p>
        </w:tc>
        <w:tc>
          <w:tcPr>
            <w:tcW w:w="567" w:type="dxa"/>
          </w:tcPr>
          <w:p w14:paraId="4206DC20" w14:textId="77777777" w:rsidR="00BF2D77" w:rsidRPr="005F2F5C" w:rsidRDefault="00BF2D77" w:rsidP="00BF2D77">
            <w:pPr>
              <w:jc w:val="both"/>
              <w:rPr>
                <w:rFonts w:ascii="Lato" w:eastAsia="Lato" w:hAnsi="Lato" w:cs="Lato"/>
              </w:rPr>
            </w:pPr>
          </w:p>
        </w:tc>
        <w:tc>
          <w:tcPr>
            <w:tcW w:w="568" w:type="dxa"/>
          </w:tcPr>
          <w:p w14:paraId="1C378541" w14:textId="77777777" w:rsidR="00BF2D77" w:rsidRPr="005F2F5C" w:rsidRDefault="00BF2D77" w:rsidP="00BF2D77">
            <w:pPr>
              <w:jc w:val="both"/>
              <w:rPr>
                <w:rFonts w:ascii="Lato" w:eastAsia="Lato" w:hAnsi="Lato" w:cs="Lato"/>
              </w:rPr>
            </w:pPr>
          </w:p>
        </w:tc>
        <w:tc>
          <w:tcPr>
            <w:tcW w:w="4111" w:type="dxa"/>
          </w:tcPr>
          <w:p w14:paraId="18FFC8FC" w14:textId="77777777" w:rsidR="00BF2D77" w:rsidRPr="005F2F5C" w:rsidRDefault="00BF2D77" w:rsidP="00BF2D77">
            <w:pPr>
              <w:jc w:val="both"/>
              <w:rPr>
                <w:rFonts w:ascii="Lato" w:eastAsia="Lato" w:hAnsi="Lato" w:cs="Lato"/>
              </w:rPr>
            </w:pPr>
          </w:p>
        </w:tc>
      </w:tr>
      <w:tr w:rsidR="00BF2D77" w:rsidRPr="005F2F5C" w14:paraId="6076747E" w14:textId="77777777">
        <w:tc>
          <w:tcPr>
            <w:tcW w:w="8074" w:type="dxa"/>
          </w:tcPr>
          <w:p w14:paraId="56228C40" w14:textId="4DA1D0A5" w:rsidR="00BF2D77" w:rsidRPr="00BF2D77" w:rsidRDefault="00BF2D77" w:rsidP="00BF2D77">
            <w:pPr>
              <w:jc w:val="both"/>
              <w:rPr>
                <w:rFonts w:ascii="Lato" w:eastAsia="Lato" w:hAnsi="Lato" w:cs="Lato"/>
              </w:rPr>
            </w:pPr>
            <w:r w:rsidRPr="00BF2D77">
              <w:rPr>
                <w:rFonts w:ascii="Lato" w:hAnsi="Lato"/>
              </w:rPr>
              <w:t>13.1.9. Control de calidad que incluya el análisis de los reportes de dicho control, para la toma de medidas preventivas y correctivas.</w:t>
            </w:r>
          </w:p>
        </w:tc>
        <w:tc>
          <w:tcPr>
            <w:tcW w:w="425" w:type="dxa"/>
          </w:tcPr>
          <w:p w14:paraId="066B643F" w14:textId="77777777" w:rsidR="00BF2D77" w:rsidRPr="005F2F5C" w:rsidRDefault="00BF2D77" w:rsidP="00BF2D77">
            <w:pPr>
              <w:jc w:val="both"/>
              <w:rPr>
                <w:rFonts w:ascii="Lato" w:eastAsia="Lato" w:hAnsi="Lato" w:cs="Lato"/>
              </w:rPr>
            </w:pPr>
          </w:p>
        </w:tc>
        <w:tc>
          <w:tcPr>
            <w:tcW w:w="567" w:type="dxa"/>
          </w:tcPr>
          <w:p w14:paraId="60F17510" w14:textId="77777777" w:rsidR="00BF2D77" w:rsidRPr="005F2F5C" w:rsidRDefault="00BF2D77" w:rsidP="00BF2D77">
            <w:pPr>
              <w:jc w:val="both"/>
              <w:rPr>
                <w:rFonts w:ascii="Lato" w:eastAsia="Lato" w:hAnsi="Lato" w:cs="Lato"/>
              </w:rPr>
            </w:pPr>
          </w:p>
        </w:tc>
        <w:tc>
          <w:tcPr>
            <w:tcW w:w="568" w:type="dxa"/>
          </w:tcPr>
          <w:p w14:paraId="2A24DF26" w14:textId="77777777" w:rsidR="00BF2D77" w:rsidRPr="005F2F5C" w:rsidRDefault="00BF2D77" w:rsidP="00BF2D77">
            <w:pPr>
              <w:jc w:val="both"/>
              <w:rPr>
                <w:rFonts w:ascii="Lato" w:eastAsia="Lato" w:hAnsi="Lato" w:cs="Lato"/>
              </w:rPr>
            </w:pPr>
          </w:p>
        </w:tc>
        <w:tc>
          <w:tcPr>
            <w:tcW w:w="4111" w:type="dxa"/>
          </w:tcPr>
          <w:p w14:paraId="639183B4" w14:textId="77777777" w:rsidR="00BF2D77" w:rsidRPr="005F2F5C" w:rsidRDefault="00BF2D77" w:rsidP="00BF2D77">
            <w:pPr>
              <w:jc w:val="both"/>
              <w:rPr>
                <w:rFonts w:ascii="Lato" w:eastAsia="Lato" w:hAnsi="Lato" w:cs="Lato"/>
              </w:rPr>
            </w:pPr>
          </w:p>
        </w:tc>
      </w:tr>
      <w:tr w:rsidR="00692892" w:rsidRPr="005F2F5C" w14:paraId="5516B36D" w14:textId="77777777">
        <w:tc>
          <w:tcPr>
            <w:tcW w:w="8074" w:type="dxa"/>
          </w:tcPr>
          <w:p w14:paraId="0DB0E0F4" w14:textId="13C5D3EF" w:rsidR="00692892" w:rsidRPr="005F2F5C" w:rsidRDefault="00692892" w:rsidP="00C50794">
            <w:pPr>
              <w:jc w:val="both"/>
              <w:rPr>
                <w:rFonts w:ascii="Lato" w:eastAsia="Lato" w:hAnsi="Lato" w:cs="Lato"/>
              </w:rPr>
            </w:pPr>
            <w:r w:rsidRPr="00692892">
              <w:rPr>
                <w:rFonts w:ascii="Lato" w:eastAsia="Lato" w:hAnsi="Lato" w:cs="Lato"/>
              </w:rPr>
              <w:t>14. Cuando un prestador de servicios de salud contrate el proceso de esterilización con un tercero, cuenta con un contrato, convenio o acuerdo escrito entre las partes, el cual debe incluir como mínimo las características de calidad de los productos, la supervisión del estado de las instalaciones y la aplicación de los procedimientos del tercero para realizar el proceso. No obstante, el prestador de servicios de salud que requiere el proceso de esterilización es el responsable de garantizar la esterilidad y el desempeño del producto final.</w:t>
            </w:r>
          </w:p>
        </w:tc>
        <w:tc>
          <w:tcPr>
            <w:tcW w:w="425" w:type="dxa"/>
          </w:tcPr>
          <w:p w14:paraId="55B2B56C" w14:textId="77777777" w:rsidR="00692892" w:rsidRPr="005F2F5C" w:rsidRDefault="00692892" w:rsidP="00C50794">
            <w:pPr>
              <w:jc w:val="both"/>
              <w:rPr>
                <w:rFonts w:ascii="Lato" w:eastAsia="Lato" w:hAnsi="Lato" w:cs="Lato"/>
              </w:rPr>
            </w:pPr>
          </w:p>
        </w:tc>
        <w:tc>
          <w:tcPr>
            <w:tcW w:w="567" w:type="dxa"/>
          </w:tcPr>
          <w:p w14:paraId="43E6E6B2" w14:textId="77777777" w:rsidR="00692892" w:rsidRPr="005F2F5C" w:rsidRDefault="00692892" w:rsidP="00C50794">
            <w:pPr>
              <w:jc w:val="both"/>
              <w:rPr>
                <w:rFonts w:ascii="Lato" w:eastAsia="Lato" w:hAnsi="Lato" w:cs="Lato"/>
              </w:rPr>
            </w:pPr>
          </w:p>
        </w:tc>
        <w:tc>
          <w:tcPr>
            <w:tcW w:w="568" w:type="dxa"/>
          </w:tcPr>
          <w:p w14:paraId="0C2D1B2D" w14:textId="77777777" w:rsidR="00692892" w:rsidRPr="005F2F5C" w:rsidRDefault="00692892" w:rsidP="00C50794">
            <w:pPr>
              <w:jc w:val="both"/>
              <w:rPr>
                <w:rFonts w:ascii="Lato" w:eastAsia="Lato" w:hAnsi="Lato" w:cs="Lato"/>
              </w:rPr>
            </w:pPr>
          </w:p>
        </w:tc>
        <w:tc>
          <w:tcPr>
            <w:tcW w:w="4111" w:type="dxa"/>
          </w:tcPr>
          <w:p w14:paraId="39783F07" w14:textId="77777777" w:rsidR="00692892" w:rsidRPr="005F2F5C" w:rsidRDefault="00692892" w:rsidP="00C50794">
            <w:pPr>
              <w:jc w:val="both"/>
              <w:rPr>
                <w:rFonts w:ascii="Lato" w:eastAsia="Lato" w:hAnsi="Lato" w:cs="Lato"/>
              </w:rPr>
            </w:pPr>
          </w:p>
        </w:tc>
      </w:tr>
      <w:tr w:rsidR="00C50794" w:rsidRPr="005F2F5C" w14:paraId="21DE1FA5" w14:textId="77777777">
        <w:tc>
          <w:tcPr>
            <w:tcW w:w="8074" w:type="dxa"/>
          </w:tcPr>
          <w:p w14:paraId="63B49083" w14:textId="77777777" w:rsidR="00C50794" w:rsidRPr="005F2F5C" w:rsidRDefault="00C50794" w:rsidP="00C50794">
            <w:pPr>
              <w:jc w:val="both"/>
              <w:rPr>
                <w:rFonts w:ascii="Lato" w:eastAsia="Lato" w:hAnsi="Lato" w:cs="Lato"/>
              </w:rPr>
            </w:pPr>
            <w:r w:rsidRPr="005F2F5C">
              <w:rPr>
                <w:rFonts w:ascii="Lato" w:eastAsia="Lato" w:hAnsi="Lato" w:cs="Lato"/>
              </w:rPr>
              <w:t>15. Los prestadores de servicios de salud tienen definidos procedimientos que garanticen el cumplimiento del no reúso de dispositivos médicos cuando el fabricante así lo haya establecido.</w:t>
            </w:r>
          </w:p>
        </w:tc>
        <w:tc>
          <w:tcPr>
            <w:tcW w:w="425" w:type="dxa"/>
          </w:tcPr>
          <w:p w14:paraId="2118CFED" w14:textId="77777777" w:rsidR="00C50794" w:rsidRPr="005F2F5C" w:rsidRDefault="00C50794" w:rsidP="00C50794">
            <w:pPr>
              <w:jc w:val="both"/>
              <w:rPr>
                <w:rFonts w:ascii="Lato" w:eastAsia="Lato" w:hAnsi="Lato" w:cs="Lato"/>
              </w:rPr>
            </w:pPr>
          </w:p>
        </w:tc>
        <w:tc>
          <w:tcPr>
            <w:tcW w:w="567" w:type="dxa"/>
          </w:tcPr>
          <w:p w14:paraId="4FED84DF" w14:textId="77777777" w:rsidR="00C50794" w:rsidRPr="005F2F5C" w:rsidRDefault="00C50794" w:rsidP="00C50794">
            <w:pPr>
              <w:jc w:val="both"/>
              <w:rPr>
                <w:rFonts w:ascii="Lato" w:eastAsia="Lato" w:hAnsi="Lato" w:cs="Lato"/>
              </w:rPr>
            </w:pPr>
          </w:p>
        </w:tc>
        <w:tc>
          <w:tcPr>
            <w:tcW w:w="568" w:type="dxa"/>
          </w:tcPr>
          <w:p w14:paraId="660F4DAE" w14:textId="77777777" w:rsidR="00C50794" w:rsidRPr="005F2F5C" w:rsidRDefault="00C50794" w:rsidP="00C50794">
            <w:pPr>
              <w:jc w:val="both"/>
              <w:rPr>
                <w:rFonts w:ascii="Lato" w:eastAsia="Lato" w:hAnsi="Lato" w:cs="Lato"/>
              </w:rPr>
            </w:pPr>
          </w:p>
        </w:tc>
        <w:tc>
          <w:tcPr>
            <w:tcW w:w="4111" w:type="dxa"/>
          </w:tcPr>
          <w:p w14:paraId="7423F0E9" w14:textId="77777777" w:rsidR="00C50794" w:rsidRPr="005F2F5C" w:rsidRDefault="00C50794" w:rsidP="00C50794">
            <w:pPr>
              <w:jc w:val="both"/>
              <w:rPr>
                <w:rFonts w:ascii="Lato" w:eastAsia="Lato" w:hAnsi="Lato" w:cs="Lato"/>
              </w:rPr>
            </w:pPr>
          </w:p>
        </w:tc>
      </w:tr>
      <w:tr w:rsidR="00C50794" w:rsidRPr="005F2F5C" w14:paraId="5CA7444D" w14:textId="77777777">
        <w:tc>
          <w:tcPr>
            <w:tcW w:w="8074" w:type="dxa"/>
          </w:tcPr>
          <w:p w14:paraId="6170C04D" w14:textId="77777777" w:rsidR="00C50794" w:rsidRPr="005F2F5C" w:rsidRDefault="00C50794" w:rsidP="00C50794">
            <w:pPr>
              <w:jc w:val="both"/>
              <w:rPr>
                <w:rFonts w:ascii="Lato" w:eastAsia="Lato" w:hAnsi="Lato" w:cs="Lato"/>
              </w:rPr>
            </w:pPr>
            <w:r w:rsidRPr="005F2F5C">
              <w:rPr>
                <w:rFonts w:ascii="Lato" w:eastAsia="Lato" w:hAnsi="Lato" w:cs="Lato"/>
              </w:rPr>
              <w:t xml:space="preserve">16. Hasta tanto el Ministerio de Salud y Protección Social regule la materia, el prestador de servicios de salud podrá reusar dispositivos médicos, siempre y </w:t>
            </w:r>
            <w:r w:rsidRPr="005F2F5C">
              <w:rPr>
                <w:rFonts w:ascii="Lato" w:eastAsia="Lato" w:hAnsi="Lato" w:cs="Lato"/>
              </w:rPr>
              <w:lastRenderedPageBreak/>
              <w:t>cuando el fabricante de dichos dispositivos autorice su reúso. En tal caso, el prestador de servicios de salud cuenta con información documentada que defina:</w:t>
            </w:r>
          </w:p>
        </w:tc>
        <w:tc>
          <w:tcPr>
            <w:tcW w:w="425" w:type="dxa"/>
          </w:tcPr>
          <w:p w14:paraId="3D8E2F20" w14:textId="77777777" w:rsidR="00C50794" w:rsidRPr="005F2F5C" w:rsidRDefault="00C50794" w:rsidP="00C50794">
            <w:pPr>
              <w:jc w:val="both"/>
              <w:rPr>
                <w:rFonts w:ascii="Lato" w:eastAsia="Lato" w:hAnsi="Lato" w:cs="Lato"/>
              </w:rPr>
            </w:pPr>
          </w:p>
        </w:tc>
        <w:tc>
          <w:tcPr>
            <w:tcW w:w="567" w:type="dxa"/>
          </w:tcPr>
          <w:p w14:paraId="12B2C0B6" w14:textId="77777777" w:rsidR="00C50794" w:rsidRPr="005F2F5C" w:rsidRDefault="00C50794" w:rsidP="00C50794">
            <w:pPr>
              <w:jc w:val="both"/>
              <w:rPr>
                <w:rFonts w:ascii="Lato" w:eastAsia="Lato" w:hAnsi="Lato" w:cs="Lato"/>
              </w:rPr>
            </w:pPr>
          </w:p>
        </w:tc>
        <w:tc>
          <w:tcPr>
            <w:tcW w:w="568" w:type="dxa"/>
          </w:tcPr>
          <w:p w14:paraId="6E97B0AD" w14:textId="77777777" w:rsidR="00C50794" w:rsidRPr="005F2F5C" w:rsidRDefault="00C50794" w:rsidP="00C50794">
            <w:pPr>
              <w:jc w:val="both"/>
              <w:rPr>
                <w:rFonts w:ascii="Lato" w:eastAsia="Lato" w:hAnsi="Lato" w:cs="Lato"/>
              </w:rPr>
            </w:pPr>
          </w:p>
        </w:tc>
        <w:tc>
          <w:tcPr>
            <w:tcW w:w="4111" w:type="dxa"/>
          </w:tcPr>
          <w:p w14:paraId="4C61BD48" w14:textId="77777777" w:rsidR="00C50794" w:rsidRPr="005F2F5C" w:rsidRDefault="00C50794" w:rsidP="00C50794">
            <w:pPr>
              <w:jc w:val="both"/>
              <w:rPr>
                <w:rFonts w:ascii="Lato" w:eastAsia="Lato" w:hAnsi="Lato" w:cs="Lato"/>
              </w:rPr>
            </w:pPr>
          </w:p>
        </w:tc>
      </w:tr>
      <w:tr w:rsidR="00C50794" w:rsidRPr="005F2F5C" w14:paraId="15CCAB3C" w14:textId="77777777">
        <w:tc>
          <w:tcPr>
            <w:tcW w:w="8074" w:type="dxa"/>
          </w:tcPr>
          <w:p w14:paraId="17F43350" w14:textId="77777777" w:rsidR="00C50794" w:rsidRPr="005F2F5C" w:rsidRDefault="00C50794" w:rsidP="00C50794">
            <w:pPr>
              <w:jc w:val="both"/>
              <w:rPr>
                <w:rFonts w:ascii="Lato" w:eastAsia="Lato" w:hAnsi="Lato" w:cs="Lato"/>
              </w:rPr>
            </w:pPr>
            <w:r w:rsidRPr="005F2F5C">
              <w:rPr>
                <w:rFonts w:ascii="Lato" w:eastAsia="Lato" w:hAnsi="Lato" w:cs="Lato"/>
              </w:rPr>
              <w:t>16.1. Los procedimientos, siguiendo las recomendaciones del fabricante, para el reprocesamiento y control de calidad que demuestren la eficacia, desempeño y esterilidad del producto.</w:t>
            </w:r>
          </w:p>
        </w:tc>
        <w:tc>
          <w:tcPr>
            <w:tcW w:w="425" w:type="dxa"/>
          </w:tcPr>
          <w:p w14:paraId="0E6148C6" w14:textId="77777777" w:rsidR="00C50794" w:rsidRPr="005F2F5C" w:rsidRDefault="00C50794" w:rsidP="00C50794">
            <w:pPr>
              <w:jc w:val="both"/>
              <w:rPr>
                <w:rFonts w:ascii="Lato" w:eastAsia="Lato" w:hAnsi="Lato" w:cs="Lato"/>
              </w:rPr>
            </w:pPr>
          </w:p>
        </w:tc>
        <w:tc>
          <w:tcPr>
            <w:tcW w:w="567" w:type="dxa"/>
          </w:tcPr>
          <w:p w14:paraId="45319D0F" w14:textId="77777777" w:rsidR="00C50794" w:rsidRPr="005F2F5C" w:rsidRDefault="00C50794" w:rsidP="00C50794">
            <w:pPr>
              <w:jc w:val="both"/>
              <w:rPr>
                <w:rFonts w:ascii="Lato" w:eastAsia="Lato" w:hAnsi="Lato" w:cs="Lato"/>
              </w:rPr>
            </w:pPr>
          </w:p>
        </w:tc>
        <w:tc>
          <w:tcPr>
            <w:tcW w:w="568" w:type="dxa"/>
          </w:tcPr>
          <w:p w14:paraId="1B632D15" w14:textId="77777777" w:rsidR="00C50794" w:rsidRPr="005F2F5C" w:rsidRDefault="00C50794" w:rsidP="00C50794">
            <w:pPr>
              <w:jc w:val="both"/>
              <w:rPr>
                <w:rFonts w:ascii="Lato" w:eastAsia="Lato" w:hAnsi="Lato" w:cs="Lato"/>
              </w:rPr>
            </w:pPr>
          </w:p>
        </w:tc>
        <w:tc>
          <w:tcPr>
            <w:tcW w:w="4111" w:type="dxa"/>
          </w:tcPr>
          <w:p w14:paraId="46C52FEE" w14:textId="77777777" w:rsidR="00C50794" w:rsidRPr="005F2F5C" w:rsidRDefault="00C50794" w:rsidP="00C50794">
            <w:pPr>
              <w:jc w:val="both"/>
              <w:rPr>
                <w:rFonts w:ascii="Lato" w:eastAsia="Lato" w:hAnsi="Lato" w:cs="Lato"/>
              </w:rPr>
            </w:pPr>
          </w:p>
        </w:tc>
      </w:tr>
      <w:tr w:rsidR="00C50794" w:rsidRPr="005F2F5C" w14:paraId="3ED9DBA2" w14:textId="77777777">
        <w:tc>
          <w:tcPr>
            <w:tcW w:w="8074" w:type="dxa"/>
          </w:tcPr>
          <w:p w14:paraId="67D1D43E" w14:textId="77777777" w:rsidR="00C50794" w:rsidRPr="005F2F5C" w:rsidRDefault="00C50794" w:rsidP="00C50794">
            <w:pPr>
              <w:jc w:val="both"/>
              <w:rPr>
                <w:rFonts w:ascii="Lato" w:eastAsia="Lato" w:hAnsi="Lato" w:cs="Lato"/>
              </w:rPr>
            </w:pPr>
            <w:r w:rsidRPr="005F2F5C">
              <w:rPr>
                <w:rFonts w:ascii="Lato" w:eastAsia="Lato" w:hAnsi="Lato" w:cs="Lato"/>
              </w:rPr>
              <w:t>16.3. Los profesionales independientes de salud realizarán el seguimiento a través del programa de tecnovigilancia.</w:t>
            </w:r>
          </w:p>
        </w:tc>
        <w:tc>
          <w:tcPr>
            <w:tcW w:w="425" w:type="dxa"/>
          </w:tcPr>
          <w:p w14:paraId="77C8383F" w14:textId="77777777" w:rsidR="00C50794" w:rsidRPr="005F2F5C" w:rsidRDefault="00C50794" w:rsidP="00C50794">
            <w:pPr>
              <w:jc w:val="both"/>
              <w:rPr>
                <w:rFonts w:ascii="Lato" w:eastAsia="Lato" w:hAnsi="Lato" w:cs="Lato"/>
              </w:rPr>
            </w:pPr>
          </w:p>
        </w:tc>
        <w:tc>
          <w:tcPr>
            <w:tcW w:w="567" w:type="dxa"/>
          </w:tcPr>
          <w:p w14:paraId="5722AE0A" w14:textId="77777777" w:rsidR="00C50794" w:rsidRPr="005F2F5C" w:rsidRDefault="00C50794" w:rsidP="00C50794">
            <w:pPr>
              <w:jc w:val="both"/>
              <w:rPr>
                <w:rFonts w:ascii="Lato" w:eastAsia="Lato" w:hAnsi="Lato" w:cs="Lato"/>
              </w:rPr>
            </w:pPr>
          </w:p>
        </w:tc>
        <w:tc>
          <w:tcPr>
            <w:tcW w:w="568" w:type="dxa"/>
          </w:tcPr>
          <w:p w14:paraId="687B97DD" w14:textId="77777777" w:rsidR="00C50794" w:rsidRPr="005F2F5C" w:rsidRDefault="00C50794" w:rsidP="00C50794">
            <w:pPr>
              <w:jc w:val="both"/>
              <w:rPr>
                <w:rFonts w:ascii="Lato" w:eastAsia="Lato" w:hAnsi="Lato" w:cs="Lato"/>
              </w:rPr>
            </w:pPr>
          </w:p>
        </w:tc>
        <w:tc>
          <w:tcPr>
            <w:tcW w:w="4111" w:type="dxa"/>
          </w:tcPr>
          <w:p w14:paraId="687DD824" w14:textId="77777777" w:rsidR="00C50794" w:rsidRPr="005F2F5C" w:rsidRDefault="00C50794" w:rsidP="00C50794">
            <w:pPr>
              <w:jc w:val="both"/>
              <w:rPr>
                <w:rFonts w:ascii="Lato" w:eastAsia="Lato" w:hAnsi="Lato" w:cs="Lato"/>
              </w:rPr>
            </w:pPr>
          </w:p>
        </w:tc>
      </w:tr>
      <w:tr w:rsidR="00C50794" w:rsidRPr="005F2F5C" w14:paraId="1583A0E2" w14:textId="77777777">
        <w:tc>
          <w:tcPr>
            <w:tcW w:w="8074" w:type="dxa"/>
          </w:tcPr>
          <w:p w14:paraId="46CBA7AC" w14:textId="77777777" w:rsidR="00C50794" w:rsidRPr="005F2F5C" w:rsidRDefault="00C50794" w:rsidP="00C50794">
            <w:pPr>
              <w:jc w:val="both"/>
              <w:rPr>
                <w:rFonts w:ascii="Lato" w:eastAsia="Lato" w:hAnsi="Lato" w:cs="Lato"/>
              </w:rPr>
            </w:pPr>
            <w:r w:rsidRPr="005F2F5C">
              <w:rPr>
                <w:rFonts w:ascii="Lato" w:eastAsia="Lato" w:hAnsi="Lato" w:cs="Lato"/>
              </w:rPr>
              <w:t>17. Para la referencia de pacientes, el prestador de servicios de salud cuenta con la siguiente información documentada:</w:t>
            </w:r>
          </w:p>
        </w:tc>
        <w:tc>
          <w:tcPr>
            <w:tcW w:w="425" w:type="dxa"/>
          </w:tcPr>
          <w:p w14:paraId="0DEC58D0" w14:textId="77777777" w:rsidR="00C50794" w:rsidRPr="005F2F5C" w:rsidRDefault="00C50794" w:rsidP="00C50794">
            <w:pPr>
              <w:jc w:val="both"/>
              <w:rPr>
                <w:rFonts w:ascii="Lato" w:eastAsia="Lato" w:hAnsi="Lato" w:cs="Lato"/>
              </w:rPr>
            </w:pPr>
          </w:p>
        </w:tc>
        <w:tc>
          <w:tcPr>
            <w:tcW w:w="567" w:type="dxa"/>
          </w:tcPr>
          <w:p w14:paraId="3F17E98C" w14:textId="77777777" w:rsidR="00C50794" w:rsidRPr="005F2F5C" w:rsidRDefault="00C50794" w:rsidP="00C50794">
            <w:pPr>
              <w:jc w:val="both"/>
              <w:rPr>
                <w:rFonts w:ascii="Lato" w:eastAsia="Lato" w:hAnsi="Lato" w:cs="Lato"/>
              </w:rPr>
            </w:pPr>
          </w:p>
        </w:tc>
        <w:tc>
          <w:tcPr>
            <w:tcW w:w="568" w:type="dxa"/>
          </w:tcPr>
          <w:p w14:paraId="13676C5D" w14:textId="77777777" w:rsidR="00C50794" w:rsidRPr="005F2F5C" w:rsidRDefault="00C50794" w:rsidP="00C50794">
            <w:pPr>
              <w:jc w:val="both"/>
              <w:rPr>
                <w:rFonts w:ascii="Lato" w:eastAsia="Lato" w:hAnsi="Lato" w:cs="Lato"/>
              </w:rPr>
            </w:pPr>
          </w:p>
        </w:tc>
        <w:tc>
          <w:tcPr>
            <w:tcW w:w="4111" w:type="dxa"/>
          </w:tcPr>
          <w:p w14:paraId="01B4F0B9" w14:textId="77777777" w:rsidR="00C50794" w:rsidRPr="005F2F5C" w:rsidRDefault="00C50794" w:rsidP="00C50794">
            <w:pPr>
              <w:jc w:val="both"/>
              <w:rPr>
                <w:rFonts w:ascii="Lato" w:eastAsia="Lato" w:hAnsi="Lato" w:cs="Lato"/>
              </w:rPr>
            </w:pPr>
          </w:p>
        </w:tc>
      </w:tr>
      <w:tr w:rsidR="00C50794" w:rsidRPr="005F2F5C" w14:paraId="6F52D444" w14:textId="77777777">
        <w:tc>
          <w:tcPr>
            <w:tcW w:w="8074" w:type="dxa"/>
          </w:tcPr>
          <w:p w14:paraId="75BFB001" w14:textId="77777777" w:rsidR="00C50794" w:rsidRPr="005F2F5C" w:rsidRDefault="00C50794" w:rsidP="00C50794">
            <w:pPr>
              <w:jc w:val="both"/>
              <w:rPr>
                <w:rFonts w:ascii="Lato" w:eastAsia="Lato" w:hAnsi="Lato" w:cs="Lato"/>
              </w:rPr>
            </w:pPr>
            <w:r w:rsidRPr="005F2F5C">
              <w:rPr>
                <w:rFonts w:ascii="Lato" w:eastAsia="Lato" w:hAnsi="Lato" w:cs="Lato"/>
              </w:rPr>
              <w:t>17.1. Estabilización del paciente antes del traslado.</w:t>
            </w:r>
          </w:p>
        </w:tc>
        <w:tc>
          <w:tcPr>
            <w:tcW w:w="425" w:type="dxa"/>
          </w:tcPr>
          <w:p w14:paraId="55D00628" w14:textId="77777777" w:rsidR="00C50794" w:rsidRPr="005F2F5C" w:rsidRDefault="00C50794" w:rsidP="00C50794">
            <w:pPr>
              <w:jc w:val="both"/>
              <w:rPr>
                <w:rFonts w:ascii="Lato" w:eastAsia="Lato" w:hAnsi="Lato" w:cs="Lato"/>
              </w:rPr>
            </w:pPr>
          </w:p>
        </w:tc>
        <w:tc>
          <w:tcPr>
            <w:tcW w:w="567" w:type="dxa"/>
          </w:tcPr>
          <w:p w14:paraId="288906AC" w14:textId="77777777" w:rsidR="00C50794" w:rsidRPr="005F2F5C" w:rsidRDefault="00C50794" w:rsidP="00C50794">
            <w:pPr>
              <w:jc w:val="both"/>
              <w:rPr>
                <w:rFonts w:ascii="Lato" w:eastAsia="Lato" w:hAnsi="Lato" w:cs="Lato"/>
              </w:rPr>
            </w:pPr>
          </w:p>
        </w:tc>
        <w:tc>
          <w:tcPr>
            <w:tcW w:w="568" w:type="dxa"/>
          </w:tcPr>
          <w:p w14:paraId="2BD1BBAB" w14:textId="77777777" w:rsidR="00C50794" w:rsidRPr="005F2F5C" w:rsidRDefault="00C50794" w:rsidP="00C50794">
            <w:pPr>
              <w:jc w:val="both"/>
              <w:rPr>
                <w:rFonts w:ascii="Lato" w:eastAsia="Lato" w:hAnsi="Lato" w:cs="Lato"/>
              </w:rPr>
            </w:pPr>
          </w:p>
        </w:tc>
        <w:tc>
          <w:tcPr>
            <w:tcW w:w="4111" w:type="dxa"/>
          </w:tcPr>
          <w:p w14:paraId="28195807" w14:textId="77777777" w:rsidR="00C50794" w:rsidRPr="005F2F5C" w:rsidRDefault="00C50794" w:rsidP="00C50794">
            <w:pPr>
              <w:jc w:val="both"/>
              <w:rPr>
                <w:rFonts w:ascii="Lato" w:eastAsia="Lato" w:hAnsi="Lato" w:cs="Lato"/>
              </w:rPr>
            </w:pPr>
          </w:p>
        </w:tc>
      </w:tr>
      <w:tr w:rsidR="00C50794" w:rsidRPr="005F2F5C" w14:paraId="1F33E256" w14:textId="77777777">
        <w:tc>
          <w:tcPr>
            <w:tcW w:w="8074" w:type="dxa"/>
          </w:tcPr>
          <w:p w14:paraId="57A618BB" w14:textId="77777777" w:rsidR="00C50794" w:rsidRPr="005F2F5C" w:rsidRDefault="00C50794" w:rsidP="00C50794">
            <w:pPr>
              <w:jc w:val="both"/>
              <w:rPr>
                <w:rFonts w:ascii="Lato" w:eastAsia="Lato" w:hAnsi="Lato" w:cs="Lato"/>
              </w:rPr>
            </w:pPr>
            <w:r w:rsidRPr="005F2F5C">
              <w:rPr>
                <w:rFonts w:ascii="Lato" w:eastAsia="Lato" w:hAnsi="Lato" w:cs="Lato"/>
              </w:rPr>
              <w:t>17.2. Medidas para el traslado.</w:t>
            </w:r>
          </w:p>
        </w:tc>
        <w:tc>
          <w:tcPr>
            <w:tcW w:w="425" w:type="dxa"/>
          </w:tcPr>
          <w:p w14:paraId="1A0FAAA8" w14:textId="77777777" w:rsidR="00C50794" w:rsidRPr="005F2F5C" w:rsidRDefault="00C50794" w:rsidP="00C50794">
            <w:pPr>
              <w:jc w:val="both"/>
              <w:rPr>
                <w:rFonts w:ascii="Lato" w:eastAsia="Lato" w:hAnsi="Lato" w:cs="Lato"/>
              </w:rPr>
            </w:pPr>
          </w:p>
        </w:tc>
        <w:tc>
          <w:tcPr>
            <w:tcW w:w="567" w:type="dxa"/>
          </w:tcPr>
          <w:p w14:paraId="6612B802" w14:textId="77777777" w:rsidR="00C50794" w:rsidRPr="005F2F5C" w:rsidRDefault="00C50794" w:rsidP="00C50794">
            <w:pPr>
              <w:jc w:val="both"/>
              <w:rPr>
                <w:rFonts w:ascii="Lato" w:eastAsia="Lato" w:hAnsi="Lato" w:cs="Lato"/>
              </w:rPr>
            </w:pPr>
          </w:p>
        </w:tc>
        <w:tc>
          <w:tcPr>
            <w:tcW w:w="568" w:type="dxa"/>
          </w:tcPr>
          <w:p w14:paraId="772A21C7" w14:textId="77777777" w:rsidR="00C50794" w:rsidRPr="005F2F5C" w:rsidRDefault="00C50794" w:rsidP="00C50794">
            <w:pPr>
              <w:jc w:val="both"/>
              <w:rPr>
                <w:rFonts w:ascii="Lato" w:eastAsia="Lato" w:hAnsi="Lato" w:cs="Lato"/>
              </w:rPr>
            </w:pPr>
          </w:p>
        </w:tc>
        <w:tc>
          <w:tcPr>
            <w:tcW w:w="4111" w:type="dxa"/>
          </w:tcPr>
          <w:p w14:paraId="265ED591" w14:textId="77777777" w:rsidR="00C50794" w:rsidRPr="005F2F5C" w:rsidRDefault="00C50794" w:rsidP="00C50794">
            <w:pPr>
              <w:jc w:val="both"/>
              <w:rPr>
                <w:rFonts w:ascii="Lato" w:eastAsia="Lato" w:hAnsi="Lato" w:cs="Lato"/>
              </w:rPr>
            </w:pPr>
          </w:p>
        </w:tc>
      </w:tr>
      <w:tr w:rsidR="00C50794" w:rsidRPr="005F2F5C" w14:paraId="18351A99" w14:textId="77777777">
        <w:tc>
          <w:tcPr>
            <w:tcW w:w="8074" w:type="dxa"/>
          </w:tcPr>
          <w:p w14:paraId="247EBBBC" w14:textId="77777777" w:rsidR="00C50794" w:rsidRPr="005F2F5C" w:rsidRDefault="00C50794" w:rsidP="00C50794">
            <w:pPr>
              <w:jc w:val="both"/>
              <w:rPr>
                <w:rFonts w:ascii="Lato" w:eastAsia="Lato" w:hAnsi="Lato" w:cs="Lato"/>
              </w:rPr>
            </w:pPr>
            <w:r w:rsidRPr="005F2F5C">
              <w:rPr>
                <w:rFonts w:ascii="Lato" w:eastAsia="Lato" w:hAnsi="Lato" w:cs="Lato"/>
              </w:rPr>
              <w:t>17.3. Lista de chequeo de los documentos necesarios para el traslado que incluya:</w:t>
            </w:r>
          </w:p>
        </w:tc>
        <w:tc>
          <w:tcPr>
            <w:tcW w:w="425" w:type="dxa"/>
          </w:tcPr>
          <w:p w14:paraId="2CF4E182" w14:textId="77777777" w:rsidR="00C50794" w:rsidRPr="005F2F5C" w:rsidRDefault="00C50794" w:rsidP="00C50794">
            <w:pPr>
              <w:jc w:val="both"/>
              <w:rPr>
                <w:rFonts w:ascii="Lato" w:eastAsia="Lato" w:hAnsi="Lato" w:cs="Lato"/>
              </w:rPr>
            </w:pPr>
          </w:p>
        </w:tc>
        <w:tc>
          <w:tcPr>
            <w:tcW w:w="567" w:type="dxa"/>
          </w:tcPr>
          <w:p w14:paraId="497BF345" w14:textId="77777777" w:rsidR="00C50794" w:rsidRPr="005F2F5C" w:rsidRDefault="00C50794" w:rsidP="00C50794">
            <w:pPr>
              <w:jc w:val="both"/>
              <w:rPr>
                <w:rFonts w:ascii="Lato" w:eastAsia="Lato" w:hAnsi="Lato" w:cs="Lato"/>
              </w:rPr>
            </w:pPr>
          </w:p>
        </w:tc>
        <w:tc>
          <w:tcPr>
            <w:tcW w:w="568" w:type="dxa"/>
          </w:tcPr>
          <w:p w14:paraId="33307D00" w14:textId="77777777" w:rsidR="00C50794" w:rsidRPr="005F2F5C" w:rsidRDefault="00C50794" w:rsidP="00C50794">
            <w:pPr>
              <w:jc w:val="both"/>
              <w:rPr>
                <w:rFonts w:ascii="Lato" w:eastAsia="Lato" w:hAnsi="Lato" w:cs="Lato"/>
              </w:rPr>
            </w:pPr>
          </w:p>
        </w:tc>
        <w:tc>
          <w:tcPr>
            <w:tcW w:w="4111" w:type="dxa"/>
          </w:tcPr>
          <w:p w14:paraId="66384828" w14:textId="77777777" w:rsidR="00C50794" w:rsidRPr="005F2F5C" w:rsidRDefault="00C50794" w:rsidP="00C50794">
            <w:pPr>
              <w:jc w:val="both"/>
              <w:rPr>
                <w:rFonts w:ascii="Lato" w:eastAsia="Lato" w:hAnsi="Lato" w:cs="Lato"/>
              </w:rPr>
            </w:pPr>
          </w:p>
        </w:tc>
      </w:tr>
      <w:tr w:rsidR="00C50794" w:rsidRPr="005F2F5C" w14:paraId="4509D774" w14:textId="77777777">
        <w:tc>
          <w:tcPr>
            <w:tcW w:w="8074" w:type="dxa"/>
          </w:tcPr>
          <w:p w14:paraId="484A20EB" w14:textId="77777777" w:rsidR="00C50794" w:rsidRPr="005F2F5C" w:rsidRDefault="00C50794" w:rsidP="00C50794">
            <w:pPr>
              <w:jc w:val="both"/>
              <w:rPr>
                <w:rFonts w:ascii="Lato" w:eastAsia="Lato" w:hAnsi="Lato" w:cs="Lato"/>
              </w:rPr>
            </w:pPr>
            <w:r w:rsidRPr="005F2F5C">
              <w:rPr>
                <w:rFonts w:ascii="Lato" w:eastAsia="Lato" w:hAnsi="Lato" w:cs="Lato"/>
              </w:rPr>
              <w:t>17.3.1. Diligenciamiento del formato de referencia de pacientes.</w:t>
            </w:r>
          </w:p>
        </w:tc>
        <w:tc>
          <w:tcPr>
            <w:tcW w:w="425" w:type="dxa"/>
          </w:tcPr>
          <w:p w14:paraId="5EDDC032" w14:textId="77777777" w:rsidR="00C50794" w:rsidRPr="005F2F5C" w:rsidRDefault="00C50794" w:rsidP="00C50794">
            <w:pPr>
              <w:jc w:val="both"/>
              <w:rPr>
                <w:rFonts w:ascii="Lato" w:eastAsia="Lato" w:hAnsi="Lato" w:cs="Lato"/>
              </w:rPr>
            </w:pPr>
          </w:p>
        </w:tc>
        <w:tc>
          <w:tcPr>
            <w:tcW w:w="567" w:type="dxa"/>
          </w:tcPr>
          <w:p w14:paraId="7C231C6C" w14:textId="77777777" w:rsidR="00C50794" w:rsidRPr="005F2F5C" w:rsidRDefault="00C50794" w:rsidP="00C50794">
            <w:pPr>
              <w:jc w:val="both"/>
              <w:rPr>
                <w:rFonts w:ascii="Lato" w:eastAsia="Lato" w:hAnsi="Lato" w:cs="Lato"/>
              </w:rPr>
            </w:pPr>
          </w:p>
        </w:tc>
        <w:tc>
          <w:tcPr>
            <w:tcW w:w="568" w:type="dxa"/>
          </w:tcPr>
          <w:p w14:paraId="6A064867" w14:textId="77777777" w:rsidR="00C50794" w:rsidRPr="005F2F5C" w:rsidRDefault="00C50794" w:rsidP="00C50794">
            <w:pPr>
              <w:jc w:val="both"/>
              <w:rPr>
                <w:rFonts w:ascii="Lato" w:eastAsia="Lato" w:hAnsi="Lato" w:cs="Lato"/>
              </w:rPr>
            </w:pPr>
          </w:p>
        </w:tc>
        <w:tc>
          <w:tcPr>
            <w:tcW w:w="4111" w:type="dxa"/>
          </w:tcPr>
          <w:p w14:paraId="0E148A49" w14:textId="77777777" w:rsidR="00C50794" w:rsidRPr="005F2F5C" w:rsidRDefault="00C50794" w:rsidP="00C50794">
            <w:pPr>
              <w:jc w:val="both"/>
              <w:rPr>
                <w:rFonts w:ascii="Lato" w:eastAsia="Lato" w:hAnsi="Lato" w:cs="Lato"/>
              </w:rPr>
            </w:pPr>
          </w:p>
        </w:tc>
      </w:tr>
      <w:tr w:rsidR="00C50794" w:rsidRPr="005F2F5C" w14:paraId="72047222" w14:textId="77777777">
        <w:tc>
          <w:tcPr>
            <w:tcW w:w="8074" w:type="dxa"/>
          </w:tcPr>
          <w:p w14:paraId="259B5B2D" w14:textId="77777777" w:rsidR="00C50794" w:rsidRPr="005F2F5C" w:rsidRDefault="00C50794" w:rsidP="00C50794">
            <w:pPr>
              <w:jc w:val="both"/>
              <w:rPr>
                <w:rFonts w:ascii="Lato" w:eastAsia="Lato" w:hAnsi="Lato" w:cs="Lato"/>
              </w:rPr>
            </w:pPr>
            <w:r w:rsidRPr="005F2F5C">
              <w:rPr>
                <w:rFonts w:ascii="Lato" w:eastAsia="Lato" w:hAnsi="Lato" w:cs="Lato"/>
              </w:rPr>
              <w:t>17.3.2. Resultados de apoyos diagnósticos realizados al paciente.</w:t>
            </w:r>
          </w:p>
        </w:tc>
        <w:tc>
          <w:tcPr>
            <w:tcW w:w="425" w:type="dxa"/>
          </w:tcPr>
          <w:p w14:paraId="5405A59D" w14:textId="77777777" w:rsidR="00C50794" w:rsidRPr="005F2F5C" w:rsidRDefault="00C50794" w:rsidP="00C50794">
            <w:pPr>
              <w:jc w:val="both"/>
              <w:rPr>
                <w:rFonts w:ascii="Lato" w:eastAsia="Lato" w:hAnsi="Lato" w:cs="Lato"/>
              </w:rPr>
            </w:pPr>
          </w:p>
        </w:tc>
        <w:tc>
          <w:tcPr>
            <w:tcW w:w="567" w:type="dxa"/>
          </w:tcPr>
          <w:p w14:paraId="77AF50D2" w14:textId="77777777" w:rsidR="00C50794" w:rsidRPr="005F2F5C" w:rsidRDefault="00C50794" w:rsidP="00C50794">
            <w:pPr>
              <w:jc w:val="both"/>
              <w:rPr>
                <w:rFonts w:ascii="Lato" w:eastAsia="Lato" w:hAnsi="Lato" w:cs="Lato"/>
              </w:rPr>
            </w:pPr>
          </w:p>
        </w:tc>
        <w:tc>
          <w:tcPr>
            <w:tcW w:w="568" w:type="dxa"/>
          </w:tcPr>
          <w:p w14:paraId="1BBC91DC" w14:textId="77777777" w:rsidR="00C50794" w:rsidRPr="005F2F5C" w:rsidRDefault="00C50794" w:rsidP="00C50794">
            <w:pPr>
              <w:jc w:val="both"/>
              <w:rPr>
                <w:rFonts w:ascii="Lato" w:eastAsia="Lato" w:hAnsi="Lato" w:cs="Lato"/>
              </w:rPr>
            </w:pPr>
          </w:p>
        </w:tc>
        <w:tc>
          <w:tcPr>
            <w:tcW w:w="4111" w:type="dxa"/>
          </w:tcPr>
          <w:p w14:paraId="2C346B48" w14:textId="77777777" w:rsidR="00C50794" w:rsidRPr="005F2F5C" w:rsidRDefault="00C50794" w:rsidP="00C50794">
            <w:pPr>
              <w:jc w:val="both"/>
              <w:rPr>
                <w:rFonts w:ascii="Lato" w:eastAsia="Lato" w:hAnsi="Lato" w:cs="Lato"/>
              </w:rPr>
            </w:pPr>
          </w:p>
        </w:tc>
      </w:tr>
      <w:tr w:rsidR="00C50794" w:rsidRPr="005F2F5C" w14:paraId="1491F7C4" w14:textId="77777777">
        <w:tc>
          <w:tcPr>
            <w:tcW w:w="8074" w:type="dxa"/>
          </w:tcPr>
          <w:p w14:paraId="2F9B7F69" w14:textId="77777777" w:rsidR="00C50794" w:rsidRPr="005F2F5C" w:rsidRDefault="00C50794" w:rsidP="00C50794">
            <w:pPr>
              <w:jc w:val="both"/>
              <w:rPr>
                <w:rFonts w:ascii="Lato" w:eastAsia="Lato" w:hAnsi="Lato" w:cs="Lato"/>
              </w:rPr>
            </w:pPr>
            <w:r w:rsidRPr="005F2F5C">
              <w:rPr>
                <w:rFonts w:ascii="Lato" w:eastAsia="Lato" w:hAnsi="Lato" w:cs="Lato"/>
              </w:rPr>
              <w:t>17.3.3. Resumen de historia clínica.</w:t>
            </w:r>
          </w:p>
        </w:tc>
        <w:tc>
          <w:tcPr>
            <w:tcW w:w="425" w:type="dxa"/>
          </w:tcPr>
          <w:p w14:paraId="7B7398C3" w14:textId="77777777" w:rsidR="00C50794" w:rsidRPr="005F2F5C" w:rsidRDefault="00C50794" w:rsidP="00C50794">
            <w:pPr>
              <w:jc w:val="both"/>
              <w:rPr>
                <w:rFonts w:ascii="Lato" w:eastAsia="Lato" w:hAnsi="Lato" w:cs="Lato"/>
              </w:rPr>
            </w:pPr>
          </w:p>
        </w:tc>
        <w:tc>
          <w:tcPr>
            <w:tcW w:w="567" w:type="dxa"/>
          </w:tcPr>
          <w:p w14:paraId="1CB864D5" w14:textId="77777777" w:rsidR="00C50794" w:rsidRPr="005F2F5C" w:rsidRDefault="00C50794" w:rsidP="00C50794">
            <w:pPr>
              <w:jc w:val="both"/>
              <w:rPr>
                <w:rFonts w:ascii="Lato" w:eastAsia="Lato" w:hAnsi="Lato" w:cs="Lato"/>
              </w:rPr>
            </w:pPr>
          </w:p>
        </w:tc>
        <w:tc>
          <w:tcPr>
            <w:tcW w:w="568" w:type="dxa"/>
          </w:tcPr>
          <w:p w14:paraId="6900F9BF" w14:textId="77777777" w:rsidR="00C50794" w:rsidRPr="005F2F5C" w:rsidRDefault="00C50794" w:rsidP="00C50794">
            <w:pPr>
              <w:jc w:val="both"/>
              <w:rPr>
                <w:rFonts w:ascii="Lato" w:eastAsia="Lato" w:hAnsi="Lato" w:cs="Lato"/>
              </w:rPr>
            </w:pPr>
          </w:p>
        </w:tc>
        <w:tc>
          <w:tcPr>
            <w:tcW w:w="4111" w:type="dxa"/>
          </w:tcPr>
          <w:p w14:paraId="657A0155" w14:textId="77777777" w:rsidR="00C50794" w:rsidRPr="005F2F5C" w:rsidRDefault="00C50794" w:rsidP="00C50794">
            <w:pPr>
              <w:jc w:val="both"/>
              <w:rPr>
                <w:rFonts w:ascii="Lato" w:eastAsia="Lato" w:hAnsi="Lato" w:cs="Lato"/>
              </w:rPr>
            </w:pPr>
          </w:p>
        </w:tc>
      </w:tr>
      <w:tr w:rsidR="00C50794" w:rsidRPr="005F2F5C" w14:paraId="55A19135" w14:textId="77777777">
        <w:tc>
          <w:tcPr>
            <w:tcW w:w="8074" w:type="dxa"/>
          </w:tcPr>
          <w:p w14:paraId="3EDAE488" w14:textId="77777777" w:rsidR="00C50794" w:rsidRPr="005F2F5C" w:rsidRDefault="00C50794" w:rsidP="00C50794">
            <w:pPr>
              <w:jc w:val="both"/>
              <w:rPr>
                <w:rFonts w:ascii="Lato" w:eastAsia="Lato" w:hAnsi="Lato" w:cs="Lato"/>
              </w:rPr>
            </w:pPr>
            <w:r w:rsidRPr="005F2F5C">
              <w:rPr>
                <w:rFonts w:ascii="Lato" w:eastAsia="Lato" w:hAnsi="Lato" w:cs="Lato"/>
              </w:rPr>
              <w:t>17.3.4. Mecanismos tecnológicos que le permitan realizar el proceso (software, correo, entre otros).</w:t>
            </w:r>
          </w:p>
        </w:tc>
        <w:tc>
          <w:tcPr>
            <w:tcW w:w="425" w:type="dxa"/>
          </w:tcPr>
          <w:p w14:paraId="6E7E1670" w14:textId="77777777" w:rsidR="00C50794" w:rsidRPr="005F2F5C" w:rsidRDefault="00C50794" w:rsidP="00C50794">
            <w:pPr>
              <w:jc w:val="both"/>
              <w:rPr>
                <w:rFonts w:ascii="Lato" w:eastAsia="Lato" w:hAnsi="Lato" w:cs="Lato"/>
              </w:rPr>
            </w:pPr>
          </w:p>
        </w:tc>
        <w:tc>
          <w:tcPr>
            <w:tcW w:w="567" w:type="dxa"/>
          </w:tcPr>
          <w:p w14:paraId="762FA924" w14:textId="77777777" w:rsidR="00C50794" w:rsidRPr="005F2F5C" w:rsidRDefault="00C50794" w:rsidP="00C50794">
            <w:pPr>
              <w:jc w:val="both"/>
              <w:rPr>
                <w:rFonts w:ascii="Lato" w:eastAsia="Lato" w:hAnsi="Lato" w:cs="Lato"/>
              </w:rPr>
            </w:pPr>
          </w:p>
        </w:tc>
        <w:tc>
          <w:tcPr>
            <w:tcW w:w="568" w:type="dxa"/>
          </w:tcPr>
          <w:p w14:paraId="1D78BDFF" w14:textId="77777777" w:rsidR="00C50794" w:rsidRPr="005F2F5C" w:rsidRDefault="00C50794" w:rsidP="00C50794">
            <w:pPr>
              <w:jc w:val="both"/>
              <w:rPr>
                <w:rFonts w:ascii="Lato" w:eastAsia="Lato" w:hAnsi="Lato" w:cs="Lato"/>
              </w:rPr>
            </w:pPr>
          </w:p>
        </w:tc>
        <w:tc>
          <w:tcPr>
            <w:tcW w:w="4111" w:type="dxa"/>
          </w:tcPr>
          <w:p w14:paraId="3C1D931D" w14:textId="4C9F9901" w:rsidR="00C50794" w:rsidRPr="005F2F5C" w:rsidRDefault="00C50794" w:rsidP="00C50794">
            <w:pPr>
              <w:jc w:val="both"/>
              <w:rPr>
                <w:rFonts w:ascii="Lato" w:eastAsia="Lato" w:hAnsi="Lato" w:cs="Lato"/>
              </w:rPr>
            </w:pPr>
          </w:p>
        </w:tc>
      </w:tr>
      <w:tr w:rsidR="00C50794" w:rsidRPr="005F2F5C" w14:paraId="1C4331CA" w14:textId="77777777">
        <w:tc>
          <w:tcPr>
            <w:tcW w:w="8074" w:type="dxa"/>
          </w:tcPr>
          <w:p w14:paraId="324C77A5" w14:textId="77777777" w:rsidR="00C50794" w:rsidRPr="005F2F5C" w:rsidRDefault="00C50794" w:rsidP="00C50794">
            <w:pPr>
              <w:jc w:val="both"/>
              <w:rPr>
                <w:rFonts w:ascii="Lato" w:eastAsia="Lato" w:hAnsi="Lato" w:cs="Lato"/>
              </w:rPr>
            </w:pPr>
            <w:r w:rsidRPr="005F2F5C">
              <w:rPr>
                <w:rFonts w:ascii="Lato" w:eastAsia="Lato" w:hAnsi="Lato" w:cs="Lato"/>
              </w:rPr>
              <w:t>17.3.5. Talento humano que debe responsabilizarse de cada una de las etapas del proceso.</w:t>
            </w:r>
          </w:p>
        </w:tc>
        <w:tc>
          <w:tcPr>
            <w:tcW w:w="425" w:type="dxa"/>
          </w:tcPr>
          <w:p w14:paraId="3A96C32B" w14:textId="77777777" w:rsidR="00C50794" w:rsidRPr="005F2F5C" w:rsidRDefault="00C50794" w:rsidP="00C50794">
            <w:pPr>
              <w:jc w:val="both"/>
              <w:rPr>
                <w:rFonts w:ascii="Lato" w:eastAsia="Lato" w:hAnsi="Lato" w:cs="Lato"/>
              </w:rPr>
            </w:pPr>
          </w:p>
        </w:tc>
        <w:tc>
          <w:tcPr>
            <w:tcW w:w="567" w:type="dxa"/>
          </w:tcPr>
          <w:p w14:paraId="44CA1460" w14:textId="77777777" w:rsidR="00C50794" w:rsidRPr="005F2F5C" w:rsidRDefault="00C50794" w:rsidP="00C50794">
            <w:pPr>
              <w:jc w:val="both"/>
              <w:rPr>
                <w:rFonts w:ascii="Lato" w:eastAsia="Lato" w:hAnsi="Lato" w:cs="Lato"/>
              </w:rPr>
            </w:pPr>
          </w:p>
        </w:tc>
        <w:tc>
          <w:tcPr>
            <w:tcW w:w="568" w:type="dxa"/>
          </w:tcPr>
          <w:p w14:paraId="177C72DB" w14:textId="77777777" w:rsidR="00C50794" w:rsidRPr="005F2F5C" w:rsidRDefault="00C50794" w:rsidP="00C50794">
            <w:pPr>
              <w:jc w:val="both"/>
              <w:rPr>
                <w:rFonts w:ascii="Lato" w:eastAsia="Lato" w:hAnsi="Lato" w:cs="Lato"/>
              </w:rPr>
            </w:pPr>
          </w:p>
        </w:tc>
        <w:tc>
          <w:tcPr>
            <w:tcW w:w="4111" w:type="dxa"/>
          </w:tcPr>
          <w:p w14:paraId="1C4EF615" w14:textId="77777777" w:rsidR="00C50794" w:rsidRPr="005F2F5C" w:rsidRDefault="00C50794" w:rsidP="00C50794">
            <w:pPr>
              <w:jc w:val="both"/>
              <w:rPr>
                <w:rFonts w:ascii="Lato" w:eastAsia="Lato" w:hAnsi="Lato" w:cs="Lato"/>
              </w:rPr>
            </w:pPr>
          </w:p>
        </w:tc>
      </w:tr>
      <w:tr w:rsidR="00C50794" w:rsidRPr="005F2F5C" w14:paraId="0D6F0EEB" w14:textId="77777777">
        <w:tc>
          <w:tcPr>
            <w:tcW w:w="8074" w:type="dxa"/>
          </w:tcPr>
          <w:p w14:paraId="58D9C1A9" w14:textId="77777777" w:rsidR="00C50794" w:rsidRPr="005F2F5C" w:rsidRDefault="00C50794" w:rsidP="00C50794">
            <w:pPr>
              <w:jc w:val="both"/>
              <w:rPr>
                <w:rFonts w:ascii="Lato" w:eastAsia="Lato" w:hAnsi="Lato" w:cs="Lato"/>
              </w:rPr>
            </w:pPr>
            <w:r w:rsidRPr="005F2F5C">
              <w:rPr>
                <w:rFonts w:ascii="Lato" w:eastAsia="Lato" w:hAnsi="Lato" w:cs="Lato"/>
              </w:rPr>
              <w:t>17.3.6. La referencia de pacientes que se detecten como víctimas de violencia sexual debe hacerse a un servicio de urgencias.</w:t>
            </w:r>
          </w:p>
        </w:tc>
        <w:tc>
          <w:tcPr>
            <w:tcW w:w="425" w:type="dxa"/>
          </w:tcPr>
          <w:p w14:paraId="34E761D6" w14:textId="77777777" w:rsidR="00C50794" w:rsidRPr="005F2F5C" w:rsidRDefault="00C50794" w:rsidP="00C50794">
            <w:pPr>
              <w:jc w:val="both"/>
              <w:rPr>
                <w:rFonts w:ascii="Lato" w:eastAsia="Lato" w:hAnsi="Lato" w:cs="Lato"/>
              </w:rPr>
            </w:pPr>
          </w:p>
        </w:tc>
        <w:tc>
          <w:tcPr>
            <w:tcW w:w="567" w:type="dxa"/>
          </w:tcPr>
          <w:p w14:paraId="2BA128BC" w14:textId="77777777" w:rsidR="00C50794" w:rsidRPr="005F2F5C" w:rsidRDefault="00C50794" w:rsidP="00C50794">
            <w:pPr>
              <w:jc w:val="both"/>
              <w:rPr>
                <w:rFonts w:ascii="Lato" w:eastAsia="Lato" w:hAnsi="Lato" w:cs="Lato"/>
              </w:rPr>
            </w:pPr>
          </w:p>
        </w:tc>
        <w:tc>
          <w:tcPr>
            <w:tcW w:w="568" w:type="dxa"/>
          </w:tcPr>
          <w:p w14:paraId="60A46D8A" w14:textId="77777777" w:rsidR="00C50794" w:rsidRPr="005F2F5C" w:rsidRDefault="00C50794" w:rsidP="00C50794">
            <w:pPr>
              <w:jc w:val="both"/>
              <w:rPr>
                <w:rFonts w:ascii="Lato" w:eastAsia="Lato" w:hAnsi="Lato" w:cs="Lato"/>
              </w:rPr>
            </w:pPr>
          </w:p>
        </w:tc>
        <w:tc>
          <w:tcPr>
            <w:tcW w:w="4111" w:type="dxa"/>
          </w:tcPr>
          <w:p w14:paraId="1F0B3EA5" w14:textId="77777777" w:rsidR="00C50794" w:rsidRPr="005F2F5C" w:rsidRDefault="00C50794" w:rsidP="00C50794">
            <w:pPr>
              <w:jc w:val="both"/>
              <w:rPr>
                <w:rFonts w:ascii="Lato" w:eastAsia="Lato" w:hAnsi="Lato" w:cs="Lato"/>
              </w:rPr>
            </w:pPr>
          </w:p>
        </w:tc>
      </w:tr>
      <w:tr w:rsidR="00446C90" w:rsidRPr="005F2F5C" w14:paraId="534ACC44" w14:textId="77777777">
        <w:tc>
          <w:tcPr>
            <w:tcW w:w="8074" w:type="dxa"/>
          </w:tcPr>
          <w:p w14:paraId="2D64A0B3" w14:textId="4273D0EB" w:rsidR="00446C90" w:rsidRPr="00446C90" w:rsidRDefault="00446C90" w:rsidP="00446C90">
            <w:pPr>
              <w:jc w:val="both"/>
              <w:rPr>
                <w:rFonts w:ascii="Lato" w:eastAsia="Lato" w:hAnsi="Lato" w:cs="Lato"/>
              </w:rPr>
            </w:pPr>
            <w:r w:rsidRPr="00446C90">
              <w:rPr>
                <w:rFonts w:ascii="Lato" w:hAnsi="Lato"/>
              </w:rPr>
              <w:t>18. Cuando se realicen procedimientos bajo sedación fuera de salas cirugía, el prestador de servicios de salud cuenta con información documentada para:</w:t>
            </w:r>
          </w:p>
        </w:tc>
        <w:tc>
          <w:tcPr>
            <w:tcW w:w="425" w:type="dxa"/>
          </w:tcPr>
          <w:p w14:paraId="0875B2F2" w14:textId="77777777" w:rsidR="00446C90" w:rsidRPr="005F2F5C" w:rsidRDefault="00446C90" w:rsidP="00446C90">
            <w:pPr>
              <w:jc w:val="both"/>
              <w:rPr>
                <w:rFonts w:ascii="Lato" w:eastAsia="Lato" w:hAnsi="Lato" w:cs="Lato"/>
              </w:rPr>
            </w:pPr>
          </w:p>
        </w:tc>
        <w:tc>
          <w:tcPr>
            <w:tcW w:w="567" w:type="dxa"/>
          </w:tcPr>
          <w:p w14:paraId="265E9F12" w14:textId="77777777" w:rsidR="00446C90" w:rsidRPr="005F2F5C" w:rsidRDefault="00446C90" w:rsidP="00446C90">
            <w:pPr>
              <w:jc w:val="both"/>
              <w:rPr>
                <w:rFonts w:ascii="Lato" w:eastAsia="Lato" w:hAnsi="Lato" w:cs="Lato"/>
              </w:rPr>
            </w:pPr>
          </w:p>
        </w:tc>
        <w:tc>
          <w:tcPr>
            <w:tcW w:w="568" w:type="dxa"/>
          </w:tcPr>
          <w:p w14:paraId="17092F03" w14:textId="77777777" w:rsidR="00446C90" w:rsidRPr="005F2F5C" w:rsidRDefault="00446C90" w:rsidP="00446C90">
            <w:pPr>
              <w:jc w:val="both"/>
              <w:rPr>
                <w:rFonts w:ascii="Lato" w:eastAsia="Lato" w:hAnsi="Lato" w:cs="Lato"/>
              </w:rPr>
            </w:pPr>
          </w:p>
        </w:tc>
        <w:tc>
          <w:tcPr>
            <w:tcW w:w="4111" w:type="dxa"/>
          </w:tcPr>
          <w:p w14:paraId="565D45C7" w14:textId="77777777" w:rsidR="00446C90" w:rsidRPr="005F2F5C" w:rsidRDefault="00446C90" w:rsidP="00446C90">
            <w:pPr>
              <w:jc w:val="both"/>
              <w:rPr>
                <w:rFonts w:ascii="Lato" w:eastAsia="Lato" w:hAnsi="Lato" w:cs="Lato"/>
              </w:rPr>
            </w:pPr>
          </w:p>
        </w:tc>
      </w:tr>
      <w:tr w:rsidR="00446C90" w:rsidRPr="005F2F5C" w14:paraId="005F2D60" w14:textId="77777777">
        <w:tc>
          <w:tcPr>
            <w:tcW w:w="8074" w:type="dxa"/>
          </w:tcPr>
          <w:p w14:paraId="5F8F93AA" w14:textId="7022B07E" w:rsidR="00446C90" w:rsidRPr="00446C90" w:rsidRDefault="00446C90" w:rsidP="00446C90">
            <w:pPr>
              <w:jc w:val="both"/>
              <w:rPr>
                <w:rFonts w:ascii="Lato" w:eastAsia="Lato" w:hAnsi="Lato" w:cs="Lato"/>
              </w:rPr>
            </w:pPr>
            <w:r w:rsidRPr="00446C90">
              <w:rPr>
                <w:rFonts w:ascii="Lato" w:hAnsi="Lato"/>
              </w:rPr>
              <w:t>18.1. Realizar la sedación.</w:t>
            </w:r>
          </w:p>
        </w:tc>
        <w:tc>
          <w:tcPr>
            <w:tcW w:w="425" w:type="dxa"/>
          </w:tcPr>
          <w:p w14:paraId="2220CB9C" w14:textId="77777777" w:rsidR="00446C90" w:rsidRPr="005F2F5C" w:rsidRDefault="00446C90" w:rsidP="00446C90">
            <w:pPr>
              <w:jc w:val="both"/>
              <w:rPr>
                <w:rFonts w:ascii="Lato" w:eastAsia="Lato" w:hAnsi="Lato" w:cs="Lato"/>
              </w:rPr>
            </w:pPr>
          </w:p>
        </w:tc>
        <w:tc>
          <w:tcPr>
            <w:tcW w:w="567" w:type="dxa"/>
          </w:tcPr>
          <w:p w14:paraId="5F2FD3E5" w14:textId="77777777" w:rsidR="00446C90" w:rsidRPr="005F2F5C" w:rsidRDefault="00446C90" w:rsidP="00446C90">
            <w:pPr>
              <w:jc w:val="both"/>
              <w:rPr>
                <w:rFonts w:ascii="Lato" w:eastAsia="Lato" w:hAnsi="Lato" w:cs="Lato"/>
              </w:rPr>
            </w:pPr>
          </w:p>
        </w:tc>
        <w:tc>
          <w:tcPr>
            <w:tcW w:w="568" w:type="dxa"/>
          </w:tcPr>
          <w:p w14:paraId="48E0E92F" w14:textId="77777777" w:rsidR="00446C90" w:rsidRPr="005F2F5C" w:rsidRDefault="00446C90" w:rsidP="00446C90">
            <w:pPr>
              <w:jc w:val="both"/>
              <w:rPr>
                <w:rFonts w:ascii="Lato" w:eastAsia="Lato" w:hAnsi="Lato" w:cs="Lato"/>
              </w:rPr>
            </w:pPr>
          </w:p>
        </w:tc>
        <w:tc>
          <w:tcPr>
            <w:tcW w:w="4111" w:type="dxa"/>
          </w:tcPr>
          <w:p w14:paraId="775E869D" w14:textId="77777777" w:rsidR="00446C90" w:rsidRPr="005F2F5C" w:rsidRDefault="00446C90" w:rsidP="00446C90">
            <w:pPr>
              <w:jc w:val="both"/>
              <w:rPr>
                <w:rFonts w:ascii="Lato" w:eastAsia="Lato" w:hAnsi="Lato" w:cs="Lato"/>
              </w:rPr>
            </w:pPr>
          </w:p>
        </w:tc>
      </w:tr>
      <w:tr w:rsidR="00446C90" w:rsidRPr="005F2F5C" w14:paraId="6397A7BA" w14:textId="77777777">
        <w:tc>
          <w:tcPr>
            <w:tcW w:w="8074" w:type="dxa"/>
          </w:tcPr>
          <w:p w14:paraId="5E5C648F" w14:textId="7DD9CBE7" w:rsidR="00446C90" w:rsidRPr="00446C90" w:rsidRDefault="00446C90" w:rsidP="00446C90">
            <w:pPr>
              <w:jc w:val="both"/>
              <w:rPr>
                <w:rFonts w:ascii="Lato" w:eastAsia="Lato" w:hAnsi="Lato" w:cs="Lato"/>
              </w:rPr>
            </w:pPr>
            <w:r w:rsidRPr="00446C90">
              <w:rPr>
                <w:rFonts w:ascii="Lato" w:hAnsi="Lato"/>
              </w:rPr>
              <w:t>18.2. Definición de la atención por profesional de la medicina especialista en anestesiología cuando se identifiquen riesgos para el paciente relacionados con la sedación.</w:t>
            </w:r>
          </w:p>
        </w:tc>
        <w:tc>
          <w:tcPr>
            <w:tcW w:w="425" w:type="dxa"/>
          </w:tcPr>
          <w:p w14:paraId="198AB3FF" w14:textId="77777777" w:rsidR="00446C90" w:rsidRPr="005F2F5C" w:rsidRDefault="00446C90" w:rsidP="00446C90">
            <w:pPr>
              <w:jc w:val="both"/>
              <w:rPr>
                <w:rFonts w:ascii="Lato" w:eastAsia="Lato" w:hAnsi="Lato" w:cs="Lato"/>
              </w:rPr>
            </w:pPr>
          </w:p>
        </w:tc>
        <w:tc>
          <w:tcPr>
            <w:tcW w:w="567" w:type="dxa"/>
          </w:tcPr>
          <w:p w14:paraId="7927EAAA" w14:textId="77777777" w:rsidR="00446C90" w:rsidRPr="005F2F5C" w:rsidRDefault="00446C90" w:rsidP="00446C90">
            <w:pPr>
              <w:jc w:val="both"/>
              <w:rPr>
                <w:rFonts w:ascii="Lato" w:eastAsia="Lato" w:hAnsi="Lato" w:cs="Lato"/>
              </w:rPr>
            </w:pPr>
          </w:p>
        </w:tc>
        <w:tc>
          <w:tcPr>
            <w:tcW w:w="568" w:type="dxa"/>
          </w:tcPr>
          <w:p w14:paraId="0B628255" w14:textId="77777777" w:rsidR="00446C90" w:rsidRPr="005F2F5C" w:rsidRDefault="00446C90" w:rsidP="00446C90">
            <w:pPr>
              <w:jc w:val="both"/>
              <w:rPr>
                <w:rFonts w:ascii="Lato" w:eastAsia="Lato" w:hAnsi="Lato" w:cs="Lato"/>
              </w:rPr>
            </w:pPr>
          </w:p>
        </w:tc>
        <w:tc>
          <w:tcPr>
            <w:tcW w:w="4111" w:type="dxa"/>
          </w:tcPr>
          <w:p w14:paraId="5D2EB30B" w14:textId="77777777" w:rsidR="00446C90" w:rsidRPr="005F2F5C" w:rsidRDefault="00446C90" w:rsidP="00446C90">
            <w:pPr>
              <w:jc w:val="both"/>
              <w:rPr>
                <w:rFonts w:ascii="Lato" w:eastAsia="Lato" w:hAnsi="Lato" w:cs="Lato"/>
              </w:rPr>
            </w:pPr>
          </w:p>
        </w:tc>
      </w:tr>
      <w:tr w:rsidR="00446C90" w:rsidRPr="005F2F5C" w14:paraId="28F656B2" w14:textId="77777777">
        <w:tc>
          <w:tcPr>
            <w:tcW w:w="8074" w:type="dxa"/>
          </w:tcPr>
          <w:p w14:paraId="4C0A78A4" w14:textId="2770601F" w:rsidR="00446C90" w:rsidRPr="00446C90" w:rsidRDefault="00446C90" w:rsidP="00446C90">
            <w:pPr>
              <w:jc w:val="both"/>
              <w:rPr>
                <w:rFonts w:ascii="Lato" w:eastAsia="Lato" w:hAnsi="Lato" w:cs="Lato"/>
              </w:rPr>
            </w:pPr>
            <w:r w:rsidRPr="00446C90">
              <w:rPr>
                <w:rFonts w:ascii="Lato" w:hAnsi="Lato"/>
              </w:rPr>
              <w:t>18.3. Manejo de emergencias.</w:t>
            </w:r>
          </w:p>
        </w:tc>
        <w:tc>
          <w:tcPr>
            <w:tcW w:w="425" w:type="dxa"/>
          </w:tcPr>
          <w:p w14:paraId="48C2FEE6" w14:textId="77777777" w:rsidR="00446C90" w:rsidRPr="005F2F5C" w:rsidRDefault="00446C90" w:rsidP="00446C90">
            <w:pPr>
              <w:jc w:val="both"/>
              <w:rPr>
                <w:rFonts w:ascii="Lato" w:eastAsia="Lato" w:hAnsi="Lato" w:cs="Lato"/>
              </w:rPr>
            </w:pPr>
          </w:p>
        </w:tc>
        <w:tc>
          <w:tcPr>
            <w:tcW w:w="567" w:type="dxa"/>
          </w:tcPr>
          <w:p w14:paraId="7BB996CA" w14:textId="77777777" w:rsidR="00446C90" w:rsidRPr="005F2F5C" w:rsidRDefault="00446C90" w:rsidP="00446C90">
            <w:pPr>
              <w:jc w:val="both"/>
              <w:rPr>
                <w:rFonts w:ascii="Lato" w:eastAsia="Lato" w:hAnsi="Lato" w:cs="Lato"/>
              </w:rPr>
            </w:pPr>
          </w:p>
        </w:tc>
        <w:tc>
          <w:tcPr>
            <w:tcW w:w="568" w:type="dxa"/>
          </w:tcPr>
          <w:p w14:paraId="19DAD067" w14:textId="77777777" w:rsidR="00446C90" w:rsidRPr="005F2F5C" w:rsidRDefault="00446C90" w:rsidP="00446C90">
            <w:pPr>
              <w:jc w:val="both"/>
              <w:rPr>
                <w:rFonts w:ascii="Lato" w:eastAsia="Lato" w:hAnsi="Lato" w:cs="Lato"/>
              </w:rPr>
            </w:pPr>
          </w:p>
        </w:tc>
        <w:tc>
          <w:tcPr>
            <w:tcW w:w="4111" w:type="dxa"/>
          </w:tcPr>
          <w:p w14:paraId="7A79AD32" w14:textId="77777777" w:rsidR="00446C90" w:rsidRPr="005F2F5C" w:rsidRDefault="00446C90" w:rsidP="00446C90">
            <w:pPr>
              <w:jc w:val="both"/>
              <w:rPr>
                <w:rFonts w:ascii="Lato" w:eastAsia="Lato" w:hAnsi="Lato" w:cs="Lato"/>
              </w:rPr>
            </w:pPr>
          </w:p>
        </w:tc>
      </w:tr>
      <w:tr w:rsidR="00446C90" w:rsidRPr="005F2F5C" w14:paraId="5F382D25" w14:textId="77777777">
        <w:tc>
          <w:tcPr>
            <w:tcW w:w="8074" w:type="dxa"/>
          </w:tcPr>
          <w:p w14:paraId="0D68A423" w14:textId="1D243AD7" w:rsidR="00446C90" w:rsidRPr="00446C90" w:rsidRDefault="00446C90" w:rsidP="00446C90">
            <w:pPr>
              <w:jc w:val="both"/>
              <w:rPr>
                <w:rFonts w:ascii="Lato" w:eastAsia="Lato" w:hAnsi="Lato" w:cs="Lato"/>
              </w:rPr>
            </w:pPr>
            <w:r w:rsidRPr="00446C90">
              <w:rPr>
                <w:rFonts w:ascii="Lato" w:hAnsi="Lato"/>
              </w:rPr>
              <w:t>18.4. Seguimiento al riesgo, que incluya fichas técnicas de indicadores de complicaciones terapéuticas y medicamentosas, relacionadas con la sedación, medición, seguimiento y planes de mejoramiento.</w:t>
            </w:r>
          </w:p>
        </w:tc>
        <w:tc>
          <w:tcPr>
            <w:tcW w:w="425" w:type="dxa"/>
          </w:tcPr>
          <w:p w14:paraId="026D9268" w14:textId="77777777" w:rsidR="00446C90" w:rsidRPr="005F2F5C" w:rsidRDefault="00446C90" w:rsidP="00446C90">
            <w:pPr>
              <w:jc w:val="both"/>
              <w:rPr>
                <w:rFonts w:ascii="Lato" w:eastAsia="Lato" w:hAnsi="Lato" w:cs="Lato"/>
              </w:rPr>
            </w:pPr>
          </w:p>
        </w:tc>
        <w:tc>
          <w:tcPr>
            <w:tcW w:w="567" w:type="dxa"/>
          </w:tcPr>
          <w:p w14:paraId="40966265" w14:textId="77777777" w:rsidR="00446C90" w:rsidRPr="005F2F5C" w:rsidRDefault="00446C90" w:rsidP="00446C90">
            <w:pPr>
              <w:jc w:val="both"/>
              <w:rPr>
                <w:rFonts w:ascii="Lato" w:eastAsia="Lato" w:hAnsi="Lato" w:cs="Lato"/>
              </w:rPr>
            </w:pPr>
          </w:p>
        </w:tc>
        <w:tc>
          <w:tcPr>
            <w:tcW w:w="568" w:type="dxa"/>
          </w:tcPr>
          <w:p w14:paraId="64498286" w14:textId="77777777" w:rsidR="00446C90" w:rsidRPr="005F2F5C" w:rsidRDefault="00446C90" w:rsidP="00446C90">
            <w:pPr>
              <w:jc w:val="both"/>
              <w:rPr>
                <w:rFonts w:ascii="Lato" w:eastAsia="Lato" w:hAnsi="Lato" w:cs="Lato"/>
              </w:rPr>
            </w:pPr>
          </w:p>
        </w:tc>
        <w:tc>
          <w:tcPr>
            <w:tcW w:w="4111" w:type="dxa"/>
          </w:tcPr>
          <w:p w14:paraId="73214A9C" w14:textId="77777777" w:rsidR="00446C90" w:rsidRPr="005F2F5C" w:rsidRDefault="00446C90" w:rsidP="00446C90">
            <w:pPr>
              <w:jc w:val="both"/>
              <w:rPr>
                <w:rFonts w:ascii="Lato" w:eastAsia="Lato" w:hAnsi="Lato" w:cs="Lato"/>
              </w:rPr>
            </w:pPr>
          </w:p>
        </w:tc>
      </w:tr>
      <w:tr w:rsidR="00446C90" w:rsidRPr="005F2F5C" w14:paraId="36356FFF" w14:textId="77777777">
        <w:tc>
          <w:tcPr>
            <w:tcW w:w="8074" w:type="dxa"/>
          </w:tcPr>
          <w:p w14:paraId="0928C2A1" w14:textId="11F1F8B7" w:rsidR="00446C90" w:rsidRPr="00446C90" w:rsidRDefault="00446C90" w:rsidP="00446C90">
            <w:pPr>
              <w:jc w:val="both"/>
              <w:rPr>
                <w:rFonts w:ascii="Lato" w:eastAsia="Lato" w:hAnsi="Lato" w:cs="Lato"/>
              </w:rPr>
            </w:pPr>
            <w:r w:rsidRPr="00446C90">
              <w:rPr>
                <w:rFonts w:ascii="Lato" w:hAnsi="Lato"/>
              </w:rPr>
              <w:lastRenderedPageBreak/>
              <w:t>18.5. Lista de chequeo, consignada en la historia clínica del paciente, que incluya la verificación de:</w:t>
            </w:r>
          </w:p>
        </w:tc>
        <w:tc>
          <w:tcPr>
            <w:tcW w:w="425" w:type="dxa"/>
          </w:tcPr>
          <w:p w14:paraId="7BBF5A53" w14:textId="77777777" w:rsidR="00446C90" w:rsidRPr="005F2F5C" w:rsidRDefault="00446C90" w:rsidP="00446C90">
            <w:pPr>
              <w:jc w:val="both"/>
              <w:rPr>
                <w:rFonts w:ascii="Lato" w:eastAsia="Lato" w:hAnsi="Lato" w:cs="Lato"/>
              </w:rPr>
            </w:pPr>
          </w:p>
        </w:tc>
        <w:tc>
          <w:tcPr>
            <w:tcW w:w="567" w:type="dxa"/>
          </w:tcPr>
          <w:p w14:paraId="76F9190F" w14:textId="77777777" w:rsidR="00446C90" w:rsidRPr="005F2F5C" w:rsidRDefault="00446C90" w:rsidP="00446C90">
            <w:pPr>
              <w:jc w:val="both"/>
              <w:rPr>
                <w:rFonts w:ascii="Lato" w:eastAsia="Lato" w:hAnsi="Lato" w:cs="Lato"/>
              </w:rPr>
            </w:pPr>
          </w:p>
        </w:tc>
        <w:tc>
          <w:tcPr>
            <w:tcW w:w="568" w:type="dxa"/>
          </w:tcPr>
          <w:p w14:paraId="4D435ED7" w14:textId="77777777" w:rsidR="00446C90" w:rsidRPr="005F2F5C" w:rsidRDefault="00446C90" w:rsidP="00446C90">
            <w:pPr>
              <w:jc w:val="both"/>
              <w:rPr>
                <w:rFonts w:ascii="Lato" w:eastAsia="Lato" w:hAnsi="Lato" w:cs="Lato"/>
              </w:rPr>
            </w:pPr>
          </w:p>
        </w:tc>
        <w:tc>
          <w:tcPr>
            <w:tcW w:w="4111" w:type="dxa"/>
          </w:tcPr>
          <w:p w14:paraId="2C9A4AD4" w14:textId="77777777" w:rsidR="00446C90" w:rsidRPr="005F2F5C" w:rsidRDefault="00446C90" w:rsidP="00446C90">
            <w:pPr>
              <w:jc w:val="both"/>
              <w:rPr>
                <w:rFonts w:ascii="Lato" w:eastAsia="Lato" w:hAnsi="Lato" w:cs="Lato"/>
              </w:rPr>
            </w:pPr>
          </w:p>
        </w:tc>
      </w:tr>
      <w:tr w:rsidR="00446C90" w:rsidRPr="005F2F5C" w14:paraId="0426CFB7" w14:textId="77777777">
        <w:tc>
          <w:tcPr>
            <w:tcW w:w="8074" w:type="dxa"/>
          </w:tcPr>
          <w:p w14:paraId="778B38E6" w14:textId="0ADF3736" w:rsidR="00446C90" w:rsidRPr="00446C90" w:rsidRDefault="00446C90" w:rsidP="00446C90">
            <w:pPr>
              <w:jc w:val="both"/>
              <w:rPr>
                <w:rFonts w:ascii="Lato" w:eastAsia="Lato" w:hAnsi="Lato" w:cs="Lato"/>
              </w:rPr>
            </w:pPr>
            <w:r w:rsidRPr="00446C90">
              <w:rPr>
                <w:rFonts w:ascii="Lato" w:hAnsi="Lato"/>
              </w:rPr>
              <w:t>18.5.1. Evaluación de la vía aérea.</w:t>
            </w:r>
          </w:p>
        </w:tc>
        <w:tc>
          <w:tcPr>
            <w:tcW w:w="425" w:type="dxa"/>
          </w:tcPr>
          <w:p w14:paraId="3312B47C" w14:textId="77777777" w:rsidR="00446C90" w:rsidRPr="005F2F5C" w:rsidRDefault="00446C90" w:rsidP="00446C90">
            <w:pPr>
              <w:jc w:val="both"/>
              <w:rPr>
                <w:rFonts w:ascii="Lato" w:eastAsia="Lato" w:hAnsi="Lato" w:cs="Lato"/>
              </w:rPr>
            </w:pPr>
          </w:p>
        </w:tc>
        <w:tc>
          <w:tcPr>
            <w:tcW w:w="567" w:type="dxa"/>
          </w:tcPr>
          <w:p w14:paraId="6FA2C64C" w14:textId="77777777" w:rsidR="00446C90" w:rsidRPr="005F2F5C" w:rsidRDefault="00446C90" w:rsidP="00446C90">
            <w:pPr>
              <w:jc w:val="both"/>
              <w:rPr>
                <w:rFonts w:ascii="Lato" w:eastAsia="Lato" w:hAnsi="Lato" w:cs="Lato"/>
              </w:rPr>
            </w:pPr>
          </w:p>
        </w:tc>
        <w:tc>
          <w:tcPr>
            <w:tcW w:w="568" w:type="dxa"/>
          </w:tcPr>
          <w:p w14:paraId="529E35DD" w14:textId="77777777" w:rsidR="00446C90" w:rsidRPr="005F2F5C" w:rsidRDefault="00446C90" w:rsidP="00446C90">
            <w:pPr>
              <w:jc w:val="both"/>
              <w:rPr>
                <w:rFonts w:ascii="Lato" w:eastAsia="Lato" w:hAnsi="Lato" w:cs="Lato"/>
              </w:rPr>
            </w:pPr>
          </w:p>
        </w:tc>
        <w:tc>
          <w:tcPr>
            <w:tcW w:w="4111" w:type="dxa"/>
          </w:tcPr>
          <w:p w14:paraId="1A853AA0" w14:textId="77777777" w:rsidR="00446C90" w:rsidRPr="005F2F5C" w:rsidRDefault="00446C90" w:rsidP="00446C90">
            <w:pPr>
              <w:jc w:val="both"/>
              <w:rPr>
                <w:rFonts w:ascii="Lato" w:eastAsia="Lato" w:hAnsi="Lato" w:cs="Lato"/>
              </w:rPr>
            </w:pPr>
          </w:p>
        </w:tc>
      </w:tr>
      <w:tr w:rsidR="00446C90" w:rsidRPr="005F2F5C" w14:paraId="30B83F7F" w14:textId="77777777">
        <w:tc>
          <w:tcPr>
            <w:tcW w:w="8074" w:type="dxa"/>
          </w:tcPr>
          <w:p w14:paraId="5FFB4CCF" w14:textId="3055C4F8" w:rsidR="00446C90" w:rsidRPr="00446C90" w:rsidRDefault="00446C90" w:rsidP="00446C90">
            <w:pPr>
              <w:jc w:val="both"/>
              <w:rPr>
                <w:rFonts w:ascii="Lato" w:eastAsia="Lato" w:hAnsi="Lato" w:cs="Lato"/>
              </w:rPr>
            </w:pPr>
            <w:r w:rsidRPr="00446C90">
              <w:rPr>
                <w:rFonts w:ascii="Lato" w:hAnsi="Lato"/>
              </w:rPr>
              <w:t>18.5.2. Determinación del tiempo de ayuno.</w:t>
            </w:r>
          </w:p>
        </w:tc>
        <w:tc>
          <w:tcPr>
            <w:tcW w:w="425" w:type="dxa"/>
          </w:tcPr>
          <w:p w14:paraId="46BE9D48" w14:textId="77777777" w:rsidR="00446C90" w:rsidRPr="005F2F5C" w:rsidRDefault="00446C90" w:rsidP="00446C90">
            <w:pPr>
              <w:jc w:val="both"/>
              <w:rPr>
                <w:rFonts w:ascii="Lato" w:eastAsia="Lato" w:hAnsi="Lato" w:cs="Lato"/>
              </w:rPr>
            </w:pPr>
          </w:p>
        </w:tc>
        <w:tc>
          <w:tcPr>
            <w:tcW w:w="567" w:type="dxa"/>
          </w:tcPr>
          <w:p w14:paraId="19A4A535" w14:textId="77777777" w:rsidR="00446C90" w:rsidRPr="005F2F5C" w:rsidRDefault="00446C90" w:rsidP="00446C90">
            <w:pPr>
              <w:jc w:val="both"/>
              <w:rPr>
                <w:rFonts w:ascii="Lato" w:eastAsia="Lato" w:hAnsi="Lato" w:cs="Lato"/>
              </w:rPr>
            </w:pPr>
          </w:p>
        </w:tc>
        <w:tc>
          <w:tcPr>
            <w:tcW w:w="568" w:type="dxa"/>
          </w:tcPr>
          <w:p w14:paraId="5C6291C2" w14:textId="77777777" w:rsidR="00446C90" w:rsidRPr="005F2F5C" w:rsidRDefault="00446C90" w:rsidP="00446C90">
            <w:pPr>
              <w:jc w:val="both"/>
              <w:rPr>
                <w:rFonts w:ascii="Lato" w:eastAsia="Lato" w:hAnsi="Lato" w:cs="Lato"/>
              </w:rPr>
            </w:pPr>
          </w:p>
        </w:tc>
        <w:tc>
          <w:tcPr>
            <w:tcW w:w="4111" w:type="dxa"/>
          </w:tcPr>
          <w:p w14:paraId="4C7E9F76" w14:textId="77777777" w:rsidR="00446C90" w:rsidRPr="005F2F5C" w:rsidRDefault="00446C90" w:rsidP="00446C90">
            <w:pPr>
              <w:jc w:val="both"/>
              <w:rPr>
                <w:rFonts w:ascii="Lato" w:eastAsia="Lato" w:hAnsi="Lato" w:cs="Lato"/>
              </w:rPr>
            </w:pPr>
          </w:p>
        </w:tc>
      </w:tr>
      <w:tr w:rsidR="00446C90" w:rsidRPr="005F2F5C" w14:paraId="08766EFE" w14:textId="77777777">
        <w:tc>
          <w:tcPr>
            <w:tcW w:w="8074" w:type="dxa"/>
          </w:tcPr>
          <w:p w14:paraId="5DE17DE9" w14:textId="65723A54" w:rsidR="00446C90" w:rsidRPr="00446C90" w:rsidRDefault="00446C90" w:rsidP="00446C90">
            <w:pPr>
              <w:jc w:val="both"/>
              <w:rPr>
                <w:rFonts w:ascii="Lato" w:eastAsia="Lato" w:hAnsi="Lato" w:cs="Lato"/>
              </w:rPr>
            </w:pPr>
            <w:r w:rsidRPr="00446C90">
              <w:rPr>
                <w:rFonts w:ascii="Lato" w:hAnsi="Lato"/>
              </w:rPr>
              <w:t>18.5.3. Registro de monitoreo del nivel de conciencia, la saturación de oxígeno, frecuencia cardíaca, tensión arterial y frecuencia respiratoria.</w:t>
            </w:r>
          </w:p>
        </w:tc>
        <w:tc>
          <w:tcPr>
            <w:tcW w:w="425" w:type="dxa"/>
          </w:tcPr>
          <w:p w14:paraId="2EA84AB5" w14:textId="77777777" w:rsidR="00446C90" w:rsidRPr="005F2F5C" w:rsidRDefault="00446C90" w:rsidP="00446C90">
            <w:pPr>
              <w:jc w:val="both"/>
              <w:rPr>
                <w:rFonts w:ascii="Lato" w:eastAsia="Lato" w:hAnsi="Lato" w:cs="Lato"/>
              </w:rPr>
            </w:pPr>
          </w:p>
        </w:tc>
        <w:tc>
          <w:tcPr>
            <w:tcW w:w="567" w:type="dxa"/>
          </w:tcPr>
          <w:p w14:paraId="0946CD49" w14:textId="77777777" w:rsidR="00446C90" w:rsidRPr="005F2F5C" w:rsidRDefault="00446C90" w:rsidP="00446C90">
            <w:pPr>
              <w:jc w:val="both"/>
              <w:rPr>
                <w:rFonts w:ascii="Lato" w:eastAsia="Lato" w:hAnsi="Lato" w:cs="Lato"/>
              </w:rPr>
            </w:pPr>
          </w:p>
        </w:tc>
        <w:tc>
          <w:tcPr>
            <w:tcW w:w="568" w:type="dxa"/>
          </w:tcPr>
          <w:p w14:paraId="7C3E2097" w14:textId="77777777" w:rsidR="00446C90" w:rsidRPr="005F2F5C" w:rsidRDefault="00446C90" w:rsidP="00446C90">
            <w:pPr>
              <w:jc w:val="both"/>
              <w:rPr>
                <w:rFonts w:ascii="Lato" w:eastAsia="Lato" w:hAnsi="Lato" w:cs="Lato"/>
              </w:rPr>
            </w:pPr>
          </w:p>
        </w:tc>
        <w:tc>
          <w:tcPr>
            <w:tcW w:w="4111" w:type="dxa"/>
          </w:tcPr>
          <w:p w14:paraId="76752E19" w14:textId="77777777" w:rsidR="00446C90" w:rsidRPr="005F2F5C" w:rsidRDefault="00446C90" w:rsidP="00446C90">
            <w:pPr>
              <w:jc w:val="both"/>
              <w:rPr>
                <w:rFonts w:ascii="Lato" w:eastAsia="Lato" w:hAnsi="Lato" w:cs="Lato"/>
              </w:rPr>
            </w:pPr>
          </w:p>
        </w:tc>
      </w:tr>
      <w:tr w:rsidR="00446C90" w:rsidRPr="005F2F5C" w14:paraId="3F34024F" w14:textId="77777777">
        <w:tc>
          <w:tcPr>
            <w:tcW w:w="8074" w:type="dxa"/>
          </w:tcPr>
          <w:p w14:paraId="428CCE21" w14:textId="6A34995B" w:rsidR="00446C90" w:rsidRPr="00446C90" w:rsidRDefault="00446C90" w:rsidP="00446C90">
            <w:pPr>
              <w:jc w:val="both"/>
              <w:rPr>
                <w:rFonts w:ascii="Lato" w:eastAsia="Lato" w:hAnsi="Lato" w:cs="Lato"/>
              </w:rPr>
            </w:pPr>
            <w:r w:rsidRPr="00446C90">
              <w:rPr>
                <w:rFonts w:ascii="Lato" w:hAnsi="Lato"/>
              </w:rPr>
              <w:t>18.5.4. Registro de las variables hemodinámicas y respiratorias, a intervalos regulares.</w:t>
            </w:r>
          </w:p>
        </w:tc>
        <w:tc>
          <w:tcPr>
            <w:tcW w:w="425" w:type="dxa"/>
          </w:tcPr>
          <w:p w14:paraId="2ECCA93F" w14:textId="77777777" w:rsidR="00446C90" w:rsidRPr="005F2F5C" w:rsidRDefault="00446C90" w:rsidP="00446C90">
            <w:pPr>
              <w:jc w:val="both"/>
              <w:rPr>
                <w:rFonts w:ascii="Lato" w:eastAsia="Lato" w:hAnsi="Lato" w:cs="Lato"/>
              </w:rPr>
            </w:pPr>
          </w:p>
        </w:tc>
        <w:tc>
          <w:tcPr>
            <w:tcW w:w="567" w:type="dxa"/>
          </w:tcPr>
          <w:p w14:paraId="7C85A6E1" w14:textId="77777777" w:rsidR="00446C90" w:rsidRPr="005F2F5C" w:rsidRDefault="00446C90" w:rsidP="00446C90">
            <w:pPr>
              <w:jc w:val="both"/>
              <w:rPr>
                <w:rFonts w:ascii="Lato" w:eastAsia="Lato" w:hAnsi="Lato" w:cs="Lato"/>
              </w:rPr>
            </w:pPr>
          </w:p>
        </w:tc>
        <w:tc>
          <w:tcPr>
            <w:tcW w:w="568" w:type="dxa"/>
          </w:tcPr>
          <w:p w14:paraId="2E601381" w14:textId="77777777" w:rsidR="00446C90" w:rsidRPr="005F2F5C" w:rsidRDefault="00446C90" w:rsidP="00446C90">
            <w:pPr>
              <w:jc w:val="both"/>
              <w:rPr>
                <w:rFonts w:ascii="Lato" w:eastAsia="Lato" w:hAnsi="Lato" w:cs="Lato"/>
              </w:rPr>
            </w:pPr>
          </w:p>
        </w:tc>
        <w:tc>
          <w:tcPr>
            <w:tcW w:w="4111" w:type="dxa"/>
          </w:tcPr>
          <w:p w14:paraId="36D908D1" w14:textId="77777777" w:rsidR="00446C90" w:rsidRPr="005F2F5C" w:rsidRDefault="00446C90" w:rsidP="00446C90">
            <w:pPr>
              <w:jc w:val="both"/>
              <w:rPr>
                <w:rFonts w:ascii="Lato" w:eastAsia="Lato" w:hAnsi="Lato" w:cs="Lato"/>
              </w:rPr>
            </w:pPr>
          </w:p>
        </w:tc>
      </w:tr>
      <w:tr w:rsidR="00446C90" w:rsidRPr="005F2F5C" w14:paraId="16E95267" w14:textId="77777777">
        <w:tc>
          <w:tcPr>
            <w:tcW w:w="8074" w:type="dxa"/>
          </w:tcPr>
          <w:p w14:paraId="49495602" w14:textId="7EEC2706" w:rsidR="00446C90" w:rsidRPr="00446C90" w:rsidRDefault="00446C90" w:rsidP="00446C90">
            <w:pPr>
              <w:jc w:val="both"/>
              <w:rPr>
                <w:rFonts w:ascii="Lato" w:eastAsia="Lato" w:hAnsi="Lato" w:cs="Lato"/>
              </w:rPr>
            </w:pPr>
            <w:r w:rsidRPr="00446C90">
              <w:rPr>
                <w:rFonts w:ascii="Lato" w:hAnsi="Lato"/>
              </w:rPr>
              <w:t>18.6. Observación bajo la supervisión del profesional que realiza la sedación.</w:t>
            </w:r>
          </w:p>
        </w:tc>
        <w:tc>
          <w:tcPr>
            <w:tcW w:w="425" w:type="dxa"/>
          </w:tcPr>
          <w:p w14:paraId="1D75653E" w14:textId="77777777" w:rsidR="00446C90" w:rsidRPr="005F2F5C" w:rsidRDefault="00446C90" w:rsidP="00446C90">
            <w:pPr>
              <w:jc w:val="both"/>
              <w:rPr>
                <w:rFonts w:ascii="Lato" w:eastAsia="Lato" w:hAnsi="Lato" w:cs="Lato"/>
              </w:rPr>
            </w:pPr>
          </w:p>
        </w:tc>
        <w:tc>
          <w:tcPr>
            <w:tcW w:w="567" w:type="dxa"/>
          </w:tcPr>
          <w:p w14:paraId="3BB9BF2F" w14:textId="77777777" w:rsidR="00446C90" w:rsidRPr="005F2F5C" w:rsidRDefault="00446C90" w:rsidP="00446C90">
            <w:pPr>
              <w:jc w:val="both"/>
              <w:rPr>
                <w:rFonts w:ascii="Lato" w:eastAsia="Lato" w:hAnsi="Lato" w:cs="Lato"/>
              </w:rPr>
            </w:pPr>
          </w:p>
        </w:tc>
        <w:tc>
          <w:tcPr>
            <w:tcW w:w="568" w:type="dxa"/>
          </w:tcPr>
          <w:p w14:paraId="5FE848BC" w14:textId="77777777" w:rsidR="00446C90" w:rsidRPr="005F2F5C" w:rsidRDefault="00446C90" w:rsidP="00446C90">
            <w:pPr>
              <w:jc w:val="both"/>
              <w:rPr>
                <w:rFonts w:ascii="Lato" w:eastAsia="Lato" w:hAnsi="Lato" w:cs="Lato"/>
              </w:rPr>
            </w:pPr>
          </w:p>
        </w:tc>
        <w:tc>
          <w:tcPr>
            <w:tcW w:w="4111" w:type="dxa"/>
          </w:tcPr>
          <w:p w14:paraId="6D3B4C41" w14:textId="77777777" w:rsidR="00446C90" w:rsidRPr="005F2F5C" w:rsidRDefault="00446C90" w:rsidP="00446C90">
            <w:pPr>
              <w:jc w:val="both"/>
              <w:rPr>
                <w:rFonts w:ascii="Lato" w:eastAsia="Lato" w:hAnsi="Lato" w:cs="Lato"/>
              </w:rPr>
            </w:pPr>
          </w:p>
        </w:tc>
      </w:tr>
      <w:tr w:rsidR="00446C90" w:rsidRPr="005F2F5C" w14:paraId="31424B9E" w14:textId="77777777">
        <w:tc>
          <w:tcPr>
            <w:tcW w:w="8074" w:type="dxa"/>
          </w:tcPr>
          <w:p w14:paraId="3848AAE1" w14:textId="44A211C2" w:rsidR="00446C90" w:rsidRPr="00446C90" w:rsidRDefault="00446C90" w:rsidP="00446C90">
            <w:pPr>
              <w:jc w:val="both"/>
              <w:rPr>
                <w:rFonts w:ascii="Lato" w:eastAsia="Lato" w:hAnsi="Lato" w:cs="Lato"/>
              </w:rPr>
            </w:pPr>
            <w:r w:rsidRPr="00446C90">
              <w:rPr>
                <w:rFonts w:ascii="Lato" w:hAnsi="Lato"/>
              </w:rPr>
              <w:t>18.7. Todos estos registros se deben realizar antes, durante la intervención y hasta el momento del egreso del paciente.</w:t>
            </w:r>
          </w:p>
        </w:tc>
        <w:tc>
          <w:tcPr>
            <w:tcW w:w="425" w:type="dxa"/>
          </w:tcPr>
          <w:p w14:paraId="56D058AC" w14:textId="77777777" w:rsidR="00446C90" w:rsidRPr="005F2F5C" w:rsidRDefault="00446C90" w:rsidP="00446C90">
            <w:pPr>
              <w:jc w:val="both"/>
              <w:rPr>
                <w:rFonts w:ascii="Lato" w:eastAsia="Lato" w:hAnsi="Lato" w:cs="Lato"/>
              </w:rPr>
            </w:pPr>
          </w:p>
        </w:tc>
        <w:tc>
          <w:tcPr>
            <w:tcW w:w="567" w:type="dxa"/>
          </w:tcPr>
          <w:p w14:paraId="11E69DA5" w14:textId="77777777" w:rsidR="00446C90" w:rsidRPr="005F2F5C" w:rsidRDefault="00446C90" w:rsidP="00446C90">
            <w:pPr>
              <w:jc w:val="both"/>
              <w:rPr>
                <w:rFonts w:ascii="Lato" w:eastAsia="Lato" w:hAnsi="Lato" w:cs="Lato"/>
              </w:rPr>
            </w:pPr>
          </w:p>
        </w:tc>
        <w:tc>
          <w:tcPr>
            <w:tcW w:w="568" w:type="dxa"/>
          </w:tcPr>
          <w:p w14:paraId="573A90A4" w14:textId="77777777" w:rsidR="00446C90" w:rsidRPr="005F2F5C" w:rsidRDefault="00446C90" w:rsidP="00446C90">
            <w:pPr>
              <w:jc w:val="both"/>
              <w:rPr>
                <w:rFonts w:ascii="Lato" w:eastAsia="Lato" w:hAnsi="Lato" w:cs="Lato"/>
              </w:rPr>
            </w:pPr>
          </w:p>
        </w:tc>
        <w:tc>
          <w:tcPr>
            <w:tcW w:w="4111" w:type="dxa"/>
          </w:tcPr>
          <w:p w14:paraId="7CCBCB47" w14:textId="77777777" w:rsidR="00446C90" w:rsidRPr="005F2F5C" w:rsidRDefault="00446C90" w:rsidP="00446C90">
            <w:pPr>
              <w:jc w:val="both"/>
              <w:rPr>
                <w:rFonts w:ascii="Lato" w:eastAsia="Lato" w:hAnsi="Lato" w:cs="Lato"/>
              </w:rPr>
            </w:pPr>
          </w:p>
        </w:tc>
      </w:tr>
      <w:tr w:rsidR="00446C90" w:rsidRPr="005F2F5C" w14:paraId="439B5FC1" w14:textId="77777777">
        <w:tc>
          <w:tcPr>
            <w:tcW w:w="8074" w:type="dxa"/>
          </w:tcPr>
          <w:p w14:paraId="575BCABB" w14:textId="4393531A" w:rsidR="00446C90" w:rsidRPr="005F2F5C" w:rsidRDefault="00446C90" w:rsidP="00C50794">
            <w:pPr>
              <w:jc w:val="both"/>
              <w:rPr>
                <w:rFonts w:ascii="Lato" w:eastAsia="Lato" w:hAnsi="Lato" w:cs="Lato"/>
              </w:rPr>
            </w:pPr>
            <w:r w:rsidRPr="00446C90">
              <w:rPr>
                <w:rFonts w:ascii="Lato" w:eastAsia="Lato" w:hAnsi="Lato" w:cs="Lato"/>
              </w:rPr>
              <w:t>18.8. Recomendaciones de egreso suministradas al acompañante o acudiente.</w:t>
            </w:r>
          </w:p>
        </w:tc>
        <w:tc>
          <w:tcPr>
            <w:tcW w:w="425" w:type="dxa"/>
          </w:tcPr>
          <w:p w14:paraId="777D5C12" w14:textId="77777777" w:rsidR="00446C90" w:rsidRPr="005F2F5C" w:rsidRDefault="00446C90" w:rsidP="00C50794">
            <w:pPr>
              <w:jc w:val="both"/>
              <w:rPr>
                <w:rFonts w:ascii="Lato" w:eastAsia="Lato" w:hAnsi="Lato" w:cs="Lato"/>
              </w:rPr>
            </w:pPr>
          </w:p>
        </w:tc>
        <w:tc>
          <w:tcPr>
            <w:tcW w:w="567" w:type="dxa"/>
          </w:tcPr>
          <w:p w14:paraId="1F420D36" w14:textId="77777777" w:rsidR="00446C90" w:rsidRPr="005F2F5C" w:rsidRDefault="00446C90" w:rsidP="00C50794">
            <w:pPr>
              <w:jc w:val="both"/>
              <w:rPr>
                <w:rFonts w:ascii="Lato" w:eastAsia="Lato" w:hAnsi="Lato" w:cs="Lato"/>
              </w:rPr>
            </w:pPr>
          </w:p>
        </w:tc>
        <w:tc>
          <w:tcPr>
            <w:tcW w:w="568" w:type="dxa"/>
          </w:tcPr>
          <w:p w14:paraId="44018F08" w14:textId="77777777" w:rsidR="00446C90" w:rsidRPr="005F2F5C" w:rsidRDefault="00446C90" w:rsidP="00C50794">
            <w:pPr>
              <w:jc w:val="both"/>
              <w:rPr>
                <w:rFonts w:ascii="Lato" w:eastAsia="Lato" w:hAnsi="Lato" w:cs="Lato"/>
              </w:rPr>
            </w:pPr>
          </w:p>
        </w:tc>
        <w:tc>
          <w:tcPr>
            <w:tcW w:w="4111" w:type="dxa"/>
          </w:tcPr>
          <w:p w14:paraId="0AD90B83" w14:textId="77777777" w:rsidR="00446C90" w:rsidRPr="005F2F5C" w:rsidRDefault="00446C90" w:rsidP="00C50794">
            <w:pPr>
              <w:jc w:val="both"/>
              <w:rPr>
                <w:rFonts w:ascii="Lato" w:eastAsia="Lato" w:hAnsi="Lato" w:cs="Lato"/>
              </w:rPr>
            </w:pPr>
          </w:p>
        </w:tc>
      </w:tr>
      <w:tr w:rsidR="00C50794" w:rsidRPr="005F2F5C" w14:paraId="4EC63661" w14:textId="77777777">
        <w:tc>
          <w:tcPr>
            <w:tcW w:w="8074" w:type="dxa"/>
          </w:tcPr>
          <w:p w14:paraId="789C1214" w14:textId="77777777" w:rsidR="00C50794" w:rsidRPr="005F2F5C" w:rsidRDefault="00C50794" w:rsidP="00C50794">
            <w:pPr>
              <w:jc w:val="both"/>
              <w:rPr>
                <w:rFonts w:ascii="Lato" w:eastAsia="Lato" w:hAnsi="Lato" w:cs="Lato"/>
              </w:rPr>
            </w:pPr>
            <w:r w:rsidRPr="005F2F5C">
              <w:rPr>
                <w:rFonts w:ascii="Lato" w:eastAsia="Lato" w:hAnsi="Lato" w:cs="Lato"/>
              </w:rPr>
              <w:t>21. El Profesional Independiente de Salud y las Entidades con Objeto Social Diferente que oferten y presten servicios de salud de los grupos de consulta externa y los prestadores de servicios de salud de Transporte Especial de Pacientes cuentan con documento del proceso que orienta la atención en salud de las víctimas de violencias sexuales.</w:t>
            </w:r>
          </w:p>
        </w:tc>
        <w:tc>
          <w:tcPr>
            <w:tcW w:w="425" w:type="dxa"/>
          </w:tcPr>
          <w:p w14:paraId="166E78C3" w14:textId="77777777" w:rsidR="00C50794" w:rsidRPr="005F2F5C" w:rsidRDefault="00C50794" w:rsidP="00C50794">
            <w:pPr>
              <w:jc w:val="both"/>
              <w:rPr>
                <w:rFonts w:ascii="Lato" w:eastAsia="Lato" w:hAnsi="Lato" w:cs="Lato"/>
              </w:rPr>
            </w:pPr>
          </w:p>
        </w:tc>
        <w:tc>
          <w:tcPr>
            <w:tcW w:w="567" w:type="dxa"/>
          </w:tcPr>
          <w:p w14:paraId="271B8F1B" w14:textId="77777777" w:rsidR="00C50794" w:rsidRPr="005F2F5C" w:rsidRDefault="00C50794" w:rsidP="00C50794">
            <w:pPr>
              <w:jc w:val="both"/>
              <w:rPr>
                <w:rFonts w:ascii="Lato" w:eastAsia="Lato" w:hAnsi="Lato" w:cs="Lato"/>
              </w:rPr>
            </w:pPr>
          </w:p>
        </w:tc>
        <w:tc>
          <w:tcPr>
            <w:tcW w:w="568" w:type="dxa"/>
          </w:tcPr>
          <w:p w14:paraId="674DD679" w14:textId="77777777" w:rsidR="00C50794" w:rsidRPr="005F2F5C" w:rsidRDefault="00C50794" w:rsidP="00C50794">
            <w:pPr>
              <w:jc w:val="both"/>
              <w:rPr>
                <w:rFonts w:ascii="Lato" w:eastAsia="Lato" w:hAnsi="Lato" w:cs="Lato"/>
              </w:rPr>
            </w:pPr>
          </w:p>
        </w:tc>
        <w:tc>
          <w:tcPr>
            <w:tcW w:w="4111" w:type="dxa"/>
          </w:tcPr>
          <w:p w14:paraId="3029CDBA" w14:textId="77777777" w:rsidR="00C50794" w:rsidRPr="005F2F5C" w:rsidRDefault="00C50794" w:rsidP="00C50794">
            <w:pPr>
              <w:jc w:val="both"/>
              <w:rPr>
                <w:rFonts w:ascii="Lato" w:eastAsia="Lato" w:hAnsi="Lato" w:cs="Lato"/>
              </w:rPr>
            </w:pPr>
          </w:p>
        </w:tc>
      </w:tr>
      <w:tr w:rsidR="00C50794" w:rsidRPr="005F2F5C" w14:paraId="3FB3D8E6" w14:textId="77777777">
        <w:tc>
          <w:tcPr>
            <w:tcW w:w="8074" w:type="dxa"/>
          </w:tcPr>
          <w:p w14:paraId="252110F7" w14:textId="77777777" w:rsidR="00C50794" w:rsidRPr="005F2F5C" w:rsidRDefault="00C50794" w:rsidP="00C50794">
            <w:pPr>
              <w:jc w:val="both"/>
              <w:rPr>
                <w:rFonts w:ascii="Lato" w:eastAsia="Lato" w:hAnsi="Lato" w:cs="Lato"/>
              </w:rPr>
            </w:pPr>
            <w:r w:rsidRPr="005F2F5C">
              <w:rPr>
                <w:rFonts w:ascii="Lato" w:eastAsia="Lato" w:hAnsi="Lato" w:cs="Lato"/>
              </w:rPr>
              <w:t>23. Los prestadores de servicios de salud cuentan con información documentada de las condiciones de almacenamiento, conservación, control de fechas de vencimiento, uso y custodia de los medicamentos, dispositivos médicos e insumos contenidos en los kits de derrames de medicamentos, ataque con agentes químicos y de violencias sexuales, según su contenido.</w:t>
            </w:r>
          </w:p>
        </w:tc>
        <w:tc>
          <w:tcPr>
            <w:tcW w:w="425" w:type="dxa"/>
          </w:tcPr>
          <w:p w14:paraId="00949286" w14:textId="77777777" w:rsidR="00C50794" w:rsidRPr="005F2F5C" w:rsidRDefault="00C50794" w:rsidP="00C50794">
            <w:pPr>
              <w:jc w:val="both"/>
              <w:rPr>
                <w:rFonts w:ascii="Lato" w:eastAsia="Lato" w:hAnsi="Lato" w:cs="Lato"/>
              </w:rPr>
            </w:pPr>
          </w:p>
        </w:tc>
        <w:tc>
          <w:tcPr>
            <w:tcW w:w="567" w:type="dxa"/>
          </w:tcPr>
          <w:p w14:paraId="5EC5DA65" w14:textId="21BD86BE" w:rsidR="00C50794" w:rsidRPr="005F2F5C" w:rsidRDefault="00C50794" w:rsidP="00C50794">
            <w:pPr>
              <w:jc w:val="both"/>
              <w:rPr>
                <w:rFonts w:ascii="Lato" w:eastAsia="Lato" w:hAnsi="Lato" w:cs="Lato"/>
              </w:rPr>
            </w:pPr>
          </w:p>
        </w:tc>
        <w:tc>
          <w:tcPr>
            <w:tcW w:w="568" w:type="dxa"/>
          </w:tcPr>
          <w:p w14:paraId="67584BFA" w14:textId="77777777" w:rsidR="00C50794" w:rsidRPr="005F2F5C" w:rsidRDefault="00C50794" w:rsidP="00C50794">
            <w:pPr>
              <w:jc w:val="both"/>
              <w:rPr>
                <w:rFonts w:ascii="Lato" w:eastAsia="Lato" w:hAnsi="Lato" w:cs="Lato"/>
              </w:rPr>
            </w:pPr>
          </w:p>
        </w:tc>
        <w:tc>
          <w:tcPr>
            <w:tcW w:w="4111" w:type="dxa"/>
          </w:tcPr>
          <w:p w14:paraId="4167A1B8" w14:textId="77777777" w:rsidR="00C50794" w:rsidRPr="005F2F5C" w:rsidRDefault="00C50794" w:rsidP="00C50794">
            <w:pPr>
              <w:jc w:val="both"/>
              <w:rPr>
                <w:rFonts w:ascii="Lato" w:eastAsia="Lato" w:hAnsi="Lato" w:cs="Lato"/>
              </w:rPr>
            </w:pPr>
          </w:p>
        </w:tc>
      </w:tr>
      <w:tr w:rsidR="009469E7" w:rsidRPr="005F2F5C" w14:paraId="6FF856BF" w14:textId="77777777">
        <w:tc>
          <w:tcPr>
            <w:tcW w:w="8074" w:type="dxa"/>
          </w:tcPr>
          <w:p w14:paraId="5F10859F" w14:textId="252A9208" w:rsidR="009469E7" w:rsidRPr="009469E7" w:rsidRDefault="009469E7" w:rsidP="009469E7">
            <w:pPr>
              <w:jc w:val="both"/>
              <w:rPr>
                <w:rFonts w:ascii="Lato" w:eastAsia="Lato" w:hAnsi="Lato" w:cs="Lato"/>
              </w:rPr>
            </w:pPr>
            <w:r w:rsidRPr="009469E7">
              <w:rPr>
                <w:rFonts w:ascii="Lato" w:hAnsi="Lato"/>
              </w:rPr>
              <w:t>35. Cumple con los criterios que le sean aplicables de todos los servicios y adicionalmente cuando se realicen procedimientos, cuenta con la siguiente información documentada:</w:t>
            </w:r>
          </w:p>
        </w:tc>
        <w:tc>
          <w:tcPr>
            <w:tcW w:w="425" w:type="dxa"/>
          </w:tcPr>
          <w:p w14:paraId="17E31B4D" w14:textId="77777777" w:rsidR="009469E7" w:rsidRPr="005F2F5C" w:rsidRDefault="009469E7" w:rsidP="009469E7">
            <w:pPr>
              <w:jc w:val="both"/>
              <w:rPr>
                <w:rFonts w:ascii="Lato" w:eastAsia="Lato" w:hAnsi="Lato" w:cs="Lato"/>
              </w:rPr>
            </w:pPr>
          </w:p>
        </w:tc>
        <w:tc>
          <w:tcPr>
            <w:tcW w:w="567" w:type="dxa"/>
          </w:tcPr>
          <w:p w14:paraId="7E9B1A15" w14:textId="77777777" w:rsidR="009469E7" w:rsidRPr="005F2F5C" w:rsidRDefault="009469E7" w:rsidP="009469E7">
            <w:pPr>
              <w:jc w:val="both"/>
              <w:rPr>
                <w:rFonts w:ascii="Lato" w:eastAsia="Lato" w:hAnsi="Lato" w:cs="Lato"/>
              </w:rPr>
            </w:pPr>
          </w:p>
        </w:tc>
        <w:tc>
          <w:tcPr>
            <w:tcW w:w="568" w:type="dxa"/>
          </w:tcPr>
          <w:p w14:paraId="1F4491EA" w14:textId="77777777" w:rsidR="009469E7" w:rsidRPr="005F2F5C" w:rsidRDefault="009469E7" w:rsidP="009469E7">
            <w:pPr>
              <w:jc w:val="both"/>
              <w:rPr>
                <w:rFonts w:ascii="Lato" w:eastAsia="Lato" w:hAnsi="Lato" w:cs="Lato"/>
              </w:rPr>
            </w:pPr>
          </w:p>
        </w:tc>
        <w:tc>
          <w:tcPr>
            <w:tcW w:w="4111" w:type="dxa"/>
          </w:tcPr>
          <w:p w14:paraId="249E8245" w14:textId="77777777" w:rsidR="009469E7" w:rsidRPr="005F2F5C" w:rsidRDefault="009469E7" w:rsidP="009469E7">
            <w:pPr>
              <w:jc w:val="both"/>
              <w:rPr>
                <w:rFonts w:ascii="Lato" w:eastAsia="Lato" w:hAnsi="Lato" w:cs="Lato"/>
              </w:rPr>
            </w:pPr>
          </w:p>
        </w:tc>
      </w:tr>
      <w:tr w:rsidR="009469E7" w:rsidRPr="005F2F5C" w14:paraId="77ABDAC9" w14:textId="77777777">
        <w:tc>
          <w:tcPr>
            <w:tcW w:w="8074" w:type="dxa"/>
          </w:tcPr>
          <w:p w14:paraId="21BFB74E" w14:textId="6D30FBEB" w:rsidR="009469E7" w:rsidRPr="009469E7" w:rsidRDefault="009469E7" w:rsidP="009469E7">
            <w:pPr>
              <w:jc w:val="both"/>
              <w:rPr>
                <w:rFonts w:ascii="Lato" w:eastAsia="Lato" w:hAnsi="Lato" w:cs="Lato"/>
              </w:rPr>
            </w:pPr>
            <w:r w:rsidRPr="009469E7">
              <w:rPr>
                <w:rFonts w:ascii="Lato" w:hAnsi="Lato"/>
              </w:rPr>
              <w:t>35.1. Procedimientos que se pueden realizar, incluyendo aquellos que requieran anestesia local y no impliquen anestesia regional ni general.</w:t>
            </w:r>
          </w:p>
        </w:tc>
        <w:tc>
          <w:tcPr>
            <w:tcW w:w="425" w:type="dxa"/>
          </w:tcPr>
          <w:p w14:paraId="52E7E7CD" w14:textId="77777777" w:rsidR="009469E7" w:rsidRPr="005F2F5C" w:rsidRDefault="009469E7" w:rsidP="009469E7">
            <w:pPr>
              <w:jc w:val="both"/>
              <w:rPr>
                <w:rFonts w:ascii="Lato" w:eastAsia="Lato" w:hAnsi="Lato" w:cs="Lato"/>
              </w:rPr>
            </w:pPr>
          </w:p>
        </w:tc>
        <w:tc>
          <w:tcPr>
            <w:tcW w:w="567" w:type="dxa"/>
          </w:tcPr>
          <w:p w14:paraId="25B493B8" w14:textId="77777777" w:rsidR="009469E7" w:rsidRPr="005F2F5C" w:rsidRDefault="009469E7" w:rsidP="009469E7">
            <w:pPr>
              <w:jc w:val="both"/>
              <w:rPr>
                <w:rFonts w:ascii="Lato" w:eastAsia="Lato" w:hAnsi="Lato" w:cs="Lato"/>
              </w:rPr>
            </w:pPr>
          </w:p>
        </w:tc>
        <w:tc>
          <w:tcPr>
            <w:tcW w:w="568" w:type="dxa"/>
          </w:tcPr>
          <w:p w14:paraId="1B93B112" w14:textId="77777777" w:rsidR="009469E7" w:rsidRPr="005F2F5C" w:rsidRDefault="009469E7" w:rsidP="009469E7">
            <w:pPr>
              <w:jc w:val="both"/>
              <w:rPr>
                <w:rFonts w:ascii="Lato" w:eastAsia="Lato" w:hAnsi="Lato" w:cs="Lato"/>
              </w:rPr>
            </w:pPr>
          </w:p>
        </w:tc>
        <w:tc>
          <w:tcPr>
            <w:tcW w:w="4111" w:type="dxa"/>
          </w:tcPr>
          <w:p w14:paraId="0BFCAE00" w14:textId="77777777" w:rsidR="009469E7" w:rsidRPr="005F2F5C" w:rsidRDefault="009469E7" w:rsidP="009469E7">
            <w:pPr>
              <w:jc w:val="both"/>
              <w:rPr>
                <w:rFonts w:ascii="Lato" w:eastAsia="Lato" w:hAnsi="Lato" w:cs="Lato"/>
              </w:rPr>
            </w:pPr>
          </w:p>
        </w:tc>
      </w:tr>
      <w:tr w:rsidR="009469E7" w:rsidRPr="005F2F5C" w14:paraId="47F1B387" w14:textId="77777777">
        <w:tc>
          <w:tcPr>
            <w:tcW w:w="8074" w:type="dxa"/>
          </w:tcPr>
          <w:p w14:paraId="7336DAD7" w14:textId="0B3D5D5C" w:rsidR="009469E7" w:rsidRPr="009469E7" w:rsidRDefault="009469E7" w:rsidP="009469E7">
            <w:pPr>
              <w:jc w:val="both"/>
              <w:rPr>
                <w:rFonts w:ascii="Lato" w:eastAsia="Lato" w:hAnsi="Lato" w:cs="Lato"/>
              </w:rPr>
            </w:pPr>
            <w:r w:rsidRPr="009469E7">
              <w:rPr>
                <w:rFonts w:ascii="Lato" w:hAnsi="Lato"/>
              </w:rPr>
              <w:t>35.2. Información al paciente sobre:</w:t>
            </w:r>
          </w:p>
        </w:tc>
        <w:tc>
          <w:tcPr>
            <w:tcW w:w="425" w:type="dxa"/>
          </w:tcPr>
          <w:p w14:paraId="1A765914" w14:textId="77777777" w:rsidR="009469E7" w:rsidRPr="005F2F5C" w:rsidRDefault="009469E7" w:rsidP="009469E7">
            <w:pPr>
              <w:jc w:val="both"/>
              <w:rPr>
                <w:rFonts w:ascii="Lato" w:eastAsia="Lato" w:hAnsi="Lato" w:cs="Lato"/>
              </w:rPr>
            </w:pPr>
          </w:p>
        </w:tc>
        <w:tc>
          <w:tcPr>
            <w:tcW w:w="567" w:type="dxa"/>
          </w:tcPr>
          <w:p w14:paraId="49440831" w14:textId="77777777" w:rsidR="009469E7" w:rsidRPr="005F2F5C" w:rsidRDefault="009469E7" w:rsidP="009469E7">
            <w:pPr>
              <w:jc w:val="both"/>
              <w:rPr>
                <w:rFonts w:ascii="Lato" w:eastAsia="Lato" w:hAnsi="Lato" w:cs="Lato"/>
              </w:rPr>
            </w:pPr>
          </w:p>
        </w:tc>
        <w:tc>
          <w:tcPr>
            <w:tcW w:w="568" w:type="dxa"/>
          </w:tcPr>
          <w:p w14:paraId="51FB14EB" w14:textId="77777777" w:rsidR="009469E7" w:rsidRPr="005F2F5C" w:rsidRDefault="009469E7" w:rsidP="009469E7">
            <w:pPr>
              <w:jc w:val="both"/>
              <w:rPr>
                <w:rFonts w:ascii="Lato" w:eastAsia="Lato" w:hAnsi="Lato" w:cs="Lato"/>
              </w:rPr>
            </w:pPr>
          </w:p>
        </w:tc>
        <w:tc>
          <w:tcPr>
            <w:tcW w:w="4111" w:type="dxa"/>
          </w:tcPr>
          <w:p w14:paraId="285E6266" w14:textId="77777777" w:rsidR="009469E7" w:rsidRPr="005F2F5C" w:rsidRDefault="009469E7" w:rsidP="009469E7">
            <w:pPr>
              <w:jc w:val="both"/>
              <w:rPr>
                <w:rFonts w:ascii="Lato" w:eastAsia="Lato" w:hAnsi="Lato" w:cs="Lato"/>
              </w:rPr>
            </w:pPr>
          </w:p>
        </w:tc>
      </w:tr>
      <w:tr w:rsidR="009469E7" w:rsidRPr="005F2F5C" w14:paraId="54A91F84" w14:textId="77777777">
        <w:tc>
          <w:tcPr>
            <w:tcW w:w="8074" w:type="dxa"/>
          </w:tcPr>
          <w:p w14:paraId="0C356DE6" w14:textId="4C3356FB" w:rsidR="009469E7" w:rsidRPr="009469E7" w:rsidRDefault="009469E7" w:rsidP="009469E7">
            <w:pPr>
              <w:jc w:val="both"/>
              <w:rPr>
                <w:rFonts w:ascii="Lato" w:eastAsia="Lato" w:hAnsi="Lato" w:cs="Lato"/>
              </w:rPr>
            </w:pPr>
            <w:r w:rsidRPr="009469E7">
              <w:rPr>
                <w:rFonts w:ascii="Lato" w:hAnsi="Lato"/>
              </w:rPr>
              <w:t>35.2.1. Preparación.</w:t>
            </w:r>
          </w:p>
        </w:tc>
        <w:tc>
          <w:tcPr>
            <w:tcW w:w="425" w:type="dxa"/>
          </w:tcPr>
          <w:p w14:paraId="78C5C0A8" w14:textId="77777777" w:rsidR="009469E7" w:rsidRPr="005F2F5C" w:rsidRDefault="009469E7" w:rsidP="009469E7">
            <w:pPr>
              <w:jc w:val="both"/>
              <w:rPr>
                <w:rFonts w:ascii="Lato" w:eastAsia="Lato" w:hAnsi="Lato" w:cs="Lato"/>
              </w:rPr>
            </w:pPr>
          </w:p>
        </w:tc>
        <w:tc>
          <w:tcPr>
            <w:tcW w:w="567" w:type="dxa"/>
          </w:tcPr>
          <w:p w14:paraId="557CDE66" w14:textId="77777777" w:rsidR="009469E7" w:rsidRPr="005F2F5C" w:rsidRDefault="009469E7" w:rsidP="009469E7">
            <w:pPr>
              <w:jc w:val="both"/>
              <w:rPr>
                <w:rFonts w:ascii="Lato" w:eastAsia="Lato" w:hAnsi="Lato" w:cs="Lato"/>
              </w:rPr>
            </w:pPr>
          </w:p>
        </w:tc>
        <w:tc>
          <w:tcPr>
            <w:tcW w:w="568" w:type="dxa"/>
          </w:tcPr>
          <w:p w14:paraId="326CC227" w14:textId="77777777" w:rsidR="009469E7" w:rsidRPr="005F2F5C" w:rsidRDefault="009469E7" w:rsidP="009469E7">
            <w:pPr>
              <w:jc w:val="both"/>
              <w:rPr>
                <w:rFonts w:ascii="Lato" w:eastAsia="Lato" w:hAnsi="Lato" w:cs="Lato"/>
              </w:rPr>
            </w:pPr>
          </w:p>
        </w:tc>
        <w:tc>
          <w:tcPr>
            <w:tcW w:w="4111" w:type="dxa"/>
          </w:tcPr>
          <w:p w14:paraId="11611681" w14:textId="77777777" w:rsidR="009469E7" w:rsidRPr="005F2F5C" w:rsidRDefault="009469E7" w:rsidP="009469E7">
            <w:pPr>
              <w:jc w:val="both"/>
              <w:rPr>
                <w:rFonts w:ascii="Lato" w:eastAsia="Lato" w:hAnsi="Lato" w:cs="Lato"/>
              </w:rPr>
            </w:pPr>
          </w:p>
        </w:tc>
      </w:tr>
      <w:tr w:rsidR="009469E7" w:rsidRPr="005F2F5C" w14:paraId="60892AB3" w14:textId="77777777">
        <w:tc>
          <w:tcPr>
            <w:tcW w:w="8074" w:type="dxa"/>
          </w:tcPr>
          <w:p w14:paraId="2097C0E1" w14:textId="689CBCBD" w:rsidR="009469E7" w:rsidRPr="009469E7" w:rsidRDefault="009469E7" w:rsidP="009469E7">
            <w:pPr>
              <w:jc w:val="both"/>
              <w:rPr>
                <w:rFonts w:ascii="Lato" w:eastAsia="Lato" w:hAnsi="Lato" w:cs="Lato"/>
              </w:rPr>
            </w:pPr>
            <w:r w:rsidRPr="009469E7">
              <w:rPr>
                <w:rFonts w:ascii="Lato" w:hAnsi="Lato"/>
              </w:rPr>
              <w:t>35.2.2. Recomendaciones post procedimiento.</w:t>
            </w:r>
          </w:p>
        </w:tc>
        <w:tc>
          <w:tcPr>
            <w:tcW w:w="425" w:type="dxa"/>
          </w:tcPr>
          <w:p w14:paraId="78CF3FF7" w14:textId="77777777" w:rsidR="009469E7" w:rsidRPr="005F2F5C" w:rsidRDefault="009469E7" w:rsidP="009469E7">
            <w:pPr>
              <w:jc w:val="both"/>
              <w:rPr>
                <w:rFonts w:ascii="Lato" w:eastAsia="Lato" w:hAnsi="Lato" w:cs="Lato"/>
              </w:rPr>
            </w:pPr>
          </w:p>
        </w:tc>
        <w:tc>
          <w:tcPr>
            <w:tcW w:w="567" w:type="dxa"/>
          </w:tcPr>
          <w:p w14:paraId="41D5EAD4" w14:textId="77777777" w:rsidR="009469E7" w:rsidRPr="005F2F5C" w:rsidRDefault="009469E7" w:rsidP="009469E7">
            <w:pPr>
              <w:jc w:val="both"/>
              <w:rPr>
                <w:rFonts w:ascii="Lato" w:eastAsia="Lato" w:hAnsi="Lato" w:cs="Lato"/>
              </w:rPr>
            </w:pPr>
          </w:p>
        </w:tc>
        <w:tc>
          <w:tcPr>
            <w:tcW w:w="568" w:type="dxa"/>
          </w:tcPr>
          <w:p w14:paraId="469EA9D9" w14:textId="77777777" w:rsidR="009469E7" w:rsidRPr="005F2F5C" w:rsidRDefault="009469E7" w:rsidP="009469E7">
            <w:pPr>
              <w:jc w:val="both"/>
              <w:rPr>
                <w:rFonts w:ascii="Lato" w:eastAsia="Lato" w:hAnsi="Lato" w:cs="Lato"/>
              </w:rPr>
            </w:pPr>
          </w:p>
        </w:tc>
        <w:tc>
          <w:tcPr>
            <w:tcW w:w="4111" w:type="dxa"/>
          </w:tcPr>
          <w:p w14:paraId="4FE6B3B6" w14:textId="77777777" w:rsidR="009469E7" w:rsidRPr="005F2F5C" w:rsidRDefault="009469E7" w:rsidP="009469E7">
            <w:pPr>
              <w:jc w:val="both"/>
              <w:rPr>
                <w:rFonts w:ascii="Lato" w:eastAsia="Lato" w:hAnsi="Lato" w:cs="Lato"/>
              </w:rPr>
            </w:pPr>
          </w:p>
        </w:tc>
      </w:tr>
      <w:tr w:rsidR="009469E7" w:rsidRPr="005F2F5C" w14:paraId="0833F50E" w14:textId="77777777">
        <w:tc>
          <w:tcPr>
            <w:tcW w:w="8074" w:type="dxa"/>
          </w:tcPr>
          <w:p w14:paraId="4CF10CC2" w14:textId="60018B88" w:rsidR="009469E7" w:rsidRPr="009469E7" w:rsidRDefault="009469E7" w:rsidP="009469E7">
            <w:pPr>
              <w:jc w:val="both"/>
              <w:rPr>
                <w:rFonts w:ascii="Lato" w:eastAsia="Lato" w:hAnsi="Lato" w:cs="Lato"/>
              </w:rPr>
            </w:pPr>
            <w:r w:rsidRPr="009469E7">
              <w:rPr>
                <w:rFonts w:ascii="Lato" w:hAnsi="Lato"/>
              </w:rPr>
              <w:t>35.2.3. Controles.</w:t>
            </w:r>
          </w:p>
        </w:tc>
        <w:tc>
          <w:tcPr>
            <w:tcW w:w="425" w:type="dxa"/>
          </w:tcPr>
          <w:p w14:paraId="56835E7E" w14:textId="77777777" w:rsidR="009469E7" w:rsidRPr="005F2F5C" w:rsidRDefault="009469E7" w:rsidP="009469E7">
            <w:pPr>
              <w:jc w:val="both"/>
              <w:rPr>
                <w:rFonts w:ascii="Lato" w:eastAsia="Lato" w:hAnsi="Lato" w:cs="Lato"/>
              </w:rPr>
            </w:pPr>
          </w:p>
        </w:tc>
        <w:tc>
          <w:tcPr>
            <w:tcW w:w="567" w:type="dxa"/>
          </w:tcPr>
          <w:p w14:paraId="08CCF6D2" w14:textId="77777777" w:rsidR="009469E7" w:rsidRPr="005F2F5C" w:rsidRDefault="009469E7" w:rsidP="009469E7">
            <w:pPr>
              <w:jc w:val="both"/>
              <w:rPr>
                <w:rFonts w:ascii="Lato" w:eastAsia="Lato" w:hAnsi="Lato" w:cs="Lato"/>
              </w:rPr>
            </w:pPr>
          </w:p>
        </w:tc>
        <w:tc>
          <w:tcPr>
            <w:tcW w:w="568" w:type="dxa"/>
          </w:tcPr>
          <w:p w14:paraId="3A25911C" w14:textId="77777777" w:rsidR="009469E7" w:rsidRPr="005F2F5C" w:rsidRDefault="009469E7" w:rsidP="009469E7">
            <w:pPr>
              <w:jc w:val="both"/>
              <w:rPr>
                <w:rFonts w:ascii="Lato" w:eastAsia="Lato" w:hAnsi="Lato" w:cs="Lato"/>
              </w:rPr>
            </w:pPr>
          </w:p>
        </w:tc>
        <w:tc>
          <w:tcPr>
            <w:tcW w:w="4111" w:type="dxa"/>
          </w:tcPr>
          <w:p w14:paraId="4E3CA933" w14:textId="77777777" w:rsidR="009469E7" w:rsidRPr="005F2F5C" w:rsidRDefault="009469E7" w:rsidP="009469E7">
            <w:pPr>
              <w:jc w:val="both"/>
              <w:rPr>
                <w:rFonts w:ascii="Lato" w:eastAsia="Lato" w:hAnsi="Lato" w:cs="Lato"/>
              </w:rPr>
            </w:pPr>
          </w:p>
        </w:tc>
      </w:tr>
      <w:tr w:rsidR="009469E7" w:rsidRPr="005F2F5C" w14:paraId="4F12EF72" w14:textId="77777777">
        <w:tc>
          <w:tcPr>
            <w:tcW w:w="8074" w:type="dxa"/>
          </w:tcPr>
          <w:p w14:paraId="39803293" w14:textId="3652B753" w:rsidR="009469E7" w:rsidRPr="009469E7" w:rsidRDefault="009469E7" w:rsidP="009469E7">
            <w:pPr>
              <w:jc w:val="both"/>
              <w:rPr>
                <w:rFonts w:ascii="Lato" w:eastAsia="Lato" w:hAnsi="Lato" w:cs="Lato"/>
              </w:rPr>
            </w:pPr>
            <w:r w:rsidRPr="009469E7">
              <w:rPr>
                <w:rFonts w:ascii="Lato" w:hAnsi="Lato"/>
              </w:rPr>
              <w:t>35.2.4. Posibles complicaciones.</w:t>
            </w:r>
          </w:p>
        </w:tc>
        <w:tc>
          <w:tcPr>
            <w:tcW w:w="425" w:type="dxa"/>
          </w:tcPr>
          <w:p w14:paraId="0620FA03" w14:textId="77777777" w:rsidR="009469E7" w:rsidRPr="005F2F5C" w:rsidRDefault="009469E7" w:rsidP="009469E7">
            <w:pPr>
              <w:jc w:val="both"/>
              <w:rPr>
                <w:rFonts w:ascii="Lato" w:eastAsia="Lato" w:hAnsi="Lato" w:cs="Lato"/>
              </w:rPr>
            </w:pPr>
          </w:p>
        </w:tc>
        <w:tc>
          <w:tcPr>
            <w:tcW w:w="567" w:type="dxa"/>
          </w:tcPr>
          <w:p w14:paraId="3A23F8F1" w14:textId="77777777" w:rsidR="009469E7" w:rsidRPr="005F2F5C" w:rsidRDefault="009469E7" w:rsidP="009469E7">
            <w:pPr>
              <w:jc w:val="both"/>
              <w:rPr>
                <w:rFonts w:ascii="Lato" w:eastAsia="Lato" w:hAnsi="Lato" w:cs="Lato"/>
              </w:rPr>
            </w:pPr>
          </w:p>
        </w:tc>
        <w:tc>
          <w:tcPr>
            <w:tcW w:w="568" w:type="dxa"/>
          </w:tcPr>
          <w:p w14:paraId="111203B4" w14:textId="77777777" w:rsidR="009469E7" w:rsidRPr="005F2F5C" w:rsidRDefault="009469E7" w:rsidP="009469E7">
            <w:pPr>
              <w:jc w:val="both"/>
              <w:rPr>
                <w:rFonts w:ascii="Lato" w:eastAsia="Lato" w:hAnsi="Lato" w:cs="Lato"/>
              </w:rPr>
            </w:pPr>
          </w:p>
        </w:tc>
        <w:tc>
          <w:tcPr>
            <w:tcW w:w="4111" w:type="dxa"/>
          </w:tcPr>
          <w:p w14:paraId="7B24D52C" w14:textId="77777777" w:rsidR="009469E7" w:rsidRPr="005F2F5C" w:rsidRDefault="009469E7" w:rsidP="009469E7">
            <w:pPr>
              <w:jc w:val="both"/>
              <w:rPr>
                <w:rFonts w:ascii="Lato" w:eastAsia="Lato" w:hAnsi="Lato" w:cs="Lato"/>
              </w:rPr>
            </w:pPr>
          </w:p>
        </w:tc>
      </w:tr>
      <w:tr w:rsidR="00C50794" w:rsidRPr="005F2F5C" w14:paraId="2D98A1D5" w14:textId="77777777">
        <w:tc>
          <w:tcPr>
            <w:tcW w:w="8074" w:type="dxa"/>
          </w:tcPr>
          <w:p w14:paraId="7194CD36" w14:textId="77777777" w:rsidR="00C50794" w:rsidRPr="005F2F5C" w:rsidRDefault="00C50794" w:rsidP="00C50794">
            <w:pPr>
              <w:jc w:val="both"/>
              <w:rPr>
                <w:rFonts w:ascii="Lato" w:eastAsia="Lato" w:hAnsi="Lato" w:cs="Lato"/>
              </w:rPr>
            </w:pPr>
            <w:r w:rsidRPr="005F2F5C">
              <w:rPr>
                <w:rFonts w:ascii="Lato" w:eastAsia="Lato" w:hAnsi="Lato" w:cs="Lato"/>
              </w:rPr>
              <w:lastRenderedPageBreak/>
              <w:t>20. Cumple con los criterios definidos para el servicio de consulta externa general.</w:t>
            </w:r>
          </w:p>
        </w:tc>
        <w:tc>
          <w:tcPr>
            <w:tcW w:w="425" w:type="dxa"/>
          </w:tcPr>
          <w:p w14:paraId="749192C4" w14:textId="77777777" w:rsidR="00C50794" w:rsidRPr="005F2F5C" w:rsidRDefault="00C50794" w:rsidP="00C50794">
            <w:pPr>
              <w:jc w:val="both"/>
              <w:rPr>
                <w:rFonts w:ascii="Lato" w:eastAsia="Lato" w:hAnsi="Lato" w:cs="Lato"/>
              </w:rPr>
            </w:pPr>
          </w:p>
        </w:tc>
        <w:tc>
          <w:tcPr>
            <w:tcW w:w="567" w:type="dxa"/>
          </w:tcPr>
          <w:p w14:paraId="0FB856AD" w14:textId="77777777" w:rsidR="00C50794" w:rsidRPr="005F2F5C" w:rsidRDefault="00C50794" w:rsidP="00C50794">
            <w:pPr>
              <w:jc w:val="both"/>
              <w:rPr>
                <w:rFonts w:ascii="Lato" w:eastAsia="Lato" w:hAnsi="Lato" w:cs="Lato"/>
              </w:rPr>
            </w:pPr>
          </w:p>
        </w:tc>
        <w:tc>
          <w:tcPr>
            <w:tcW w:w="568" w:type="dxa"/>
          </w:tcPr>
          <w:p w14:paraId="2DE1ECDC" w14:textId="77777777" w:rsidR="00C50794" w:rsidRPr="005F2F5C" w:rsidRDefault="00C50794" w:rsidP="00C50794">
            <w:pPr>
              <w:jc w:val="both"/>
              <w:rPr>
                <w:rFonts w:ascii="Lato" w:eastAsia="Lato" w:hAnsi="Lato" w:cs="Lato"/>
              </w:rPr>
            </w:pPr>
          </w:p>
        </w:tc>
        <w:tc>
          <w:tcPr>
            <w:tcW w:w="4111" w:type="dxa"/>
          </w:tcPr>
          <w:p w14:paraId="4F488EBC" w14:textId="77777777" w:rsidR="00C50794" w:rsidRPr="005F2F5C" w:rsidRDefault="00C50794" w:rsidP="00C50794">
            <w:pPr>
              <w:jc w:val="both"/>
              <w:rPr>
                <w:rFonts w:ascii="Lato" w:eastAsia="Lato" w:hAnsi="Lato" w:cs="Lato"/>
              </w:rPr>
            </w:pPr>
          </w:p>
        </w:tc>
      </w:tr>
      <w:tr w:rsidR="00981822" w:rsidRPr="005F2F5C" w14:paraId="0FF4D7E5" w14:textId="77777777">
        <w:tc>
          <w:tcPr>
            <w:tcW w:w="8074" w:type="dxa"/>
          </w:tcPr>
          <w:p w14:paraId="205204E4" w14:textId="3EBED72D" w:rsidR="00981822" w:rsidRPr="00981822" w:rsidRDefault="00981822" w:rsidP="00981822">
            <w:pPr>
              <w:jc w:val="both"/>
              <w:rPr>
                <w:rFonts w:ascii="Lato" w:eastAsia="Lato" w:hAnsi="Lato" w:cs="Lato"/>
              </w:rPr>
            </w:pPr>
            <w:r w:rsidRPr="00981822">
              <w:rPr>
                <w:rFonts w:ascii="Lato" w:hAnsi="Lato"/>
              </w:rPr>
              <w:t>21. Adicionalmente para el caso de medicina y terapias alternativas y complementarias, cuenta con información documentada de:</w:t>
            </w:r>
          </w:p>
        </w:tc>
        <w:tc>
          <w:tcPr>
            <w:tcW w:w="425" w:type="dxa"/>
          </w:tcPr>
          <w:p w14:paraId="059272E7" w14:textId="77777777" w:rsidR="00981822" w:rsidRPr="005F2F5C" w:rsidRDefault="00981822" w:rsidP="00981822">
            <w:pPr>
              <w:jc w:val="both"/>
              <w:rPr>
                <w:rFonts w:ascii="Lato" w:eastAsia="Lato" w:hAnsi="Lato" w:cs="Lato"/>
              </w:rPr>
            </w:pPr>
          </w:p>
        </w:tc>
        <w:tc>
          <w:tcPr>
            <w:tcW w:w="567" w:type="dxa"/>
          </w:tcPr>
          <w:p w14:paraId="5E4EB3C0" w14:textId="77777777" w:rsidR="00981822" w:rsidRPr="005F2F5C" w:rsidRDefault="00981822" w:rsidP="00981822">
            <w:pPr>
              <w:jc w:val="both"/>
              <w:rPr>
                <w:rFonts w:ascii="Lato" w:eastAsia="Lato" w:hAnsi="Lato" w:cs="Lato"/>
              </w:rPr>
            </w:pPr>
          </w:p>
        </w:tc>
        <w:tc>
          <w:tcPr>
            <w:tcW w:w="568" w:type="dxa"/>
          </w:tcPr>
          <w:p w14:paraId="0C52B08F" w14:textId="77777777" w:rsidR="00981822" w:rsidRPr="005F2F5C" w:rsidRDefault="00981822" w:rsidP="00981822">
            <w:pPr>
              <w:jc w:val="both"/>
              <w:rPr>
                <w:rFonts w:ascii="Lato" w:eastAsia="Lato" w:hAnsi="Lato" w:cs="Lato"/>
              </w:rPr>
            </w:pPr>
          </w:p>
        </w:tc>
        <w:tc>
          <w:tcPr>
            <w:tcW w:w="4111" w:type="dxa"/>
          </w:tcPr>
          <w:p w14:paraId="5B4C0F53" w14:textId="77777777" w:rsidR="00981822" w:rsidRPr="005F2F5C" w:rsidRDefault="00981822" w:rsidP="00981822">
            <w:pPr>
              <w:jc w:val="both"/>
              <w:rPr>
                <w:rFonts w:ascii="Lato" w:eastAsia="Lato" w:hAnsi="Lato" w:cs="Lato"/>
              </w:rPr>
            </w:pPr>
          </w:p>
        </w:tc>
      </w:tr>
      <w:tr w:rsidR="00981822" w:rsidRPr="005F2F5C" w14:paraId="56806BB1" w14:textId="77777777">
        <w:tc>
          <w:tcPr>
            <w:tcW w:w="8074" w:type="dxa"/>
          </w:tcPr>
          <w:p w14:paraId="59133F2E" w14:textId="3A51AF37" w:rsidR="00981822" w:rsidRPr="00981822" w:rsidRDefault="00981822" w:rsidP="00981822">
            <w:pPr>
              <w:jc w:val="both"/>
              <w:rPr>
                <w:rFonts w:ascii="Lato" w:eastAsia="Lato" w:hAnsi="Lato" w:cs="Lato"/>
              </w:rPr>
            </w:pPr>
            <w:r w:rsidRPr="00981822">
              <w:rPr>
                <w:rFonts w:ascii="Lato" w:hAnsi="Lato"/>
              </w:rPr>
              <w:t>21.1. Criterios explícitos y documentados sobre el tipo de procedimientos que se pueden realizar y de los que no se pueden realizar teniendo como marco el ámbito de la competencia.</w:t>
            </w:r>
          </w:p>
        </w:tc>
        <w:tc>
          <w:tcPr>
            <w:tcW w:w="425" w:type="dxa"/>
          </w:tcPr>
          <w:p w14:paraId="526B9FE7" w14:textId="77777777" w:rsidR="00981822" w:rsidRPr="005F2F5C" w:rsidRDefault="00981822" w:rsidP="00981822">
            <w:pPr>
              <w:jc w:val="both"/>
              <w:rPr>
                <w:rFonts w:ascii="Lato" w:eastAsia="Lato" w:hAnsi="Lato" w:cs="Lato"/>
              </w:rPr>
            </w:pPr>
          </w:p>
        </w:tc>
        <w:tc>
          <w:tcPr>
            <w:tcW w:w="567" w:type="dxa"/>
          </w:tcPr>
          <w:p w14:paraId="05E232BE" w14:textId="77777777" w:rsidR="00981822" w:rsidRPr="005F2F5C" w:rsidRDefault="00981822" w:rsidP="00981822">
            <w:pPr>
              <w:jc w:val="both"/>
              <w:rPr>
                <w:rFonts w:ascii="Lato" w:eastAsia="Lato" w:hAnsi="Lato" w:cs="Lato"/>
              </w:rPr>
            </w:pPr>
          </w:p>
        </w:tc>
        <w:tc>
          <w:tcPr>
            <w:tcW w:w="568" w:type="dxa"/>
          </w:tcPr>
          <w:p w14:paraId="51C163FC" w14:textId="77777777" w:rsidR="00981822" w:rsidRPr="005F2F5C" w:rsidRDefault="00981822" w:rsidP="00981822">
            <w:pPr>
              <w:jc w:val="both"/>
              <w:rPr>
                <w:rFonts w:ascii="Lato" w:eastAsia="Lato" w:hAnsi="Lato" w:cs="Lato"/>
              </w:rPr>
            </w:pPr>
          </w:p>
        </w:tc>
        <w:tc>
          <w:tcPr>
            <w:tcW w:w="4111" w:type="dxa"/>
          </w:tcPr>
          <w:p w14:paraId="0325A6E6" w14:textId="77777777" w:rsidR="00981822" w:rsidRPr="005F2F5C" w:rsidRDefault="00981822" w:rsidP="00981822">
            <w:pPr>
              <w:jc w:val="both"/>
              <w:rPr>
                <w:rFonts w:ascii="Lato" w:eastAsia="Lato" w:hAnsi="Lato" w:cs="Lato"/>
              </w:rPr>
            </w:pPr>
          </w:p>
        </w:tc>
      </w:tr>
      <w:tr w:rsidR="00981822" w:rsidRPr="005F2F5C" w14:paraId="60A0ED6A" w14:textId="77777777">
        <w:tc>
          <w:tcPr>
            <w:tcW w:w="8074" w:type="dxa"/>
          </w:tcPr>
          <w:p w14:paraId="24B89849" w14:textId="6ABBB0F6" w:rsidR="00981822" w:rsidRPr="00981822" w:rsidRDefault="00981822" w:rsidP="00981822">
            <w:pPr>
              <w:jc w:val="both"/>
              <w:rPr>
                <w:rFonts w:ascii="Lato" w:eastAsia="Lato" w:hAnsi="Lato" w:cs="Lato"/>
              </w:rPr>
            </w:pPr>
            <w:r w:rsidRPr="00981822">
              <w:rPr>
                <w:rFonts w:ascii="Lato" w:hAnsi="Lato"/>
              </w:rPr>
              <w:t>21.2. Procedimientos para la información al paciente sobre preparación y recomendaciones post procedimiento, controles, posibles complicaciones y disponibilidad de consulta permanente y en general las previsiones que se requieran para proteger al paciente de los riesgos de procedimientos que se realicen en la consulta.</w:t>
            </w:r>
          </w:p>
        </w:tc>
        <w:tc>
          <w:tcPr>
            <w:tcW w:w="425" w:type="dxa"/>
          </w:tcPr>
          <w:p w14:paraId="58B6E43C" w14:textId="77777777" w:rsidR="00981822" w:rsidRPr="005F2F5C" w:rsidRDefault="00981822" w:rsidP="00981822">
            <w:pPr>
              <w:jc w:val="both"/>
              <w:rPr>
                <w:rFonts w:ascii="Lato" w:eastAsia="Lato" w:hAnsi="Lato" w:cs="Lato"/>
              </w:rPr>
            </w:pPr>
          </w:p>
        </w:tc>
        <w:tc>
          <w:tcPr>
            <w:tcW w:w="567" w:type="dxa"/>
          </w:tcPr>
          <w:p w14:paraId="7B5EC914" w14:textId="77777777" w:rsidR="00981822" w:rsidRPr="005F2F5C" w:rsidRDefault="00981822" w:rsidP="00981822">
            <w:pPr>
              <w:jc w:val="both"/>
              <w:rPr>
                <w:rFonts w:ascii="Lato" w:eastAsia="Lato" w:hAnsi="Lato" w:cs="Lato"/>
              </w:rPr>
            </w:pPr>
          </w:p>
        </w:tc>
        <w:tc>
          <w:tcPr>
            <w:tcW w:w="568" w:type="dxa"/>
          </w:tcPr>
          <w:p w14:paraId="7E550B0F" w14:textId="77777777" w:rsidR="00981822" w:rsidRPr="005F2F5C" w:rsidRDefault="00981822" w:rsidP="00981822">
            <w:pPr>
              <w:jc w:val="both"/>
              <w:rPr>
                <w:rFonts w:ascii="Lato" w:eastAsia="Lato" w:hAnsi="Lato" w:cs="Lato"/>
              </w:rPr>
            </w:pPr>
          </w:p>
        </w:tc>
        <w:tc>
          <w:tcPr>
            <w:tcW w:w="4111" w:type="dxa"/>
          </w:tcPr>
          <w:p w14:paraId="1F9635F6" w14:textId="77777777" w:rsidR="00981822" w:rsidRPr="005F2F5C" w:rsidRDefault="00981822" w:rsidP="00981822">
            <w:pPr>
              <w:jc w:val="both"/>
              <w:rPr>
                <w:rFonts w:ascii="Lato" w:eastAsia="Lato" w:hAnsi="Lato" w:cs="Lato"/>
              </w:rPr>
            </w:pPr>
          </w:p>
        </w:tc>
      </w:tr>
      <w:tr w:rsidR="00C50794" w:rsidRPr="005F2F5C" w14:paraId="37F16B0C" w14:textId="77777777">
        <w:tc>
          <w:tcPr>
            <w:tcW w:w="13745" w:type="dxa"/>
            <w:gridSpan w:val="5"/>
            <w:shd w:val="clear" w:color="auto" w:fill="E2EFD9"/>
          </w:tcPr>
          <w:p w14:paraId="5385328F" w14:textId="77777777" w:rsidR="00C50794" w:rsidRPr="005F2F5C" w:rsidRDefault="00C50794" w:rsidP="00C50794">
            <w:pPr>
              <w:numPr>
                <w:ilvl w:val="0"/>
                <w:numId w:val="2"/>
              </w:numPr>
              <w:pBdr>
                <w:top w:val="nil"/>
                <w:left w:val="nil"/>
                <w:bottom w:val="nil"/>
                <w:right w:val="nil"/>
                <w:between w:val="nil"/>
              </w:pBdr>
              <w:spacing w:after="160" w:line="259" w:lineRule="auto"/>
              <w:jc w:val="center"/>
              <w:rPr>
                <w:rFonts w:ascii="Lato" w:eastAsia="Lato" w:hAnsi="Lato" w:cs="Lato"/>
                <w:b/>
                <w:color w:val="000000"/>
                <w:sz w:val="24"/>
                <w:szCs w:val="24"/>
              </w:rPr>
            </w:pPr>
            <w:r w:rsidRPr="005F2F5C">
              <w:rPr>
                <w:rFonts w:ascii="Lato" w:eastAsia="Lato" w:hAnsi="Lato" w:cs="Lato"/>
                <w:b/>
                <w:color w:val="000000"/>
                <w:sz w:val="24"/>
                <w:szCs w:val="24"/>
              </w:rPr>
              <w:t>HISTORIAS CLÍNICAS Y REGISTROS</w:t>
            </w:r>
          </w:p>
        </w:tc>
      </w:tr>
      <w:tr w:rsidR="00C50794" w:rsidRPr="005F2F5C" w14:paraId="1F81B713" w14:textId="77777777">
        <w:tc>
          <w:tcPr>
            <w:tcW w:w="8074" w:type="dxa"/>
            <w:shd w:val="clear" w:color="auto" w:fill="E2EFD9"/>
          </w:tcPr>
          <w:p w14:paraId="43A46FB2" w14:textId="77777777" w:rsidR="00C50794" w:rsidRPr="005F2F5C" w:rsidRDefault="00C50794" w:rsidP="00C50794">
            <w:pPr>
              <w:jc w:val="center"/>
              <w:rPr>
                <w:rFonts w:ascii="Lato" w:eastAsia="Lato" w:hAnsi="Lato" w:cs="Lato"/>
              </w:rPr>
            </w:pPr>
            <w:r w:rsidRPr="005F2F5C">
              <w:rPr>
                <w:rFonts w:ascii="Lato" w:eastAsia="Lato" w:hAnsi="Lato" w:cs="Lato"/>
                <w:b/>
                <w:sz w:val="24"/>
                <w:szCs w:val="24"/>
              </w:rPr>
              <w:t>CRITERIO</w:t>
            </w:r>
          </w:p>
        </w:tc>
        <w:tc>
          <w:tcPr>
            <w:tcW w:w="425" w:type="dxa"/>
            <w:shd w:val="clear" w:color="auto" w:fill="E2EFD9"/>
          </w:tcPr>
          <w:p w14:paraId="165DCC52" w14:textId="77777777" w:rsidR="00C50794" w:rsidRPr="005F2F5C" w:rsidRDefault="00C50794" w:rsidP="00C50794">
            <w:pPr>
              <w:jc w:val="center"/>
              <w:rPr>
                <w:rFonts w:ascii="Lato" w:eastAsia="Lato" w:hAnsi="Lato" w:cs="Lato"/>
              </w:rPr>
            </w:pPr>
            <w:r w:rsidRPr="005F2F5C">
              <w:rPr>
                <w:rFonts w:ascii="Lato" w:eastAsia="Lato" w:hAnsi="Lato" w:cs="Lato"/>
                <w:b/>
                <w:sz w:val="24"/>
                <w:szCs w:val="24"/>
              </w:rPr>
              <w:t>C</w:t>
            </w:r>
          </w:p>
        </w:tc>
        <w:tc>
          <w:tcPr>
            <w:tcW w:w="567" w:type="dxa"/>
            <w:shd w:val="clear" w:color="auto" w:fill="E2EFD9"/>
          </w:tcPr>
          <w:p w14:paraId="2774124C" w14:textId="77777777" w:rsidR="00C50794" w:rsidRPr="005F2F5C" w:rsidRDefault="00C50794" w:rsidP="00C50794">
            <w:pPr>
              <w:jc w:val="center"/>
              <w:rPr>
                <w:rFonts w:ascii="Lato" w:eastAsia="Lato" w:hAnsi="Lato" w:cs="Lato"/>
              </w:rPr>
            </w:pPr>
            <w:r w:rsidRPr="005F2F5C">
              <w:rPr>
                <w:rFonts w:ascii="Lato" w:eastAsia="Lato" w:hAnsi="Lato" w:cs="Lato"/>
                <w:b/>
                <w:sz w:val="24"/>
                <w:szCs w:val="24"/>
              </w:rPr>
              <w:t>NC</w:t>
            </w:r>
          </w:p>
        </w:tc>
        <w:tc>
          <w:tcPr>
            <w:tcW w:w="568" w:type="dxa"/>
            <w:shd w:val="clear" w:color="auto" w:fill="E2EFD9"/>
          </w:tcPr>
          <w:p w14:paraId="2AEEC367" w14:textId="77777777" w:rsidR="00C50794" w:rsidRPr="005F2F5C" w:rsidRDefault="00C50794" w:rsidP="00C50794">
            <w:pPr>
              <w:jc w:val="center"/>
              <w:rPr>
                <w:rFonts w:ascii="Lato" w:eastAsia="Lato" w:hAnsi="Lato" w:cs="Lato"/>
              </w:rPr>
            </w:pPr>
            <w:r w:rsidRPr="005F2F5C">
              <w:rPr>
                <w:rFonts w:ascii="Lato" w:eastAsia="Lato" w:hAnsi="Lato" w:cs="Lato"/>
                <w:b/>
                <w:sz w:val="24"/>
                <w:szCs w:val="24"/>
              </w:rPr>
              <w:t>NA</w:t>
            </w:r>
          </w:p>
        </w:tc>
        <w:tc>
          <w:tcPr>
            <w:tcW w:w="4111" w:type="dxa"/>
            <w:shd w:val="clear" w:color="auto" w:fill="E2EFD9"/>
          </w:tcPr>
          <w:p w14:paraId="24CB1F6F" w14:textId="77777777" w:rsidR="00C50794" w:rsidRPr="005F2F5C" w:rsidRDefault="00C50794" w:rsidP="00C50794">
            <w:pPr>
              <w:jc w:val="center"/>
              <w:rPr>
                <w:rFonts w:ascii="Lato" w:eastAsia="Lato" w:hAnsi="Lato" w:cs="Lato"/>
              </w:rPr>
            </w:pPr>
            <w:r w:rsidRPr="005F2F5C">
              <w:rPr>
                <w:rFonts w:ascii="Lato" w:eastAsia="Lato" w:hAnsi="Lato" w:cs="Lato"/>
                <w:b/>
                <w:sz w:val="24"/>
                <w:szCs w:val="24"/>
              </w:rPr>
              <w:t>OBSERVACIONES</w:t>
            </w:r>
          </w:p>
        </w:tc>
      </w:tr>
      <w:tr w:rsidR="00C50794" w:rsidRPr="005F2F5C" w14:paraId="06E4A28A" w14:textId="77777777">
        <w:tc>
          <w:tcPr>
            <w:tcW w:w="8074" w:type="dxa"/>
          </w:tcPr>
          <w:p w14:paraId="4E590DE5" w14:textId="77777777" w:rsidR="00C50794" w:rsidRPr="005F2F5C" w:rsidRDefault="00C50794" w:rsidP="00C50794">
            <w:pPr>
              <w:jc w:val="both"/>
              <w:rPr>
                <w:rFonts w:ascii="Lato" w:eastAsia="Lato" w:hAnsi="Lato" w:cs="Lato"/>
              </w:rPr>
            </w:pPr>
            <w:r w:rsidRPr="005F2F5C">
              <w:rPr>
                <w:rFonts w:ascii="Lato" w:eastAsia="Lato" w:hAnsi="Lato" w:cs="Lato"/>
              </w:rPr>
              <w:t>1. Toda atención de primera vez a un usuario debe incluir el proceso de apertura de historia clínica Todos los pacientes atendidos cuentan con historia clínica.</w:t>
            </w:r>
          </w:p>
        </w:tc>
        <w:tc>
          <w:tcPr>
            <w:tcW w:w="425" w:type="dxa"/>
          </w:tcPr>
          <w:p w14:paraId="4976FAA9" w14:textId="77777777" w:rsidR="00C50794" w:rsidRPr="005F2F5C" w:rsidRDefault="00C50794" w:rsidP="00C50794">
            <w:pPr>
              <w:jc w:val="both"/>
              <w:rPr>
                <w:rFonts w:ascii="Lato" w:eastAsia="Lato" w:hAnsi="Lato" w:cs="Lato"/>
              </w:rPr>
            </w:pPr>
          </w:p>
        </w:tc>
        <w:tc>
          <w:tcPr>
            <w:tcW w:w="567" w:type="dxa"/>
          </w:tcPr>
          <w:p w14:paraId="747AF185" w14:textId="77777777" w:rsidR="00C50794" w:rsidRPr="005F2F5C" w:rsidRDefault="00C50794" w:rsidP="00C50794">
            <w:pPr>
              <w:jc w:val="both"/>
              <w:rPr>
                <w:rFonts w:ascii="Lato" w:eastAsia="Lato" w:hAnsi="Lato" w:cs="Lato"/>
              </w:rPr>
            </w:pPr>
          </w:p>
        </w:tc>
        <w:tc>
          <w:tcPr>
            <w:tcW w:w="568" w:type="dxa"/>
          </w:tcPr>
          <w:p w14:paraId="2B906A23" w14:textId="77777777" w:rsidR="00C50794" w:rsidRPr="005F2F5C" w:rsidRDefault="00C50794" w:rsidP="00C50794">
            <w:pPr>
              <w:jc w:val="both"/>
              <w:rPr>
                <w:rFonts w:ascii="Lato" w:eastAsia="Lato" w:hAnsi="Lato" w:cs="Lato"/>
              </w:rPr>
            </w:pPr>
          </w:p>
        </w:tc>
        <w:tc>
          <w:tcPr>
            <w:tcW w:w="4111" w:type="dxa"/>
          </w:tcPr>
          <w:p w14:paraId="5E448D11" w14:textId="77777777" w:rsidR="00C50794" w:rsidRPr="005F2F5C" w:rsidRDefault="00C50794" w:rsidP="00C50794">
            <w:pPr>
              <w:jc w:val="both"/>
              <w:rPr>
                <w:rFonts w:ascii="Lato" w:eastAsia="Lato" w:hAnsi="Lato" w:cs="Lato"/>
              </w:rPr>
            </w:pPr>
          </w:p>
        </w:tc>
      </w:tr>
      <w:tr w:rsidR="00C50794" w:rsidRPr="005F2F5C" w14:paraId="6D8660A8" w14:textId="77777777">
        <w:tc>
          <w:tcPr>
            <w:tcW w:w="8074" w:type="dxa"/>
          </w:tcPr>
          <w:p w14:paraId="0C3C480D" w14:textId="77777777" w:rsidR="00C50794" w:rsidRPr="005F2F5C" w:rsidRDefault="00C50794" w:rsidP="00C50794">
            <w:pPr>
              <w:jc w:val="both"/>
              <w:rPr>
                <w:rFonts w:ascii="Lato" w:eastAsia="Lato" w:hAnsi="Lato" w:cs="Lato"/>
              </w:rPr>
            </w:pPr>
            <w:r w:rsidRPr="005F2F5C">
              <w:rPr>
                <w:rFonts w:ascii="Lato" w:eastAsia="Lato" w:hAnsi="Lato" w:cs="Lato"/>
              </w:rPr>
              <w:t>2. El prestador de servicios de salud cuenta con procedimientos para utilizar una historia única y para el registro de entrada y salida de historias del archivo físico. Ello implica que el prestador de servicios de salud cuenta con un mecanismo para unificar la información de cada paciente y su disponibilidad para el equipo de salud.</w:t>
            </w:r>
          </w:p>
        </w:tc>
        <w:tc>
          <w:tcPr>
            <w:tcW w:w="425" w:type="dxa"/>
          </w:tcPr>
          <w:p w14:paraId="7FA4CBDF" w14:textId="77777777" w:rsidR="00C50794" w:rsidRPr="005F2F5C" w:rsidRDefault="00C50794" w:rsidP="00C50794">
            <w:pPr>
              <w:jc w:val="both"/>
              <w:rPr>
                <w:rFonts w:ascii="Lato" w:eastAsia="Lato" w:hAnsi="Lato" w:cs="Lato"/>
              </w:rPr>
            </w:pPr>
          </w:p>
        </w:tc>
        <w:tc>
          <w:tcPr>
            <w:tcW w:w="567" w:type="dxa"/>
          </w:tcPr>
          <w:p w14:paraId="702E3035" w14:textId="77777777" w:rsidR="00C50794" w:rsidRPr="005F2F5C" w:rsidRDefault="00C50794" w:rsidP="00C50794">
            <w:pPr>
              <w:jc w:val="both"/>
              <w:rPr>
                <w:rFonts w:ascii="Lato" w:eastAsia="Lato" w:hAnsi="Lato" w:cs="Lato"/>
              </w:rPr>
            </w:pPr>
          </w:p>
        </w:tc>
        <w:tc>
          <w:tcPr>
            <w:tcW w:w="568" w:type="dxa"/>
          </w:tcPr>
          <w:p w14:paraId="36FC4762" w14:textId="77777777" w:rsidR="00C50794" w:rsidRPr="005F2F5C" w:rsidRDefault="00C50794" w:rsidP="00C50794">
            <w:pPr>
              <w:jc w:val="both"/>
              <w:rPr>
                <w:rFonts w:ascii="Lato" w:eastAsia="Lato" w:hAnsi="Lato" w:cs="Lato"/>
              </w:rPr>
            </w:pPr>
          </w:p>
        </w:tc>
        <w:tc>
          <w:tcPr>
            <w:tcW w:w="4111" w:type="dxa"/>
          </w:tcPr>
          <w:p w14:paraId="074B4443" w14:textId="77777777" w:rsidR="00C50794" w:rsidRPr="005F2F5C" w:rsidRDefault="00C50794" w:rsidP="00C50794">
            <w:pPr>
              <w:jc w:val="both"/>
              <w:rPr>
                <w:rFonts w:ascii="Lato" w:eastAsia="Lato" w:hAnsi="Lato" w:cs="Lato"/>
              </w:rPr>
            </w:pPr>
          </w:p>
        </w:tc>
      </w:tr>
      <w:tr w:rsidR="00C50794" w:rsidRPr="005F2F5C" w14:paraId="3513E9A8" w14:textId="77777777">
        <w:tc>
          <w:tcPr>
            <w:tcW w:w="8074" w:type="dxa"/>
          </w:tcPr>
          <w:p w14:paraId="5736EE36" w14:textId="77777777" w:rsidR="00C50794" w:rsidRPr="005F2F5C" w:rsidRDefault="00C50794" w:rsidP="00C50794">
            <w:pPr>
              <w:jc w:val="both"/>
              <w:rPr>
                <w:rFonts w:ascii="Lato" w:eastAsia="Lato" w:hAnsi="Lato" w:cs="Lato"/>
              </w:rPr>
            </w:pPr>
            <w:r w:rsidRPr="005F2F5C">
              <w:rPr>
                <w:rFonts w:ascii="Lato" w:eastAsia="Lato" w:hAnsi="Lato" w:cs="Lato"/>
              </w:rPr>
              <w:t>3. Los medios electrónicos para la gestión de la historia clínica garantizan la confidencialidad y seguridad, así como el carácter permanente de registrar en esta y en otros registros asistenciales, sin que se puedan modificar los datos una vez se guarden los registros.</w:t>
            </w:r>
          </w:p>
        </w:tc>
        <w:tc>
          <w:tcPr>
            <w:tcW w:w="425" w:type="dxa"/>
          </w:tcPr>
          <w:p w14:paraId="715D7E15" w14:textId="77777777" w:rsidR="00C50794" w:rsidRPr="005F2F5C" w:rsidRDefault="00C50794" w:rsidP="00C50794">
            <w:pPr>
              <w:jc w:val="both"/>
              <w:rPr>
                <w:rFonts w:ascii="Lato" w:eastAsia="Lato" w:hAnsi="Lato" w:cs="Lato"/>
              </w:rPr>
            </w:pPr>
          </w:p>
        </w:tc>
        <w:tc>
          <w:tcPr>
            <w:tcW w:w="567" w:type="dxa"/>
          </w:tcPr>
          <w:p w14:paraId="2ABADE1F" w14:textId="77777777" w:rsidR="00C50794" w:rsidRPr="005F2F5C" w:rsidRDefault="00C50794" w:rsidP="00C50794">
            <w:pPr>
              <w:jc w:val="both"/>
              <w:rPr>
                <w:rFonts w:ascii="Lato" w:eastAsia="Lato" w:hAnsi="Lato" w:cs="Lato"/>
              </w:rPr>
            </w:pPr>
          </w:p>
        </w:tc>
        <w:tc>
          <w:tcPr>
            <w:tcW w:w="568" w:type="dxa"/>
          </w:tcPr>
          <w:p w14:paraId="5DE813B7" w14:textId="77777777" w:rsidR="00C50794" w:rsidRPr="005F2F5C" w:rsidRDefault="00C50794" w:rsidP="00C50794">
            <w:pPr>
              <w:jc w:val="both"/>
              <w:rPr>
                <w:rFonts w:ascii="Lato" w:eastAsia="Lato" w:hAnsi="Lato" w:cs="Lato"/>
              </w:rPr>
            </w:pPr>
          </w:p>
        </w:tc>
        <w:tc>
          <w:tcPr>
            <w:tcW w:w="4111" w:type="dxa"/>
          </w:tcPr>
          <w:p w14:paraId="2B49461F" w14:textId="77777777" w:rsidR="00C50794" w:rsidRPr="005F2F5C" w:rsidRDefault="00C50794" w:rsidP="00C50794">
            <w:pPr>
              <w:jc w:val="both"/>
              <w:rPr>
                <w:rFonts w:ascii="Lato" w:eastAsia="Lato" w:hAnsi="Lato" w:cs="Lato"/>
              </w:rPr>
            </w:pPr>
          </w:p>
        </w:tc>
      </w:tr>
      <w:tr w:rsidR="00C50794" w:rsidRPr="005F2F5C" w14:paraId="5434A88D" w14:textId="77777777">
        <w:tc>
          <w:tcPr>
            <w:tcW w:w="8074" w:type="dxa"/>
          </w:tcPr>
          <w:p w14:paraId="57F79611" w14:textId="77777777" w:rsidR="00C50794" w:rsidRPr="005F2F5C" w:rsidRDefault="00C50794" w:rsidP="00C50794">
            <w:pPr>
              <w:jc w:val="both"/>
              <w:rPr>
                <w:rFonts w:ascii="Lato" w:eastAsia="Lato" w:hAnsi="Lato" w:cs="Lato"/>
              </w:rPr>
            </w:pPr>
            <w:r w:rsidRPr="005F2F5C">
              <w:rPr>
                <w:rFonts w:ascii="Lato" w:eastAsia="Lato" w:hAnsi="Lato" w:cs="Lato"/>
              </w:rPr>
              <w:t>4. Las historias clínicas cuentan con los componentes y los contenidos mínimos definidos en la normatividad que regula la materia. (</w:t>
            </w:r>
            <w:r w:rsidRPr="005F2F5C">
              <w:rPr>
                <w:rFonts w:ascii="Lato" w:eastAsia="Lato" w:hAnsi="Lato" w:cs="Lato"/>
                <w:b/>
              </w:rPr>
              <w:t>Resolución 1995 de 1999</w:t>
            </w:r>
            <w:r w:rsidRPr="005F2F5C">
              <w:rPr>
                <w:rFonts w:ascii="Lato" w:eastAsia="Lato" w:hAnsi="Lato" w:cs="Lato"/>
              </w:rPr>
              <w:t>)</w:t>
            </w:r>
          </w:p>
        </w:tc>
        <w:tc>
          <w:tcPr>
            <w:tcW w:w="425" w:type="dxa"/>
          </w:tcPr>
          <w:p w14:paraId="5044E151" w14:textId="77777777" w:rsidR="00C50794" w:rsidRPr="005F2F5C" w:rsidRDefault="00C50794" w:rsidP="00C50794">
            <w:pPr>
              <w:jc w:val="both"/>
              <w:rPr>
                <w:rFonts w:ascii="Lato" w:eastAsia="Lato" w:hAnsi="Lato" w:cs="Lato"/>
              </w:rPr>
            </w:pPr>
          </w:p>
        </w:tc>
        <w:tc>
          <w:tcPr>
            <w:tcW w:w="567" w:type="dxa"/>
          </w:tcPr>
          <w:p w14:paraId="7D84C3C7" w14:textId="77777777" w:rsidR="00C50794" w:rsidRPr="005F2F5C" w:rsidRDefault="00C50794" w:rsidP="00C50794">
            <w:pPr>
              <w:jc w:val="both"/>
              <w:rPr>
                <w:rFonts w:ascii="Lato" w:eastAsia="Lato" w:hAnsi="Lato" w:cs="Lato"/>
              </w:rPr>
            </w:pPr>
          </w:p>
        </w:tc>
        <w:tc>
          <w:tcPr>
            <w:tcW w:w="568" w:type="dxa"/>
          </w:tcPr>
          <w:p w14:paraId="6957A3F3" w14:textId="77777777" w:rsidR="00C50794" w:rsidRPr="005F2F5C" w:rsidRDefault="00C50794" w:rsidP="00C50794">
            <w:pPr>
              <w:jc w:val="both"/>
              <w:rPr>
                <w:rFonts w:ascii="Lato" w:eastAsia="Lato" w:hAnsi="Lato" w:cs="Lato"/>
              </w:rPr>
            </w:pPr>
          </w:p>
        </w:tc>
        <w:tc>
          <w:tcPr>
            <w:tcW w:w="4111" w:type="dxa"/>
          </w:tcPr>
          <w:p w14:paraId="62398874" w14:textId="77777777" w:rsidR="00C50794" w:rsidRPr="005F2F5C" w:rsidRDefault="00C50794" w:rsidP="00C50794">
            <w:pPr>
              <w:jc w:val="both"/>
              <w:rPr>
                <w:rFonts w:ascii="Lato" w:eastAsia="Lato" w:hAnsi="Lato" w:cs="Lato"/>
              </w:rPr>
            </w:pPr>
          </w:p>
        </w:tc>
      </w:tr>
      <w:tr w:rsidR="00C50794" w:rsidRPr="005F2F5C" w14:paraId="71FCC19C" w14:textId="77777777">
        <w:tc>
          <w:tcPr>
            <w:tcW w:w="8074" w:type="dxa"/>
          </w:tcPr>
          <w:p w14:paraId="0332FDF8" w14:textId="77777777" w:rsidR="00C50794" w:rsidRPr="005F2F5C" w:rsidRDefault="00C50794" w:rsidP="00C50794">
            <w:pPr>
              <w:jc w:val="both"/>
              <w:rPr>
                <w:rFonts w:ascii="Lato" w:eastAsia="Lato" w:hAnsi="Lato" w:cs="Lato"/>
              </w:rPr>
            </w:pPr>
            <w:r w:rsidRPr="005F2F5C">
              <w:rPr>
                <w:rFonts w:ascii="Lato" w:eastAsia="Lato" w:hAnsi="Lato" w:cs="Lato"/>
              </w:rPr>
              <w:t>5. La historia clínica y los registros asistenciales se diligencian en forma clara, legible, sin tachones, enmendaduras, intercalaciones, sin dejar espacios en blanco y sin utilizar siglas.</w:t>
            </w:r>
          </w:p>
        </w:tc>
        <w:tc>
          <w:tcPr>
            <w:tcW w:w="425" w:type="dxa"/>
          </w:tcPr>
          <w:p w14:paraId="5645D747" w14:textId="77777777" w:rsidR="00C50794" w:rsidRPr="005F2F5C" w:rsidRDefault="00C50794" w:rsidP="00C50794">
            <w:pPr>
              <w:jc w:val="both"/>
              <w:rPr>
                <w:rFonts w:ascii="Lato" w:eastAsia="Lato" w:hAnsi="Lato" w:cs="Lato"/>
              </w:rPr>
            </w:pPr>
          </w:p>
        </w:tc>
        <w:tc>
          <w:tcPr>
            <w:tcW w:w="567" w:type="dxa"/>
          </w:tcPr>
          <w:p w14:paraId="5060A3DF" w14:textId="77777777" w:rsidR="00C50794" w:rsidRPr="005F2F5C" w:rsidRDefault="00C50794" w:rsidP="00C50794">
            <w:pPr>
              <w:jc w:val="both"/>
              <w:rPr>
                <w:rFonts w:ascii="Lato" w:eastAsia="Lato" w:hAnsi="Lato" w:cs="Lato"/>
              </w:rPr>
            </w:pPr>
          </w:p>
        </w:tc>
        <w:tc>
          <w:tcPr>
            <w:tcW w:w="568" w:type="dxa"/>
          </w:tcPr>
          <w:p w14:paraId="267B9421" w14:textId="77777777" w:rsidR="00C50794" w:rsidRPr="005F2F5C" w:rsidRDefault="00C50794" w:rsidP="00C50794">
            <w:pPr>
              <w:jc w:val="both"/>
              <w:rPr>
                <w:rFonts w:ascii="Lato" w:eastAsia="Lato" w:hAnsi="Lato" w:cs="Lato"/>
              </w:rPr>
            </w:pPr>
          </w:p>
        </w:tc>
        <w:tc>
          <w:tcPr>
            <w:tcW w:w="4111" w:type="dxa"/>
          </w:tcPr>
          <w:p w14:paraId="6DEE81F7" w14:textId="77777777" w:rsidR="00C50794" w:rsidRPr="005F2F5C" w:rsidRDefault="00C50794" w:rsidP="00C50794">
            <w:pPr>
              <w:jc w:val="both"/>
              <w:rPr>
                <w:rFonts w:ascii="Lato" w:eastAsia="Lato" w:hAnsi="Lato" w:cs="Lato"/>
              </w:rPr>
            </w:pPr>
          </w:p>
        </w:tc>
      </w:tr>
      <w:tr w:rsidR="00C50794" w:rsidRPr="005F2F5C" w14:paraId="6B97894C" w14:textId="77777777">
        <w:tc>
          <w:tcPr>
            <w:tcW w:w="8074" w:type="dxa"/>
          </w:tcPr>
          <w:p w14:paraId="089C78A2" w14:textId="77777777" w:rsidR="00C50794" w:rsidRPr="005F2F5C" w:rsidRDefault="00C50794" w:rsidP="00C50794">
            <w:pPr>
              <w:jc w:val="both"/>
              <w:rPr>
                <w:rFonts w:ascii="Lato" w:eastAsia="Lato" w:hAnsi="Lato" w:cs="Lato"/>
              </w:rPr>
            </w:pPr>
            <w:r w:rsidRPr="005F2F5C">
              <w:rPr>
                <w:rFonts w:ascii="Lato" w:eastAsia="Lato" w:hAnsi="Lato" w:cs="Lato"/>
              </w:rPr>
              <w:t>6. Cada anotación lleva la fecha y hora en la que se realiza, con el nombre completo y firma del autor de la misma.</w:t>
            </w:r>
          </w:p>
        </w:tc>
        <w:tc>
          <w:tcPr>
            <w:tcW w:w="425" w:type="dxa"/>
          </w:tcPr>
          <w:p w14:paraId="75CC952C" w14:textId="77777777" w:rsidR="00C50794" w:rsidRPr="005F2F5C" w:rsidRDefault="00C50794" w:rsidP="00C50794">
            <w:pPr>
              <w:jc w:val="both"/>
              <w:rPr>
                <w:rFonts w:ascii="Lato" w:eastAsia="Lato" w:hAnsi="Lato" w:cs="Lato"/>
              </w:rPr>
            </w:pPr>
          </w:p>
        </w:tc>
        <w:tc>
          <w:tcPr>
            <w:tcW w:w="567" w:type="dxa"/>
          </w:tcPr>
          <w:p w14:paraId="4483AD46" w14:textId="77777777" w:rsidR="00C50794" w:rsidRPr="005F2F5C" w:rsidRDefault="00C50794" w:rsidP="00C50794">
            <w:pPr>
              <w:jc w:val="both"/>
              <w:rPr>
                <w:rFonts w:ascii="Lato" w:eastAsia="Lato" w:hAnsi="Lato" w:cs="Lato"/>
              </w:rPr>
            </w:pPr>
          </w:p>
        </w:tc>
        <w:tc>
          <w:tcPr>
            <w:tcW w:w="568" w:type="dxa"/>
          </w:tcPr>
          <w:p w14:paraId="0A9B2CAD" w14:textId="77777777" w:rsidR="00C50794" w:rsidRPr="005F2F5C" w:rsidRDefault="00C50794" w:rsidP="00C50794">
            <w:pPr>
              <w:jc w:val="both"/>
              <w:rPr>
                <w:rFonts w:ascii="Lato" w:eastAsia="Lato" w:hAnsi="Lato" w:cs="Lato"/>
              </w:rPr>
            </w:pPr>
          </w:p>
        </w:tc>
        <w:tc>
          <w:tcPr>
            <w:tcW w:w="4111" w:type="dxa"/>
          </w:tcPr>
          <w:p w14:paraId="7E0D9EF1" w14:textId="77777777" w:rsidR="00C50794" w:rsidRPr="005F2F5C" w:rsidRDefault="00C50794" w:rsidP="00C50794">
            <w:pPr>
              <w:jc w:val="both"/>
              <w:rPr>
                <w:rFonts w:ascii="Lato" w:eastAsia="Lato" w:hAnsi="Lato" w:cs="Lato"/>
              </w:rPr>
            </w:pPr>
          </w:p>
        </w:tc>
      </w:tr>
      <w:tr w:rsidR="00C50794" w:rsidRPr="005F2F5C" w14:paraId="6AF75BCC" w14:textId="77777777">
        <w:tc>
          <w:tcPr>
            <w:tcW w:w="8074" w:type="dxa"/>
          </w:tcPr>
          <w:p w14:paraId="2F7B0B4B" w14:textId="77777777" w:rsidR="00C50794" w:rsidRPr="005F2F5C" w:rsidRDefault="00C50794" w:rsidP="00C50794">
            <w:pPr>
              <w:jc w:val="both"/>
              <w:rPr>
                <w:rFonts w:ascii="Lato" w:eastAsia="Lato" w:hAnsi="Lato" w:cs="Lato"/>
              </w:rPr>
            </w:pPr>
            <w:r w:rsidRPr="005F2F5C">
              <w:rPr>
                <w:rFonts w:ascii="Lato" w:eastAsia="Lato" w:hAnsi="Lato" w:cs="Lato"/>
              </w:rPr>
              <w:t>7. El diligenciamiento de los registros de atención de la historia clínica se realiza simultánea o inmediatamente después de la atención en salud.</w:t>
            </w:r>
          </w:p>
        </w:tc>
        <w:tc>
          <w:tcPr>
            <w:tcW w:w="425" w:type="dxa"/>
          </w:tcPr>
          <w:p w14:paraId="1E6CF844" w14:textId="77777777" w:rsidR="00C50794" w:rsidRPr="005F2F5C" w:rsidRDefault="00C50794" w:rsidP="00C50794">
            <w:pPr>
              <w:jc w:val="both"/>
              <w:rPr>
                <w:rFonts w:ascii="Lato" w:eastAsia="Lato" w:hAnsi="Lato" w:cs="Lato"/>
              </w:rPr>
            </w:pPr>
          </w:p>
        </w:tc>
        <w:tc>
          <w:tcPr>
            <w:tcW w:w="567" w:type="dxa"/>
          </w:tcPr>
          <w:p w14:paraId="557D0F22" w14:textId="77777777" w:rsidR="00C50794" w:rsidRPr="005F2F5C" w:rsidRDefault="00C50794" w:rsidP="00C50794">
            <w:pPr>
              <w:jc w:val="both"/>
              <w:rPr>
                <w:rFonts w:ascii="Lato" w:eastAsia="Lato" w:hAnsi="Lato" w:cs="Lato"/>
              </w:rPr>
            </w:pPr>
          </w:p>
        </w:tc>
        <w:tc>
          <w:tcPr>
            <w:tcW w:w="568" w:type="dxa"/>
          </w:tcPr>
          <w:p w14:paraId="39BA81AA" w14:textId="77777777" w:rsidR="00C50794" w:rsidRPr="005F2F5C" w:rsidRDefault="00C50794" w:rsidP="00C50794">
            <w:pPr>
              <w:jc w:val="both"/>
              <w:rPr>
                <w:rFonts w:ascii="Lato" w:eastAsia="Lato" w:hAnsi="Lato" w:cs="Lato"/>
              </w:rPr>
            </w:pPr>
          </w:p>
        </w:tc>
        <w:tc>
          <w:tcPr>
            <w:tcW w:w="4111" w:type="dxa"/>
          </w:tcPr>
          <w:p w14:paraId="430D2954" w14:textId="77777777" w:rsidR="00C50794" w:rsidRPr="005F2F5C" w:rsidRDefault="00C50794" w:rsidP="00C50794">
            <w:pPr>
              <w:jc w:val="both"/>
              <w:rPr>
                <w:rFonts w:ascii="Lato" w:eastAsia="Lato" w:hAnsi="Lato" w:cs="Lato"/>
              </w:rPr>
            </w:pPr>
          </w:p>
        </w:tc>
      </w:tr>
      <w:tr w:rsidR="00C50794" w:rsidRPr="005F2F5C" w14:paraId="2520AF33" w14:textId="77777777">
        <w:tc>
          <w:tcPr>
            <w:tcW w:w="8074" w:type="dxa"/>
          </w:tcPr>
          <w:p w14:paraId="2E898A9C" w14:textId="77777777" w:rsidR="00C50794" w:rsidRPr="005F2F5C" w:rsidRDefault="00C50794" w:rsidP="00C50794">
            <w:pPr>
              <w:jc w:val="both"/>
              <w:rPr>
                <w:rFonts w:ascii="Lato" w:eastAsia="Lato" w:hAnsi="Lato" w:cs="Lato"/>
              </w:rPr>
            </w:pPr>
            <w:r w:rsidRPr="005F2F5C">
              <w:rPr>
                <w:rFonts w:ascii="Lato" w:eastAsia="Lato" w:hAnsi="Lato" w:cs="Lato"/>
              </w:rPr>
              <w:lastRenderedPageBreak/>
              <w:t>8. La historia clínica y demás registros son conservados en archivo único garantizando la custodia y confidencialidad de los documentos o registros protegidos legalmente por reserva.</w:t>
            </w:r>
          </w:p>
        </w:tc>
        <w:tc>
          <w:tcPr>
            <w:tcW w:w="425" w:type="dxa"/>
          </w:tcPr>
          <w:p w14:paraId="6D9752EB" w14:textId="77777777" w:rsidR="00C50794" w:rsidRPr="005F2F5C" w:rsidRDefault="00C50794" w:rsidP="00C50794">
            <w:pPr>
              <w:jc w:val="both"/>
              <w:rPr>
                <w:rFonts w:ascii="Lato" w:eastAsia="Lato" w:hAnsi="Lato" w:cs="Lato"/>
              </w:rPr>
            </w:pPr>
          </w:p>
        </w:tc>
        <w:tc>
          <w:tcPr>
            <w:tcW w:w="567" w:type="dxa"/>
          </w:tcPr>
          <w:p w14:paraId="6154EFD0" w14:textId="77777777" w:rsidR="00C50794" w:rsidRPr="005F2F5C" w:rsidRDefault="00C50794" w:rsidP="00C50794">
            <w:pPr>
              <w:jc w:val="both"/>
              <w:rPr>
                <w:rFonts w:ascii="Lato" w:eastAsia="Lato" w:hAnsi="Lato" w:cs="Lato"/>
              </w:rPr>
            </w:pPr>
          </w:p>
        </w:tc>
        <w:tc>
          <w:tcPr>
            <w:tcW w:w="568" w:type="dxa"/>
          </w:tcPr>
          <w:p w14:paraId="1280F4E1" w14:textId="77777777" w:rsidR="00C50794" w:rsidRPr="005F2F5C" w:rsidRDefault="00C50794" w:rsidP="00C50794">
            <w:pPr>
              <w:jc w:val="both"/>
              <w:rPr>
                <w:rFonts w:ascii="Lato" w:eastAsia="Lato" w:hAnsi="Lato" w:cs="Lato"/>
              </w:rPr>
            </w:pPr>
          </w:p>
        </w:tc>
        <w:tc>
          <w:tcPr>
            <w:tcW w:w="4111" w:type="dxa"/>
          </w:tcPr>
          <w:p w14:paraId="783F07F1" w14:textId="77777777" w:rsidR="00C50794" w:rsidRPr="005F2F5C" w:rsidRDefault="00C50794" w:rsidP="00C50794">
            <w:pPr>
              <w:jc w:val="both"/>
              <w:rPr>
                <w:rFonts w:ascii="Lato" w:eastAsia="Lato" w:hAnsi="Lato" w:cs="Lato"/>
              </w:rPr>
            </w:pPr>
          </w:p>
        </w:tc>
      </w:tr>
      <w:tr w:rsidR="00C50794" w:rsidRPr="005F2F5C" w14:paraId="6EC42348" w14:textId="77777777">
        <w:tc>
          <w:tcPr>
            <w:tcW w:w="8074" w:type="dxa"/>
          </w:tcPr>
          <w:p w14:paraId="71EDFABC" w14:textId="77777777" w:rsidR="00C50794" w:rsidRPr="005F2F5C" w:rsidRDefault="00C50794" w:rsidP="00C50794">
            <w:pPr>
              <w:jc w:val="both"/>
              <w:rPr>
                <w:rFonts w:ascii="Lato" w:eastAsia="Lato" w:hAnsi="Lato" w:cs="Lato"/>
              </w:rPr>
            </w:pPr>
            <w:r w:rsidRPr="005F2F5C">
              <w:rPr>
                <w:rFonts w:ascii="Lato" w:eastAsia="Lato" w:hAnsi="Lato" w:cs="Lato"/>
              </w:rPr>
              <w:t>9. El prestador de servicios de salud cuenta con un procedimiento de consentimiento informado que incluye mecanismos para verificar su aplicación, para que el paciente o usuario o su responsable aprueben o no documentalmente el procedimiento e intervención en salud a que va a ser sometido, previa información de los beneficios, riesgos, alternativas e implicaciones del acto asistencial.</w:t>
            </w:r>
          </w:p>
        </w:tc>
        <w:tc>
          <w:tcPr>
            <w:tcW w:w="425" w:type="dxa"/>
          </w:tcPr>
          <w:p w14:paraId="51B8FBE0" w14:textId="77777777" w:rsidR="00C50794" w:rsidRPr="005F2F5C" w:rsidRDefault="00C50794" w:rsidP="00C50794">
            <w:pPr>
              <w:jc w:val="both"/>
              <w:rPr>
                <w:rFonts w:ascii="Lato" w:eastAsia="Lato" w:hAnsi="Lato" w:cs="Lato"/>
              </w:rPr>
            </w:pPr>
          </w:p>
        </w:tc>
        <w:tc>
          <w:tcPr>
            <w:tcW w:w="567" w:type="dxa"/>
          </w:tcPr>
          <w:p w14:paraId="40A3AAB3" w14:textId="64FBCA73" w:rsidR="00C50794" w:rsidRPr="005F2F5C" w:rsidRDefault="00C50794" w:rsidP="00C50794">
            <w:pPr>
              <w:jc w:val="both"/>
              <w:rPr>
                <w:rFonts w:ascii="Lato" w:eastAsia="Lato" w:hAnsi="Lato" w:cs="Lato"/>
              </w:rPr>
            </w:pPr>
          </w:p>
        </w:tc>
        <w:tc>
          <w:tcPr>
            <w:tcW w:w="568" w:type="dxa"/>
          </w:tcPr>
          <w:p w14:paraId="61D86533" w14:textId="77777777" w:rsidR="00C50794" w:rsidRPr="005F2F5C" w:rsidRDefault="00C50794" w:rsidP="00C50794">
            <w:pPr>
              <w:jc w:val="both"/>
              <w:rPr>
                <w:rFonts w:ascii="Lato" w:eastAsia="Lato" w:hAnsi="Lato" w:cs="Lato"/>
              </w:rPr>
            </w:pPr>
          </w:p>
        </w:tc>
        <w:tc>
          <w:tcPr>
            <w:tcW w:w="4111" w:type="dxa"/>
          </w:tcPr>
          <w:p w14:paraId="45AF3D01" w14:textId="77777777" w:rsidR="00C50794" w:rsidRPr="005F2F5C" w:rsidRDefault="00C50794" w:rsidP="00C50794">
            <w:pPr>
              <w:jc w:val="both"/>
              <w:rPr>
                <w:rFonts w:ascii="Lato" w:eastAsia="Lato" w:hAnsi="Lato" w:cs="Lato"/>
              </w:rPr>
            </w:pPr>
          </w:p>
        </w:tc>
      </w:tr>
      <w:tr w:rsidR="00C50794" w:rsidRPr="005F2F5C" w14:paraId="44FF29C5" w14:textId="77777777">
        <w:tc>
          <w:tcPr>
            <w:tcW w:w="8074" w:type="dxa"/>
          </w:tcPr>
          <w:p w14:paraId="758A6BC7" w14:textId="77777777" w:rsidR="00C50794" w:rsidRPr="005F2F5C" w:rsidRDefault="00C50794" w:rsidP="00C50794">
            <w:pPr>
              <w:jc w:val="both"/>
              <w:rPr>
                <w:rFonts w:ascii="Lato" w:eastAsia="Lato" w:hAnsi="Lato" w:cs="Lato"/>
              </w:rPr>
            </w:pPr>
            <w:r w:rsidRPr="005F2F5C">
              <w:rPr>
                <w:rFonts w:ascii="Lato" w:eastAsia="Lato" w:hAnsi="Lato" w:cs="Lato"/>
              </w:rPr>
              <w:t xml:space="preserve">10. Cuando el prestador de servicios de salud utilice mecanismos electrónicos, ópticos o similares para generar, recibir, almacenar, o disponer datos de la historia clínica y para conservarlos, debe avalar que el mecanismo utilizado cumple con características de autenticidad, fiabilidad, integridad y disponibilidad del documento, de acuerdo con lo establecido en la normatividad vigente expedida por el Archivo General de la Nación, la Superintendencia de Industria y Comercio y el Ministerio de Tecnologías de información y Comunicaciones, </w:t>
            </w:r>
            <w:r w:rsidRPr="005F2F5C">
              <w:rPr>
                <w:rFonts w:ascii="Lato" w:eastAsia="Lato" w:hAnsi="Lato" w:cs="Lato"/>
                <w:b/>
              </w:rPr>
              <w:t>para lo cual el prestador presentará un documento firmado por un ingeniero de sistemas con tarjeta profesional vigente certificando que el mecanismo usado por el prestador cumple con la normatividad mencionada.</w:t>
            </w:r>
          </w:p>
        </w:tc>
        <w:tc>
          <w:tcPr>
            <w:tcW w:w="425" w:type="dxa"/>
          </w:tcPr>
          <w:p w14:paraId="5A559D6A" w14:textId="77777777" w:rsidR="00C50794" w:rsidRPr="005F2F5C" w:rsidRDefault="00C50794" w:rsidP="00C50794">
            <w:pPr>
              <w:jc w:val="both"/>
              <w:rPr>
                <w:rFonts w:ascii="Lato" w:eastAsia="Lato" w:hAnsi="Lato" w:cs="Lato"/>
              </w:rPr>
            </w:pPr>
          </w:p>
        </w:tc>
        <w:tc>
          <w:tcPr>
            <w:tcW w:w="567" w:type="dxa"/>
          </w:tcPr>
          <w:p w14:paraId="2184C98C" w14:textId="77777777" w:rsidR="00C50794" w:rsidRPr="005F2F5C" w:rsidRDefault="00C50794" w:rsidP="00C50794">
            <w:pPr>
              <w:jc w:val="both"/>
              <w:rPr>
                <w:rFonts w:ascii="Lato" w:eastAsia="Lato" w:hAnsi="Lato" w:cs="Lato"/>
              </w:rPr>
            </w:pPr>
          </w:p>
        </w:tc>
        <w:tc>
          <w:tcPr>
            <w:tcW w:w="568" w:type="dxa"/>
          </w:tcPr>
          <w:p w14:paraId="7E34B1C2" w14:textId="77777777" w:rsidR="00C50794" w:rsidRPr="005F2F5C" w:rsidRDefault="00C50794" w:rsidP="00C50794">
            <w:pPr>
              <w:jc w:val="both"/>
              <w:rPr>
                <w:rFonts w:ascii="Lato" w:eastAsia="Lato" w:hAnsi="Lato" w:cs="Lato"/>
              </w:rPr>
            </w:pPr>
          </w:p>
        </w:tc>
        <w:tc>
          <w:tcPr>
            <w:tcW w:w="4111" w:type="dxa"/>
          </w:tcPr>
          <w:p w14:paraId="46945EA1" w14:textId="77777777" w:rsidR="00C50794" w:rsidRPr="005F2F5C" w:rsidRDefault="00C50794" w:rsidP="00C50794">
            <w:pPr>
              <w:jc w:val="both"/>
              <w:rPr>
                <w:rFonts w:ascii="Lato" w:eastAsia="Lato" w:hAnsi="Lato" w:cs="Lato"/>
              </w:rPr>
            </w:pPr>
          </w:p>
        </w:tc>
      </w:tr>
      <w:tr w:rsidR="001F3BDD" w:rsidRPr="005F2F5C" w14:paraId="74D97913" w14:textId="77777777">
        <w:tc>
          <w:tcPr>
            <w:tcW w:w="8074" w:type="dxa"/>
          </w:tcPr>
          <w:p w14:paraId="38153CCB" w14:textId="6E1624F0" w:rsidR="001F3BDD" w:rsidRPr="001F3BDD" w:rsidRDefault="001F3BDD" w:rsidP="001F3BDD">
            <w:pPr>
              <w:jc w:val="both"/>
              <w:rPr>
                <w:rFonts w:ascii="Lato" w:eastAsia="Lato" w:hAnsi="Lato" w:cs="Lato"/>
              </w:rPr>
            </w:pPr>
            <w:r w:rsidRPr="001F3BDD">
              <w:rPr>
                <w:rFonts w:ascii="Lato" w:hAnsi="Lato"/>
              </w:rPr>
              <w:t>11. Cuenta con los siguientes registros, cuando los prestadores de servicios de salud realicen el proceso de esterilización dentro del servicio y fuera de centrales de esterilización:</w:t>
            </w:r>
          </w:p>
        </w:tc>
        <w:tc>
          <w:tcPr>
            <w:tcW w:w="425" w:type="dxa"/>
          </w:tcPr>
          <w:p w14:paraId="21C9FFE7" w14:textId="77777777" w:rsidR="001F3BDD" w:rsidRPr="005F2F5C" w:rsidRDefault="001F3BDD" w:rsidP="001F3BDD">
            <w:pPr>
              <w:jc w:val="both"/>
              <w:rPr>
                <w:rFonts w:ascii="Lato" w:eastAsia="Lato" w:hAnsi="Lato" w:cs="Lato"/>
              </w:rPr>
            </w:pPr>
          </w:p>
        </w:tc>
        <w:tc>
          <w:tcPr>
            <w:tcW w:w="567" w:type="dxa"/>
          </w:tcPr>
          <w:p w14:paraId="5D6B17AF" w14:textId="77777777" w:rsidR="001F3BDD" w:rsidRPr="005F2F5C" w:rsidRDefault="001F3BDD" w:rsidP="001F3BDD">
            <w:pPr>
              <w:jc w:val="both"/>
              <w:rPr>
                <w:rFonts w:ascii="Lato" w:eastAsia="Lato" w:hAnsi="Lato" w:cs="Lato"/>
              </w:rPr>
            </w:pPr>
          </w:p>
        </w:tc>
        <w:tc>
          <w:tcPr>
            <w:tcW w:w="568" w:type="dxa"/>
          </w:tcPr>
          <w:p w14:paraId="70787B73" w14:textId="77777777" w:rsidR="001F3BDD" w:rsidRPr="005F2F5C" w:rsidRDefault="001F3BDD" w:rsidP="001F3BDD">
            <w:pPr>
              <w:jc w:val="both"/>
              <w:rPr>
                <w:rFonts w:ascii="Lato" w:eastAsia="Lato" w:hAnsi="Lato" w:cs="Lato"/>
              </w:rPr>
            </w:pPr>
          </w:p>
        </w:tc>
        <w:tc>
          <w:tcPr>
            <w:tcW w:w="4111" w:type="dxa"/>
          </w:tcPr>
          <w:p w14:paraId="5924D3AD" w14:textId="77777777" w:rsidR="001F3BDD" w:rsidRPr="005F2F5C" w:rsidRDefault="001F3BDD" w:rsidP="001F3BDD">
            <w:pPr>
              <w:jc w:val="both"/>
              <w:rPr>
                <w:rFonts w:ascii="Lato" w:eastAsia="Lato" w:hAnsi="Lato" w:cs="Lato"/>
              </w:rPr>
            </w:pPr>
          </w:p>
        </w:tc>
      </w:tr>
      <w:tr w:rsidR="001F3BDD" w:rsidRPr="005F2F5C" w14:paraId="1C3184A7" w14:textId="77777777">
        <w:tc>
          <w:tcPr>
            <w:tcW w:w="8074" w:type="dxa"/>
          </w:tcPr>
          <w:p w14:paraId="5606B6F3" w14:textId="6293F390" w:rsidR="001F3BDD" w:rsidRPr="001F3BDD" w:rsidRDefault="001F3BDD" w:rsidP="001F3BDD">
            <w:pPr>
              <w:jc w:val="both"/>
              <w:rPr>
                <w:rFonts w:ascii="Lato" w:eastAsia="Lato" w:hAnsi="Lato" w:cs="Lato"/>
              </w:rPr>
            </w:pPr>
            <w:r w:rsidRPr="001F3BDD">
              <w:rPr>
                <w:rFonts w:ascii="Lato" w:hAnsi="Lato"/>
              </w:rPr>
              <w:t>11.1. Actividades documentadas y realizadas en el procedimiento de reúso de dispositivos médicos acorde con las recomendaciones del fabricante, incluyendo el número de reúsos por cada dispositivo esterilizado.</w:t>
            </w:r>
          </w:p>
        </w:tc>
        <w:tc>
          <w:tcPr>
            <w:tcW w:w="425" w:type="dxa"/>
          </w:tcPr>
          <w:p w14:paraId="5AA57B97" w14:textId="77777777" w:rsidR="001F3BDD" w:rsidRPr="005F2F5C" w:rsidRDefault="001F3BDD" w:rsidP="001F3BDD">
            <w:pPr>
              <w:jc w:val="both"/>
              <w:rPr>
                <w:rFonts w:ascii="Lato" w:eastAsia="Lato" w:hAnsi="Lato" w:cs="Lato"/>
              </w:rPr>
            </w:pPr>
          </w:p>
        </w:tc>
        <w:tc>
          <w:tcPr>
            <w:tcW w:w="567" w:type="dxa"/>
          </w:tcPr>
          <w:p w14:paraId="19833E9A" w14:textId="77777777" w:rsidR="001F3BDD" w:rsidRPr="005F2F5C" w:rsidRDefault="001F3BDD" w:rsidP="001F3BDD">
            <w:pPr>
              <w:jc w:val="both"/>
              <w:rPr>
                <w:rFonts w:ascii="Lato" w:eastAsia="Lato" w:hAnsi="Lato" w:cs="Lato"/>
              </w:rPr>
            </w:pPr>
          </w:p>
        </w:tc>
        <w:tc>
          <w:tcPr>
            <w:tcW w:w="568" w:type="dxa"/>
          </w:tcPr>
          <w:p w14:paraId="5B055F41" w14:textId="77777777" w:rsidR="001F3BDD" w:rsidRPr="005F2F5C" w:rsidRDefault="001F3BDD" w:rsidP="001F3BDD">
            <w:pPr>
              <w:jc w:val="both"/>
              <w:rPr>
                <w:rFonts w:ascii="Lato" w:eastAsia="Lato" w:hAnsi="Lato" w:cs="Lato"/>
              </w:rPr>
            </w:pPr>
          </w:p>
        </w:tc>
        <w:tc>
          <w:tcPr>
            <w:tcW w:w="4111" w:type="dxa"/>
          </w:tcPr>
          <w:p w14:paraId="78241B20" w14:textId="77777777" w:rsidR="001F3BDD" w:rsidRPr="005F2F5C" w:rsidRDefault="001F3BDD" w:rsidP="001F3BDD">
            <w:pPr>
              <w:jc w:val="both"/>
              <w:rPr>
                <w:rFonts w:ascii="Lato" w:eastAsia="Lato" w:hAnsi="Lato" w:cs="Lato"/>
              </w:rPr>
            </w:pPr>
          </w:p>
        </w:tc>
      </w:tr>
      <w:tr w:rsidR="001F3BDD" w:rsidRPr="005F2F5C" w14:paraId="63517D14" w14:textId="77777777">
        <w:tc>
          <w:tcPr>
            <w:tcW w:w="8074" w:type="dxa"/>
          </w:tcPr>
          <w:p w14:paraId="153B8343" w14:textId="60F3B633" w:rsidR="001F3BDD" w:rsidRPr="001F3BDD" w:rsidRDefault="001F3BDD" w:rsidP="001F3BDD">
            <w:pPr>
              <w:jc w:val="both"/>
              <w:rPr>
                <w:rFonts w:ascii="Lato" w:eastAsia="Lato" w:hAnsi="Lato" w:cs="Lato"/>
              </w:rPr>
            </w:pPr>
            <w:r w:rsidRPr="001F3BDD">
              <w:rPr>
                <w:rFonts w:ascii="Lato" w:hAnsi="Lato"/>
              </w:rPr>
              <w:t>11.2. Registro de cargas.</w:t>
            </w:r>
          </w:p>
        </w:tc>
        <w:tc>
          <w:tcPr>
            <w:tcW w:w="425" w:type="dxa"/>
          </w:tcPr>
          <w:p w14:paraId="272751AC" w14:textId="77777777" w:rsidR="001F3BDD" w:rsidRPr="005F2F5C" w:rsidRDefault="001F3BDD" w:rsidP="001F3BDD">
            <w:pPr>
              <w:jc w:val="both"/>
              <w:rPr>
                <w:rFonts w:ascii="Lato" w:eastAsia="Lato" w:hAnsi="Lato" w:cs="Lato"/>
              </w:rPr>
            </w:pPr>
          </w:p>
        </w:tc>
        <w:tc>
          <w:tcPr>
            <w:tcW w:w="567" w:type="dxa"/>
          </w:tcPr>
          <w:p w14:paraId="2A750409" w14:textId="77777777" w:rsidR="001F3BDD" w:rsidRPr="005F2F5C" w:rsidRDefault="001F3BDD" w:rsidP="001F3BDD">
            <w:pPr>
              <w:jc w:val="both"/>
              <w:rPr>
                <w:rFonts w:ascii="Lato" w:eastAsia="Lato" w:hAnsi="Lato" w:cs="Lato"/>
              </w:rPr>
            </w:pPr>
          </w:p>
        </w:tc>
        <w:tc>
          <w:tcPr>
            <w:tcW w:w="568" w:type="dxa"/>
          </w:tcPr>
          <w:p w14:paraId="66288ADC" w14:textId="77777777" w:rsidR="001F3BDD" w:rsidRPr="005F2F5C" w:rsidRDefault="001F3BDD" w:rsidP="001F3BDD">
            <w:pPr>
              <w:jc w:val="both"/>
              <w:rPr>
                <w:rFonts w:ascii="Lato" w:eastAsia="Lato" w:hAnsi="Lato" w:cs="Lato"/>
              </w:rPr>
            </w:pPr>
          </w:p>
        </w:tc>
        <w:tc>
          <w:tcPr>
            <w:tcW w:w="4111" w:type="dxa"/>
          </w:tcPr>
          <w:p w14:paraId="3C63FF9A" w14:textId="77777777" w:rsidR="001F3BDD" w:rsidRPr="005F2F5C" w:rsidRDefault="001F3BDD" w:rsidP="001F3BDD">
            <w:pPr>
              <w:jc w:val="both"/>
              <w:rPr>
                <w:rFonts w:ascii="Lato" w:eastAsia="Lato" w:hAnsi="Lato" w:cs="Lato"/>
              </w:rPr>
            </w:pPr>
          </w:p>
        </w:tc>
      </w:tr>
      <w:tr w:rsidR="001F3BDD" w:rsidRPr="005F2F5C" w14:paraId="16891341" w14:textId="77777777">
        <w:tc>
          <w:tcPr>
            <w:tcW w:w="8074" w:type="dxa"/>
          </w:tcPr>
          <w:p w14:paraId="483842B4" w14:textId="00A1A909" w:rsidR="001F3BDD" w:rsidRPr="001F3BDD" w:rsidRDefault="001F3BDD" w:rsidP="001F3BDD">
            <w:pPr>
              <w:jc w:val="both"/>
              <w:rPr>
                <w:rFonts w:ascii="Lato" w:eastAsia="Lato" w:hAnsi="Lato" w:cs="Lato"/>
              </w:rPr>
            </w:pPr>
            <w:r w:rsidRPr="001F3BDD">
              <w:rPr>
                <w:rFonts w:ascii="Lato" w:hAnsi="Lato"/>
              </w:rPr>
              <w:t>11.3. Resultados del control de calidad.</w:t>
            </w:r>
          </w:p>
        </w:tc>
        <w:tc>
          <w:tcPr>
            <w:tcW w:w="425" w:type="dxa"/>
          </w:tcPr>
          <w:p w14:paraId="3163D672" w14:textId="77777777" w:rsidR="001F3BDD" w:rsidRPr="005F2F5C" w:rsidRDefault="001F3BDD" w:rsidP="001F3BDD">
            <w:pPr>
              <w:jc w:val="both"/>
              <w:rPr>
                <w:rFonts w:ascii="Lato" w:eastAsia="Lato" w:hAnsi="Lato" w:cs="Lato"/>
              </w:rPr>
            </w:pPr>
          </w:p>
        </w:tc>
        <w:tc>
          <w:tcPr>
            <w:tcW w:w="567" w:type="dxa"/>
          </w:tcPr>
          <w:p w14:paraId="5E26B232" w14:textId="77777777" w:rsidR="001F3BDD" w:rsidRPr="005F2F5C" w:rsidRDefault="001F3BDD" w:rsidP="001F3BDD">
            <w:pPr>
              <w:jc w:val="both"/>
              <w:rPr>
                <w:rFonts w:ascii="Lato" w:eastAsia="Lato" w:hAnsi="Lato" w:cs="Lato"/>
              </w:rPr>
            </w:pPr>
          </w:p>
        </w:tc>
        <w:tc>
          <w:tcPr>
            <w:tcW w:w="568" w:type="dxa"/>
          </w:tcPr>
          <w:p w14:paraId="0D8F1FC1" w14:textId="77777777" w:rsidR="001F3BDD" w:rsidRPr="005F2F5C" w:rsidRDefault="001F3BDD" w:rsidP="001F3BDD">
            <w:pPr>
              <w:jc w:val="both"/>
              <w:rPr>
                <w:rFonts w:ascii="Lato" w:eastAsia="Lato" w:hAnsi="Lato" w:cs="Lato"/>
              </w:rPr>
            </w:pPr>
          </w:p>
        </w:tc>
        <w:tc>
          <w:tcPr>
            <w:tcW w:w="4111" w:type="dxa"/>
          </w:tcPr>
          <w:p w14:paraId="46C1DEB1" w14:textId="77777777" w:rsidR="001F3BDD" w:rsidRPr="005F2F5C" w:rsidRDefault="001F3BDD" w:rsidP="001F3BDD">
            <w:pPr>
              <w:jc w:val="both"/>
              <w:rPr>
                <w:rFonts w:ascii="Lato" w:eastAsia="Lato" w:hAnsi="Lato" w:cs="Lato"/>
              </w:rPr>
            </w:pPr>
          </w:p>
        </w:tc>
      </w:tr>
      <w:tr w:rsidR="001F3BDD" w:rsidRPr="005F2F5C" w14:paraId="597B30D0" w14:textId="77777777">
        <w:tc>
          <w:tcPr>
            <w:tcW w:w="8074" w:type="dxa"/>
          </w:tcPr>
          <w:p w14:paraId="58861376" w14:textId="54DE5DF7" w:rsidR="001F3BDD" w:rsidRPr="001F3BDD" w:rsidRDefault="001F3BDD" w:rsidP="001F3BDD">
            <w:pPr>
              <w:jc w:val="both"/>
              <w:rPr>
                <w:rFonts w:ascii="Lato" w:eastAsia="Lato" w:hAnsi="Lato" w:cs="Lato"/>
              </w:rPr>
            </w:pPr>
            <w:r w:rsidRPr="001F3BDD">
              <w:rPr>
                <w:rFonts w:ascii="Lato" w:hAnsi="Lato"/>
              </w:rPr>
              <w:t>11.4. Listas del contenido de los paquetes que se esterilizan.</w:t>
            </w:r>
          </w:p>
        </w:tc>
        <w:tc>
          <w:tcPr>
            <w:tcW w:w="425" w:type="dxa"/>
          </w:tcPr>
          <w:p w14:paraId="2AA5813E" w14:textId="77777777" w:rsidR="001F3BDD" w:rsidRPr="005F2F5C" w:rsidRDefault="001F3BDD" w:rsidP="001F3BDD">
            <w:pPr>
              <w:jc w:val="both"/>
              <w:rPr>
                <w:rFonts w:ascii="Lato" w:eastAsia="Lato" w:hAnsi="Lato" w:cs="Lato"/>
              </w:rPr>
            </w:pPr>
          </w:p>
        </w:tc>
        <w:tc>
          <w:tcPr>
            <w:tcW w:w="567" w:type="dxa"/>
          </w:tcPr>
          <w:p w14:paraId="2A5BE62A" w14:textId="77777777" w:rsidR="001F3BDD" w:rsidRPr="005F2F5C" w:rsidRDefault="001F3BDD" w:rsidP="001F3BDD">
            <w:pPr>
              <w:jc w:val="both"/>
              <w:rPr>
                <w:rFonts w:ascii="Lato" w:eastAsia="Lato" w:hAnsi="Lato" w:cs="Lato"/>
              </w:rPr>
            </w:pPr>
          </w:p>
        </w:tc>
        <w:tc>
          <w:tcPr>
            <w:tcW w:w="568" w:type="dxa"/>
          </w:tcPr>
          <w:p w14:paraId="2299AD68" w14:textId="77777777" w:rsidR="001F3BDD" w:rsidRPr="005F2F5C" w:rsidRDefault="001F3BDD" w:rsidP="001F3BDD">
            <w:pPr>
              <w:jc w:val="both"/>
              <w:rPr>
                <w:rFonts w:ascii="Lato" w:eastAsia="Lato" w:hAnsi="Lato" w:cs="Lato"/>
              </w:rPr>
            </w:pPr>
          </w:p>
        </w:tc>
        <w:tc>
          <w:tcPr>
            <w:tcW w:w="4111" w:type="dxa"/>
          </w:tcPr>
          <w:p w14:paraId="7C9E2194" w14:textId="77777777" w:rsidR="001F3BDD" w:rsidRPr="005F2F5C" w:rsidRDefault="001F3BDD" w:rsidP="001F3BDD">
            <w:pPr>
              <w:jc w:val="both"/>
              <w:rPr>
                <w:rFonts w:ascii="Lato" w:eastAsia="Lato" w:hAnsi="Lato" w:cs="Lato"/>
              </w:rPr>
            </w:pPr>
          </w:p>
        </w:tc>
      </w:tr>
      <w:tr w:rsidR="001F3BDD" w:rsidRPr="005F2F5C" w14:paraId="3754896B" w14:textId="77777777">
        <w:tc>
          <w:tcPr>
            <w:tcW w:w="8074" w:type="dxa"/>
          </w:tcPr>
          <w:p w14:paraId="660C73C0" w14:textId="71C7A033" w:rsidR="001F3BDD" w:rsidRPr="001F3BDD" w:rsidRDefault="001F3BDD" w:rsidP="001F3BDD">
            <w:pPr>
              <w:jc w:val="both"/>
              <w:rPr>
                <w:rFonts w:ascii="Lato" w:eastAsia="Lato" w:hAnsi="Lato" w:cs="Lato"/>
              </w:rPr>
            </w:pPr>
            <w:r w:rsidRPr="001F3BDD">
              <w:rPr>
                <w:rFonts w:ascii="Lato" w:hAnsi="Lato"/>
              </w:rPr>
              <w:t>11.5. Etiquetado de cada paquete que permita la trazabilidad de la esterilización.</w:t>
            </w:r>
          </w:p>
        </w:tc>
        <w:tc>
          <w:tcPr>
            <w:tcW w:w="425" w:type="dxa"/>
          </w:tcPr>
          <w:p w14:paraId="06C184F0" w14:textId="77777777" w:rsidR="001F3BDD" w:rsidRPr="005F2F5C" w:rsidRDefault="001F3BDD" w:rsidP="001F3BDD">
            <w:pPr>
              <w:jc w:val="both"/>
              <w:rPr>
                <w:rFonts w:ascii="Lato" w:eastAsia="Lato" w:hAnsi="Lato" w:cs="Lato"/>
              </w:rPr>
            </w:pPr>
          </w:p>
        </w:tc>
        <w:tc>
          <w:tcPr>
            <w:tcW w:w="567" w:type="dxa"/>
          </w:tcPr>
          <w:p w14:paraId="4915AC26" w14:textId="77777777" w:rsidR="001F3BDD" w:rsidRPr="005F2F5C" w:rsidRDefault="001F3BDD" w:rsidP="001F3BDD">
            <w:pPr>
              <w:jc w:val="both"/>
              <w:rPr>
                <w:rFonts w:ascii="Lato" w:eastAsia="Lato" w:hAnsi="Lato" w:cs="Lato"/>
              </w:rPr>
            </w:pPr>
          </w:p>
        </w:tc>
        <w:tc>
          <w:tcPr>
            <w:tcW w:w="568" w:type="dxa"/>
          </w:tcPr>
          <w:p w14:paraId="5F7A1A26" w14:textId="77777777" w:rsidR="001F3BDD" w:rsidRPr="005F2F5C" w:rsidRDefault="001F3BDD" w:rsidP="001F3BDD">
            <w:pPr>
              <w:jc w:val="both"/>
              <w:rPr>
                <w:rFonts w:ascii="Lato" w:eastAsia="Lato" w:hAnsi="Lato" w:cs="Lato"/>
              </w:rPr>
            </w:pPr>
          </w:p>
        </w:tc>
        <w:tc>
          <w:tcPr>
            <w:tcW w:w="4111" w:type="dxa"/>
          </w:tcPr>
          <w:p w14:paraId="6A4A16AB" w14:textId="77777777" w:rsidR="001F3BDD" w:rsidRPr="005F2F5C" w:rsidRDefault="001F3BDD" w:rsidP="001F3BDD">
            <w:pPr>
              <w:jc w:val="both"/>
              <w:rPr>
                <w:rFonts w:ascii="Lato" w:eastAsia="Lato" w:hAnsi="Lato" w:cs="Lato"/>
              </w:rPr>
            </w:pPr>
          </w:p>
        </w:tc>
      </w:tr>
      <w:tr w:rsidR="00C50794" w:rsidRPr="005F2F5C" w14:paraId="02DC03EA" w14:textId="77777777">
        <w:tc>
          <w:tcPr>
            <w:tcW w:w="8074" w:type="dxa"/>
          </w:tcPr>
          <w:p w14:paraId="0BF237E5" w14:textId="77777777" w:rsidR="00C50794" w:rsidRPr="005F2F5C" w:rsidRDefault="00C50794" w:rsidP="00C50794">
            <w:pPr>
              <w:jc w:val="both"/>
              <w:rPr>
                <w:rFonts w:ascii="Lato" w:eastAsia="Lato" w:hAnsi="Lato" w:cs="Lato"/>
              </w:rPr>
            </w:pPr>
            <w:r w:rsidRPr="005F2F5C">
              <w:rPr>
                <w:rFonts w:ascii="Lato" w:eastAsia="Lato" w:hAnsi="Lato" w:cs="Lato"/>
              </w:rPr>
              <w:t>41.Cumple con los criterios que le sean aplicables de todos los servicios.</w:t>
            </w:r>
          </w:p>
        </w:tc>
        <w:tc>
          <w:tcPr>
            <w:tcW w:w="425" w:type="dxa"/>
          </w:tcPr>
          <w:p w14:paraId="6657110C" w14:textId="77777777" w:rsidR="00C50794" w:rsidRPr="005F2F5C" w:rsidRDefault="00C50794" w:rsidP="00C50794">
            <w:pPr>
              <w:jc w:val="both"/>
              <w:rPr>
                <w:rFonts w:ascii="Lato" w:eastAsia="Lato" w:hAnsi="Lato" w:cs="Lato"/>
              </w:rPr>
            </w:pPr>
          </w:p>
        </w:tc>
        <w:tc>
          <w:tcPr>
            <w:tcW w:w="567" w:type="dxa"/>
          </w:tcPr>
          <w:p w14:paraId="3535F6CA" w14:textId="77777777" w:rsidR="00C50794" w:rsidRPr="005F2F5C" w:rsidRDefault="00C50794" w:rsidP="00C50794">
            <w:pPr>
              <w:jc w:val="both"/>
              <w:rPr>
                <w:rFonts w:ascii="Lato" w:eastAsia="Lato" w:hAnsi="Lato" w:cs="Lato"/>
              </w:rPr>
            </w:pPr>
          </w:p>
        </w:tc>
        <w:tc>
          <w:tcPr>
            <w:tcW w:w="568" w:type="dxa"/>
          </w:tcPr>
          <w:p w14:paraId="72497FC4" w14:textId="77777777" w:rsidR="00C50794" w:rsidRPr="005F2F5C" w:rsidRDefault="00C50794" w:rsidP="00C50794">
            <w:pPr>
              <w:jc w:val="both"/>
              <w:rPr>
                <w:rFonts w:ascii="Lato" w:eastAsia="Lato" w:hAnsi="Lato" w:cs="Lato"/>
              </w:rPr>
            </w:pPr>
          </w:p>
        </w:tc>
        <w:tc>
          <w:tcPr>
            <w:tcW w:w="4111" w:type="dxa"/>
          </w:tcPr>
          <w:p w14:paraId="08B780FC" w14:textId="77777777" w:rsidR="00C50794" w:rsidRPr="005F2F5C" w:rsidRDefault="00C50794" w:rsidP="00C50794">
            <w:pPr>
              <w:jc w:val="both"/>
              <w:rPr>
                <w:rFonts w:ascii="Lato" w:eastAsia="Lato" w:hAnsi="Lato" w:cs="Lato"/>
              </w:rPr>
            </w:pPr>
          </w:p>
        </w:tc>
      </w:tr>
      <w:tr w:rsidR="00C50794" w:rsidRPr="005F2F5C" w14:paraId="5EDCBA89" w14:textId="77777777">
        <w:tc>
          <w:tcPr>
            <w:tcW w:w="8074" w:type="dxa"/>
          </w:tcPr>
          <w:p w14:paraId="4D8EDC9B" w14:textId="77777777" w:rsidR="00C50794" w:rsidRPr="005F2F5C" w:rsidRDefault="00C50794" w:rsidP="00C50794">
            <w:pPr>
              <w:jc w:val="both"/>
              <w:rPr>
                <w:rFonts w:ascii="Lato" w:eastAsia="Lato" w:hAnsi="Lato" w:cs="Lato"/>
              </w:rPr>
            </w:pPr>
            <w:r w:rsidRPr="005F2F5C">
              <w:rPr>
                <w:rFonts w:ascii="Lato" w:eastAsia="Lato" w:hAnsi="Lato" w:cs="Lato"/>
              </w:rPr>
              <w:t>26. Cumple con los criterios que le sean aplicables de todos los servicios.</w:t>
            </w:r>
          </w:p>
        </w:tc>
        <w:tc>
          <w:tcPr>
            <w:tcW w:w="425" w:type="dxa"/>
          </w:tcPr>
          <w:p w14:paraId="7CB213C7" w14:textId="77777777" w:rsidR="00C50794" w:rsidRPr="005F2F5C" w:rsidRDefault="00C50794" w:rsidP="00C50794">
            <w:pPr>
              <w:jc w:val="both"/>
              <w:rPr>
                <w:rFonts w:ascii="Lato" w:eastAsia="Lato" w:hAnsi="Lato" w:cs="Lato"/>
              </w:rPr>
            </w:pPr>
          </w:p>
        </w:tc>
        <w:tc>
          <w:tcPr>
            <w:tcW w:w="567" w:type="dxa"/>
          </w:tcPr>
          <w:p w14:paraId="56ADB898" w14:textId="77777777" w:rsidR="00C50794" w:rsidRPr="005F2F5C" w:rsidRDefault="00C50794" w:rsidP="00C50794">
            <w:pPr>
              <w:jc w:val="both"/>
              <w:rPr>
                <w:rFonts w:ascii="Lato" w:eastAsia="Lato" w:hAnsi="Lato" w:cs="Lato"/>
              </w:rPr>
            </w:pPr>
          </w:p>
        </w:tc>
        <w:tc>
          <w:tcPr>
            <w:tcW w:w="568" w:type="dxa"/>
          </w:tcPr>
          <w:p w14:paraId="618F906F" w14:textId="77777777" w:rsidR="00C50794" w:rsidRPr="005F2F5C" w:rsidRDefault="00C50794" w:rsidP="00C50794">
            <w:pPr>
              <w:jc w:val="both"/>
              <w:rPr>
                <w:rFonts w:ascii="Lato" w:eastAsia="Lato" w:hAnsi="Lato" w:cs="Lato"/>
              </w:rPr>
            </w:pPr>
          </w:p>
        </w:tc>
        <w:tc>
          <w:tcPr>
            <w:tcW w:w="4111" w:type="dxa"/>
          </w:tcPr>
          <w:p w14:paraId="5BA4DDC5" w14:textId="77777777" w:rsidR="00C50794" w:rsidRPr="005F2F5C" w:rsidRDefault="00C50794" w:rsidP="00C50794">
            <w:pPr>
              <w:jc w:val="both"/>
              <w:rPr>
                <w:rFonts w:ascii="Lato" w:eastAsia="Lato" w:hAnsi="Lato" w:cs="Lato"/>
              </w:rPr>
            </w:pPr>
          </w:p>
        </w:tc>
      </w:tr>
    </w:tbl>
    <w:p w14:paraId="54ED1028" w14:textId="77777777" w:rsidR="00B9393F" w:rsidRPr="005F2F5C" w:rsidRDefault="00B9393F">
      <w:pPr>
        <w:jc w:val="both"/>
        <w:rPr>
          <w:rFonts w:ascii="Lato" w:eastAsia="Lato" w:hAnsi="Lato" w:cs="Lato"/>
          <w:color w:val="FF0000"/>
        </w:rPr>
      </w:pPr>
    </w:p>
    <w:sectPr w:rsidR="00B9393F" w:rsidRPr="005F2F5C">
      <w:headerReference w:type="default" r:id="rId8"/>
      <w:footerReference w:type="default" r:id="rId9"/>
      <w:pgSz w:w="15840" w:h="12240" w:orient="landscape"/>
      <w:pgMar w:top="1701" w:right="1417" w:bottom="1701"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B22F8" w14:textId="77777777" w:rsidR="00BE0B0F" w:rsidRDefault="00BE0B0F">
      <w:pPr>
        <w:spacing w:after="0" w:line="240" w:lineRule="auto"/>
      </w:pPr>
      <w:r>
        <w:separator/>
      </w:r>
    </w:p>
  </w:endnote>
  <w:endnote w:type="continuationSeparator" w:id="0">
    <w:p w14:paraId="48969A2B" w14:textId="77777777" w:rsidR="00BE0B0F" w:rsidRDefault="00BE0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23EDC44-1D07-4D71-8D18-1325F09842AE}"/>
    <w:embedBold r:id="rId2" w:fontKey="{167F1E17-EDED-4532-A95E-4A0541E6346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7958C192-F779-4F78-A65B-8243DB3821E0}"/>
    <w:embedItalic r:id="rId4" w:fontKey="{9ACCB79D-CBB7-41E8-B603-033B5D55CD34}"/>
  </w:font>
  <w:font w:name="Lato">
    <w:charset w:val="00"/>
    <w:family w:val="swiss"/>
    <w:pitch w:val="variable"/>
    <w:sig w:usb0="E10002FF" w:usb1="5000ECFF" w:usb2="00000021" w:usb3="00000000" w:csb0="0000019F" w:csb1="00000000"/>
    <w:embedRegular r:id="rId5" w:fontKey="{DFEFEE88-AED5-443D-8C45-D80372D9FFAD}"/>
    <w:embedBold r:id="rId6" w:fontKey="{C759E2CE-AD71-44E4-8C7F-142373258734}"/>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embedRegular r:id="rId7" w:fontKey="{86D1AAC9-FE29-45BB-9D63-9ED17A7A7CBD}"/>
  </w:font>
  <w:font w:name="Calibri Light">
    <w:panose1 w:val="020F0302020204030204"/>
    <w:charset w:val="00"/>
    <w:family w:val="swiss"/>
    <w:pitch w:val="variable"/>
    <w:sig w:usb0="E4002EFF" w:usb1="C200247B" w:usb2="00000009" w:usb3="00000000" w:csb0="000001FF" w:csb1="00000000"/>
    <w:embedRegular r:id="rId8" w:fontKey="{37663EE0-5E8B-4C1B-A4C7-2D0775E2B3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3E6C6" w14:textId="447EA9D9" w:rsidR="00B9393F" w:rsidRDefault="005E12B8">
    <w:pPr>
      <w:pBdr>
        <w:top w:val="nil"/>
        <w:left w:val="nil"/>
        <w:bottom w:val="nil"/>
        <w:right w:val="nil"/>
        <w:between w:val="nil"/>
      </w:pBdr>
      <w:tabs>
        <w:tab w:val="center" w:pos="4419"/>
        <w:tab w:val="right" w:pos="8838"/>
      </w:tabs>
      <w:spacing w:after="0" w:line="240" w:lineRule="auto"/>
      <w:jc w:val="center"/>
      <w:rPr>
        <w:color w:val="000000"/>
      </w:rPr>
    </w:pPr>
    <w:r>
      <w:rPr>
        <w:noProof/>
      </w:rPr>
      <w:drawing>
        <wp:inline distT="0" distB="0" distL="0" distR="0" wp14:anchorId="6ABE2D06" wp14:editId="5F2144B0">
          <wp:extent cx="8258810" cy="295275"/>
          <wp:effectExtent l="0" t="0" r="0" b="9525"/>
          <wp:docPr id="12443011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8810" cy="2952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579D4" w14:textId="77777777" w:rsidR="00BE0B0F" w:rsidRDefault="00BE0B0F">
      <w:pPr>
        <w:spacing w:after="0" w:line="240" w:lineRule="auto"/>
      </w:pPr>
      <w:r>
        <w:separator/>
      </w:r>
    </w:p>
  </w:footnote>
  <w:footnote w:type="continuationSeparator" w:id="0">
    <w:p w14:paraId="496DC3D2" w14:textId="77777777" w:rsidR="00BE0B0F" w:rsidRDefault="00BE0B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A214F" w14:textId="77777777" w:rsidR="00B9393F"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b/>
        <w:color w:val="000000"/>
      </w:rPr>
    </w:pPr>
    <w:r>
      <w:rPr>
        <w:rFonts w:ascii="Arial" w:eastAsia="Arial" w:hAnsi="Arial" w:cs="Arial"/>
        <w:b/>
        <w:color w:val="000000"/>
      </w:rPr>
      <w:t>LISTA DE CHEQUEO RESOLUCIÓN 3100 DE 2019 CONSULTA EXTERNA: GENERAL Y ESPECIALIZADA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7233D"/>
    <w:multiLevelType w:val="multilevel"/>
    <w:tmpl w:val="260AD0E4"/>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 w15:restartNumberingAfterBreak="0">
    <w:nsid w:val="15F57CBD"/>
    <w:multiLevelType w:val="multilevel"/>
    <w:tmpl w:val="492A4E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FF130BD"/>
    <w:multiLevelType w:val="hybridMultilevel"/>
    <w:tmpl w:val="0770BC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25147648">
    <w:abstractNumId w:val="0"/>
  </w:num>
  <w:num w:numId="2" w16cid:durableId="1732077368">
    <w:abstractNumId w:val="1"/>
  </w:num>
  <w:num w:numId="3" w16cid:durableId="19481247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93F"/>
    <w:rsid w:val="000427DB"/>
    <w:rsid w:val="0014426F"/>
    <w:rsid w:val="001718AF"/>
    <w:rsid w:val="00195C90"/>
    <w:rsid w:val="001E1A31"/>
    <w:rsid w:val="001F3BDD"/>
    <w:rsid w:val="0021084E"/>
    <w:rsid w:val="002F4C25"/>
    <w:rsid w:val="00304A8C"/>
    <w:rsid w:val="00446C90"/>
    <w:rsid w:val="005C5528"/>
    <w:rsid w:val="005E12B8"/>
    <w:rsid w:val="005F2810"/>
    <w:rsid w:val="005F2F5C"/>
    <w:rsid w:val="00616486"/>
    <w:rsid w:val="00692892"/>
    <w:rsid w:val="006A4816"/>
    <w:rsid w:val="00737044"/>
    <w:rsid w:val="007A6228"/>
    <w:rsid w:val="007B4CE7"/>
    <w:rsid w:val="007F13B4"/>
    <w:rsid w:val="009469E7"/>
    <w:rsid w:val="00981822"/>
    <w:rsid w:val="00A924D8"/>
    <w:rsid w:val="00B9393F"/>
    <w:rsid w:val="00BA5C5F"/>
    <w:rsid w:val="00BE0B0F"/>
    <w:rsid w:val="00BF2D77"/>
    <w:rsid w:val="00C41640"/>
    <w:rsid w:val="00C50794"/>
    <w:rsid w:val="00D51584"/>
    <w:rsid w:val="00D67FFB"/>
    <w:rsid w:val="00D72AE8"/>
    <w:rsid w:val="00D86E55"/>
    <w:rsid w:val="00EF3856"/>
    <w:rsid w:val="00F7012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17612"/>
  <w15:docId w15:val="{3737F1AC-CB0F-47AF-991E-7432E9BE3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_tradnl"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8329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295E"/>
  </w:style>
  <w:style w:type="paragraph" w:styleId="Piedepgina">
    <w:name w:val="footer"/>
    <w:basedOn w:val="Normal"/>
    <w:link w:val="PiedepginaCar"/>
    <w:uiPriority w:val="99"/>
    <w:unhideWhenUsed/>
    <w:rsid w:val="008329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3295E"/>
  </w:style>
  <w:style w:type="table" w:styleId="Tablaconcuadrcula">
    <w:name w:val="Table Grid"/>
    <w:basedOn w:val="Tablanormal"/>
    <w:uiPriority w:val="39"/>
    <w:rsid w:val="00832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D6B56"/>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63072">
      <w:bodyDiv w:val="1"/>
      <w:marLeft w:val="0"/>
      <w:marRight w:val="0"/>
      <w:marTop w:val="0"/>
      <w:marBottom w:val="0"/>
      <w:divBdr>
        <w:top w:val="none" w:sz="0" w:space="0" w:color="auto"/>
        <w:left w:val="none" w:sz="0" w:space="0" w:color="auto"/>
        <w:bottom w:val="none" w:sz="0" w:space="0" w:color="auto"/>
        <w:right w:val="none" w:sz="0" w:space="0" w:color="auto"/>
      </w:divBdr>
    </w:div>
    <w:div w:id="353073149">
      <w:bodyDiv w:val="1"/>
      <w:marLeft w:val="0"/>
      <w:marRight w:val="0"/>
      <w:marTop w:val="0"/>
      <w:marBottom w:val="0"/>
      <w:divBdr>
        <w:top w:val="none" w:sz="0" w:space="0" w:color="auto"/>
        <w:left w:val="none" w:sz="0" w:space="0" w:color="auto"/>
        <w:bottom w:val="none" w:sz="0" w:space="0" w:color="auto"/>
        <w:right w:val="none" w:sz="0" w:space="0" w:color="auto"/>
      </w:divBdr>
    </w:div>
    <w:div w:id="1239562320">
      <w:bodyDiv w:val="1"/>
      <w:marLeft w:val="0"/>
      <w:marRight w:val="0"/>
      <w:marTop w:val="0"/>
      <w:marBottom w:val="0"/>
      <w:divBdr>
        <w:top w:val="none" w:sz="0" w:space="0" w:color="auto"/>
        <w:left w:val="none" w:sz="0" w:space="0" w:color="auto"/>
        <w:bottom w:val="none" w:sz="0" w:space="0" w:color="auto"/>
        <w:right w:val="none" w:sz="0" w:space="0" w:color="auto"/>
      </w:divBdr>
    </w:div>
    <w:div w:id="17270985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7DMffou1hW0RdAu8Y3KArxryjg==">CgMxLjA4AHIhMUF2OTF2ZW93Zi04M1lRaVVmUmZjbmJvVEJ5Vm8yT29n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20</Pages>
  <Words>5937</Words>
  <Characters>32659</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Castro Cuello</dc:creator>
  <cp:lastModifiedBy>Cindy Castro</cp:lastModifiedBy>
  <cp:revision>30</cp:revision>
  <dcterms:created xsi:type="dcterms:W3CDTF">2023-05-26T15:47:00Z</dcterms:created>
  <dcterms:modified xsi:type="dcterms:W3CDTF">2025-06-10T00:38:00Z</dcterms:modified>
</cp:coreProperties>
</file>