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3EE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PRESS RELEASE</w:t>
      </w:r>
    </w:p>
    <w:p w14:paraId="6D42871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For Immediate Release</w:t>
      </w:r>
    </w:p>
    <w:p w14:paraId="2C45F5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 August 2, 2025</w:t>
      </w:r>
    </w:p>
    <w:p w14:paraId="12F9F8F3">
      <w:pPr>
        <w:rPr>
          <w:rFonts w:ascii="Times New Roman" w:hAnsi="Times New Roman" w:cs="Times New Roman"/>
          <w:sz w:val="24"/>
          <w:szCs w:val="24"/>
        </w:rPr>
      </w:pPr>
    </w:p>
    <w:p w14:paraId="27F805BE">
      <w:pPr>
        <w:jc w:val="center"/>
        <w:rPr>
          <w:rFonts w:hint="default" w:ascii="Alegreya Sans Medium" w:hAnsi="Alegreya Sans Medium" w:cs="Alegreya Sans Medium"/>
          <w:b/>
          <w:bCs/>
          <w:sz w:val="24"/>
          <w:szCs w:val="24"/>
        </w:rPr>
      </w:pPr>
      <w:r>
        <w:rPr>
          <w:rFonts w:hint="default" w:ascii="Alegreya Sans Medium" w:hAnsi="Alegreya Sans Medium" w:cs="Alegreya Sans Medium"/>
          <w:b/>
          <w:bCs/>
          <w:sz w:val="32"/>
          <w:szCs w:val="32"/>
        </w:rPr>
        <w:t>CHAD Calls for Help as Floods Hit Borno and Adamawa State</w:t>
      </w:r>
    </w:p>
    <w:p w14:paraId="0C9F8690">
      <w:pPr>
        <w:jc w:val="both"/>
        <w:rPr>
          <w:rFonts w:hint="default" w:ascii="Alegreya Sans Medium" w:hAnsi="Alegreya Sans Medium"/>
          <w:b w:val="0"/>
          <w:bCs w:val="0"/>
          <w:sz w:val="22"/>
          <w:szCs w:val="22"/>
        </w:rPr>
      </w:pPr>
      <w:r>
        <w:rPr>
          <w:rFonts w:hint="default" w:ascii="Alegreya Sans Medium" w:hAnsi="Alegreya Sans Medium" w:cs="Alegreya Sans Medium"/>
          <w:b w:val="0"/>
          <w:bCs w:val="0"/>
          <w:sz w:val="22"/>
          <w:szCs w:val="22"/>
        </w:rPr>
        <w:t>Maiduguri, Borno State —</w:t>
      </w:r>
      <w:r>
        <w:rPr>
          <w:rFonts w:hint="default" w:ascii="Alegreya Sans Medium" w:hAnsi="Alegreya Sans Medium"/>
          <w:b w:val="0"/>
          <w:bCs w:val="0"/>
          <w:sz w:val="22"/>
          <w:szCs w:val="22"/>
        </w:rPr>
        <w:t xml:space="preserve"> The Center for Community Health and Development International (CHAD) is calling for urgent help after floods swept through parts of Borno and Adamawa State</w:t>
      </w:r>
      <w:r>
        <w:rPr>
          <w:rFonts w:hint="default" w:ascii="Alegreya Sans Medium" w:hAnsi="Alegreya Sans Medium"/>
          <w:b w:val="0"/>
          <w:bCs w:val="0"/>
          <w:sz w:val="22"/>
          <w:szCs w:val="22"/>
          <w:lang w:val="en-US"/>
        </w:rPr>
        <w:t>;m</w:t>
      </w:r>
      <w:r>
        <w:rPr>
          <w:rFonts w:hint="default" w:ascii="Alegreya Sans Medium" w:hAnsi="Alegreya Sans Medium"/>
          <w:b w:val="0"/>
          <w:bCs w:val="0"/>
          <w:sz w:val="22"/>
          <w:szCs w:val="22"/>
        </w:rPr>
        <w:t xml:space="preserve"> in Northeast Nigeria. Thousands of people have been forced from their homes, and many are now facing serious health and safety risks.</w:t>
      </w:r>
    </w:p>
    <w:p w14:paraId="60B98814">
      <w:pPr>
        <w:jc w:val="both"/>
        <w:rPr>
          <w:rFonts w:hint="default" w:ascii="Alegreya Sans Medium" w:hAnsi="Alegreya Sans Medium"/>
          <w:b w:val="0"/>
          <w:bCs w:val="0"/>
          <w:sz w:val="22"/>
          <w:szCs w:val="22"/>
        </w:rPr>
      </w:pPr>
      <w:r>
        <w:rPr>
          <w:rFonts w:hint="default" w:ascii="Alegreya Sans Medium" w:hAnsi="Alegreya Sans Medium"/>
          <w:b w:val="0"/>
          <w:bCs w:val="0"/>
          <w:sz w:val="22"/>
          <w:szCs w:val="22"/>
        </w:rPr>
        <w:t>In Biu Town, heavy rain on Wednesday, July 30, 2025, triggered flash floods that damaged homes, shops, and roads. In Maiduguri, floodwaters overwhelmed drainage systems, submerging streets and causing at least eight buildings to collapse. Residents in areas like Damboa Road and Moduganari were displaced, and health facilities such as Ngomari Primary Health Care Centre were flooded, disrupting planned health interventions.</w:t>
      </w:r>
    </w:p>
    <w:p w14:paraId="58634FD3">
      <w:pPr>
        <w:jc w:val="both"/>
        <w:rPr>
          <w:rFonts w:hint="default" w:ascii="Alegreya Sans Medium" w:hAnsi="Alegreya Sans Medium"/>
          <w:b w:val="0"/>
          <w:bCs w:val="0"/>
          <w:sz w:val="22"/>
          <w:szCs w:val="22"/>
        </w:rPr>
      </w:pPr>
      <w:r>
        <w:rPr>
          <w:rFonts w:hint="default" w:ascii="Alegreya Sans Medium" w:hAnsi="Alegreya Sans Medium"/>
          <w:b w:val="0"/>
          <w:bCs w:val="0"/>
          <w:sz w:val="22"/>
          <w:szCs w:val="22"/>
        </w:rPr>
        <w:t>In Yola South Local Government Area, the flooding has had devastating consequences. According to the Adamawa State Emergency Management Agency (ADSEMA), 9 people have died, 13 are missing, and dozens have been injured. The disaster affected over 550 households, displacing more than 3,000 individuals across five wards: Sabon Pegi, Lakare, Wuro Dole, Yolde Pate, and Jambutu.</w:t>
      </w:r>
    </w:p>
    <w:p w14:paraId="66C948A5">
      <w:pPr>
        <w:jc w:val="both"/>
        <w:rPr>
          <w:rFonts w:hint="default" w:ascii="Alegreya Sans Medium" w:hAnsi="Alegreya Sans Medium" w:cs="Alegreya Sans Medium"/>
          <w:b w:val="0"/>
          <w:bCs w:val="0"/>
          <w:sz w:val="22"/>
          <w:szCs w:val="22"/>
        </w:rPr>
      </w:pPr>
      <w:r>
        <w:rPr>
          <w:rFonts w:hint="default" w:ascii="Alegreya Sans Medium" w:hAnsi="Alegreya Sans Medium"/>
          <w:b w:val="0"/>
          <w:bCs w:val="0"/>
          <w:sz w:val="22"/>
          <w:szCs w:val="22"/>
        </w:rPr>
        <w:t>Relief groups including ADSEMA, the Nigerian Red Cross, and UN agencies are providing emergency shelter, food, medical care, and clean water. UNICEF has deployed cholera kits, hygiene supplies, and water purification materials to help prevent disease outbreaks. UNFPA and WHO are supporting health care and protection services for vulnerable populations</w:t>
      </w:r>
      <w:r>
        <w:rPr>
          <w:rFonts w:hint="default" w:ascii="Alegreya Sans Medium" w:hAnsi="Alegreya Sans Medium" w:cs="Alegreya Sans Medium"/>
          <w:b w:val="0"/>
          <w:bCs w:val="0"/>
          <w:sz w:val="22"/>
          <w:szCs w:val="22"/>
        </w:rPr>
        <w:t>.</w:t>
      </w:r>
    </w:p>
    <w:p w14:paraId="5E8D9F4A">
      <w:pPr>
        <w:jc w:val="both"/>
        <w:rPr>
          <w:rFonts w:hint="default" w:ascii="Alegreya Sans Medium" w:hAnsi="Alegreya Sans Medium"/>
          <w:b w:val="0"/>
          <w:bCs w:val="0"/>
          <w:sz w:val="22"/>
          <w:szCs w:val="22"/>
        </w:rPr>
      </w:pPr>
      <w:r>
        <w:rPr>
          <w:rFonts w:hint="default" w:ascii="Alegreya Sans Medium" w:hAnsi="Alegreya Sans Medium"/>
          <w:b w:val="0"/>
          <w:bCs w:val="0"/>
          <w:sz w:val="22"/>
          <w:szCs w:val="22"/>
        </w:rPr>
        <w:t xml:space="preserve">As a frontline community-based organization in the region, CHAD International is mobilizing efforts to conduct a comprehensive WASH, Child Protection, and Gender-Based Violence (GBV) assessment in the affected communities. This initiative is being carried out in collaboration with the International Rescue Committee (IRC) and has received written approval from both SEMA Adamawa </w:t>
      </w:r>
      <w:r>
        <w:rPr>
          <w:rFonts w:hint="default" w:ascii="Alegreya Sans Medium" w:hAnsi="Alegreya Sans Medium"/>
          <w:b w:val="0"/>
          <w:bCs w:val="0"/>
          <w:sz w:val="22"/>
          <w:szCs w:val="22"/>
          <w:lang w:val="en-US"/>
        </w:rPr>
        <w:t xml:space="preserve">(ADSEMA) </w:t>
      </w:r>
      <w:r>
        <w:rPr>
          <w:rFonts w:hint="default" w:ascii="Alegreya Sans Medium" w:hAnsi="Alegreya Sans Medium"/>
          <w:b w:val="0"/>
          <w:bCs w:val="0"/>
          <w:sz w:val="22"/>
          <w:szCs w:val="22"/>
        </w:rPr>
        <w:t>and SEMA Borno.</w:t>
      </w:r>
    </w:p>
    <w:p w14:paraId="2359630A">
      <w:pPr>
        <w:jc w:val="both"/>
        <w:rPr>
          <w:rFonts w:hint="default" w:ascii="Alegreya Medium" w:hAnsi="Alegreya Medium" w:cs="Alegreya Medium"/>
          <w:b w:val="0"/>
          <w:bCs w:val="0"/>
          <w:sz w:val="22"/>
          <w:szCs w:val="22"/>
        </w:rPr>
      </w:pPr>
      <w:r>
        <w:rPr>
          <w:rFonts w:hint="default" w:ascii="Alegreya Sans Medium" w:hAnsi="Alegreya Sans Medium" w:cs="Alegreya Sans Medium"/>
          <w:b w:val="0"/>
          <w:bCs w:val="0"/>
          <w:sz w:val="22"/>
          <w:szCs w:val="22"/>
        </w:rPr>
        <w:t>This disaster shows how vulnerable communities are to extreme weather. There’s an urgent need to fix drainage systems and prepare better fo</w:t>
      </w:r>
      <w:bookmarkStart w:id="0" w:name="_GoBack"/>
      <w:bookmarkEnd w:id="0"/>
      <w:r>
        <w:rPr>
          <w:rFonts w:hint="default" w:ascii="Alegreya Sans Medium" w:hAnsi="Alegreya Sans Medium" w:cs="Alegreya Sans Medium"/>
          <w:b w:val="0"/>
          <w:bCs w:val="0"/>
          <w:sz w:val="22"/>
          <w:szCs w:val="22"/>
        </w:rPr>
        <w:t>r future floods.</w:t>
      </w:r>
    </w:p>
    <w:p w14:paraId="2185046D">
      <w:pPr>
        <w:rPr>
          <w:rFonts w:hint="default" w:ascii="Times New Roman" w:hAnsi="Times New Roman"/>
          <w:b/>
          <w:bCs/>
          <w:sz w:val="22"/>
          <w:szCs w:val="22"/>
        </w:rPr>
      </w:pPr>
      <w:r>
        <w:rPr>
          <w:rFonts w:hint="default" w:ascii="Times New Roman" w:hAnsi="Times New Roman"/>
          <w:b/>
          <w:bCs/>
          <w:sz w:val="22"/>
          <w:szCs w:val="22"/>
        </w:rPr>
        <w:t>CHAD will keep working with local communities to make sure people get the help they need.</w:t>
      </w:r>
    </w:p>
    <w:p w14:paraId="1223EA28">
      <w:pPr>
        <w:rPr>
          <w:rFonts w:hint="default" w:ascii="Calibri" w:hAnsi="Calibri" w:cs="Calibri"/>
          <w:b/>
          <w:bCs/>
          <w:sz w:val="22"/>
          <w:szCs w:val="22"/>
        </w:rPr>
      </w:pPr>
    </w:p>
    <w:p w14:paraId="3CA20765">
      <w:pPr>
        <w:rPr>
          <w:rFonts w:hint="default" w:ascii="Calibri" w:hAnsi="Calibri" w:cs="Calibri"/>
          <w:b/>
          <w:bCs/>
          <w:sz w:val="22"/>
          <w:szCs w:val="22"/>
        </w:rPr>
      </w:pPr>
      <w:r>
        <w:rPr>
          <w:rFonts w:hint="default" w:ascii="Calibri" w:hAnsi="Calibri" w:cs="Calibri"/>
          <w:b/>
          <w:bCs/>
          <w:sz w:val="22"/>
          <w:szCs w:val="22"/>
        </w:rPr>
        <w:t xml:space="preserve">For media inquiries or support, please contact:  </w:t>
      </w:r>
    </w:p>
    <w:p w14:paraId="7B154A55">
      <w:pPr>
        <w:spacing w:after="0"/>
        <w:rPr>
          <w:rFonts w:hint="default" w:ascii="Calibri" w:hAnsi="Calibri" w:cs="Calibri"/>
          <w:b/>
          <w:bCs/>
          <w:sz w:val="22"/>
          <w:szCs w:val="22"/>
        </w:rPr>
      </w:pPr>
      <w:r>
        <w:rPr>
          <w:rFonts w:hint="default" w:ascii="Calibri" w:hAnsi="Calibri" w:cs="Calibri"/>
          <w:b/>
          <w:bCs/>
          <w:sz w:val="22"/>
          <w:szCs w:val="22"/>
        </w:rPr>
        <w:t>Usen Michael</w:t>
      </w:r>
    </w:p>
    <w:p w14:paraId="7AD1AAEB">
      <w:pPr>
        <w:spacing w:after="0"/>
        <w:rPr>
          <w:rFonts w:hint="default" w:ascii="Calibri" w:hAnsi="Calibri" w:cs="Calibri"/>
          <w:sz w:val="24"/>
          <w:szCs w:val="24"/>
        </w:rPr>
      </w:pPr>
      <w:r>
        <w:rPr>
          <w:rFonts w:hint="default" w:ascii="Calibri" w:hAnsi="Calibri" w:cs="Calibri"/>
          <w:sz w:val="24"/>
          <w:szCs w:val="24"/>
        </w:rPr>
        <w:t>Communications Officer</w:t>
      </w:r>
    </w:p>
    <w:p w14:paraId="5896E5F1">
      <w:pPr>
        <w:spacing w:after="0"/>
        <w:rPr>
          <w:rFonts w:hint="default" w:ascii="Calibri" w:hAnsi="Calibri" w:cs="Calibri"/>
          <w:sz w:val="24"/>
          <w:szCs w:val="24"/>
        </w:rPr>
      </w:pPr>
      <w:r>
        <w:rPr>
          <w:rFonts w:hint="default" w:ascii="Calibri" w:hAnsi="Calibri" w:cs="Calibri"/>
          <w:sz w:val="24"/>
          <w:szCs w:val="24"/>
        </w:rPr>
        <w:t>Center for Community Health and Development International (CHAD)</w:t>
      </w:r>
    </w:p>
    <w:p w14:paraId="6281A795">
      <w:pPr>
        <w:spacing w:after="0"/>
        <w:rPr>
          <w:rFonts w:hint="default" w:ascii="Calibri" w:hAnsi="Calibri" w:cs="Calibri"/>
          <w:sz w:val="24"/>
          <w:szCs w:val="24"/>
          <w:lang w:val="en-US"/>
        </w:rPr>
      </w:pPr>
      <w:r>
        <w:rPr>
          <w:rFonts w:hint="default" w:ascii="Calibri" w:hAnsi="Calibri" w:cs="Calibri"/>
          <w:sz w:val="24"/>
          <w:szCs w:val="24"/>
        </w:rPr>
        <w:t>Contact details:</w:t>
      </w:r>
      <w:r>
        <w:rPr>
          <w:rFonts w:hint="default" w:ascii="Calibri" w:hAnsi="Calibri" w:cs="Calibri"/>
          <w:sz w:val="24"/>
          <w:szCs w:val="24"/>
          <w:lang w:val="en-US"/>
        </w:rPr>
        <w:t xml:space="preserve"> +2349162034708 </w:t>
      </w:r>
    </w:p>
    <w:p w14:paraId="247B7E64">
      <w:pPr>
        <w:spacing w:after="0"/>
        <w:rPr>
          <w:rFonts w:hint="default" w:ascii="Calibri" w:hAnsi="Calibri" w:cs="Calibri"/>
          <w:sz w:val="24"/>
          <w:szCs w:val="24"/>
          <w:lang w:val="en-US"/>
        </w:rPr>
      </w:pPr>
      <w:r>
        <w:rPr>
          <w:rFonts w:hint="default" w:ascii="Calibri" w:hAnsi="Calibri" w:cs="Calibri"/>
          <w:sz w:val="24"/>
          <w:szCs w:val="24"/>
          <w:lang w:val="en-US"/>
        </w:rPr>
        <w:t xml:space="preserve">Email: </w:t>
      </w:r>
      <w:r>
        <w:rPr>
          <w:rFonts w:hint="default" w:ascii="Calibri" w:hAnsi="Calibri" w:cs="Calibri"/>
          <w:sz w:val="24"/>
          <w:szCs w:val="24"/>
          <w:lang w:val="en-US"/>
        </w:rPr>
        <w:fldChar w:fldCharType="begin"/>
      </w:r>
      <w:r>
        <w:rPr>
          <w:rFonts w:hint="default" w:ascii="Calibri" w:hAnsi="Calibri" w:cs="Calibri"/>
          <w:sz w:val="24"/>
          <w:szCs w:val="24"/>
          <w:lang w:val="en-US"/>
        </w:rPr>
        <w:instrText xml:space="preserve"> HYPERLINK "mailto:usenmicheal@chadintl.org" </w:instrText>
      </w:r>
      <w:r>
        <w:rPr>
          <w:rFonts w:hint="default" w:ascii="Calibri" w:hAnsi="Calibri" w:cs="Calibri"/>
          <w:sz w:val="24"/>
          <w:szCs w:val="24"/>
          <w:lang w:val="en-US"/>
        </w:rPr>
        <w:fldChar w:fldCharType="separate"/>
      </w:r>
      <w:r>
        <w:rPr>
          <w:rStyle w:val="4"/>
          <w:rFonts w:hint="default" w:ascii="Calibri" w:hAnsi="Calibri" w:cs="Calibri"/>
          <w:sz w:val="24"/>
          <w:szCs w:val="24"/>
          <w:lang w:val="en-US"/>
        </w:rPr>
        <w:t>usenmicheal@chadintl.org</w:t>
      </w:r>
      <w:r>
        <w:rPr>
          <w:rFonts w:hint="default" w:ascii="Calibri" w:hAnsi="Calibri" w:cs="Calibri"/>
          <w:sz w:val="24"/>
          <w:szCs w:val="24"/>
          <w:lang w:val="en-US"/>
        </w:rPr>
        <w:fldChar w:fldCharType="end"/>
      </w:r>
    </w:p>
    <w:p w14:paraId="153384EB">
      <w:pPr>
        <w:spacing w:after="0"/>
        <w:rPr>
          <w:rFonts w:hint="default" w:ascii="Calibri" w:hAnsi="Calibri" w:cs="Calibri"/>
          <w:sz w:val="24"/>
          <w:szCs w:val="24"/>
          <w:lang w:val="en-US"/>
        </w:rPr>
      </w:pPr>
      <w:r>
        <w:rPr>
          <w:rFonts w:hint="default" w:ascii="Calibri" w:hAnsi="Calibri"/>
          <w:sz w:val="24"/>
          <w:szCs w:val="24"/>
          <w:lang w:val="en-US"/>
        </w:rPr>
        <w:t>info@chadinternational.org</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Emoji">
    <w:panose1 w:val="020B0502040204020203"/>
    <w:charset w:val="00"/>
    <w:family w:val="swiss"/>
    <w:pitch w:val="default"/>
    <w:sig w:usb0="00000001" w:usb1="02000000" w:usb2="08000000" w:usb3="00000000" w:csb0="00000001" w:csb1="00000000"/>
  </w:font>
  <w:font w:name="Alegreya Medium">
    <w:panose1 w:val="00000000000000000000"/>
    <w:charset w:val="00"/>
    <w:family w:val="auto"/>
    <w:pitch w:val="default"/>
    <w:sig w:usb0="E00002FF" w:usb1="4000607B" w:usb2="00000000" w:usb3="00000000" w:csb0="2000019F" w:csb1="00000000"/>
  </w:font>
  <w:font w:name="Alegreya">
    <w:panose1 w:val="00000000000000000000"/>
    <w:charset w:val="00"/>
    <w:family w:val="auto"/>
    <w:pitch w:val="default"/>
    <w:sig w:usb0="E00002FF" w:usb1="4000607B" w:usb2="00000000" w:usb3="00000000" w:csb0="2000019F" w:csb1="00000000"/>
  </w:font>
  <w:font w:name="Alegreya Sans Medium">
    <w:panose1 w:val="00000600000000000000"/>
    <w:charset w:val="00"/>
    <w:family w:val="auto"/>
    <w:pitch w:val="default"/>
    <w:sig w:usb0="6000028F" w:usb1="00000003"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B2"/>
    <w:rsid w:val="0003260A"/>
    <w:rsid w:val="00847FB2"/>
    <w:rsid w:val="00D64B15"/>
    <w:rsid w:val="1A317F88"/>
    <w:rsid w:val="4C8968F8"/>
    <w:rsid w:val="60C53352"/>
    <w:rsid w:val="74A7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2164</Characters>
  <Lines>18</Lines>
  <Paragraphs>5</Paragraphs>
  <TotalTime>255</TotalTime>
  <ScaleCrop>false</ScaleCrop>
  <LinksUpToDate>false</LinksUpToDate>
  <CharactersWithSpaces>2538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2025-08-02T07:24:00Z</dcterms:created>
  <dc:creator>Leo Festus</dc:creator>
  <cp:lastModifiedBy>Mike Usen</cp:lastModifiedBy>
  <dcterms:modified xsi:type="dcterms:W3CDTF">2025-08-05T14:33:53Z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2B49AC0B78FD4A128BE98E7321087E7C_13</vt:lpwstr>
  </property>
</Properties>
</file>