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0581" w14:textId="6CDA8394" w:rsidR="00560B15" w:rsidRPr="00560B15" w:rsidRDefault="00560B15" w:rsidP="00560B15">
      <w:pPr>
        <w:jc w:val="center"/>
        <w:rPr>
          <w:b/>
          <w:bCs/>
          <w:sz w:val="36"/>
          <w:szCs w:val="36"/>
        </w:rPr>
      </w:pPr>
      <w:r w:rsidRPr="00560B15">
        <w:rPr>
          <w:b/>
          <w:bCs/>
          <w:sz w:val="36"/>
          <w:szCs w:val="36"/>
        </w:rPr>
        <w:t>1</w:t>
      </w:r>
      <w:r w:rsidR="00821E86">
        <w:rPr>
          <w:b/>
          <w:bCs/>
          <w:sz w:val="36"/>
          <w:szCs w:val="36"/>
        </w:rPr>
        <w:t>3</w:t>
      </w:r>
      <w:r w:rsidRPr="00560B15">
        <w:rPr>
          <w:b/>
          <w:bCs/>
          <w:sz w:val="36"/>
          <w:szCs w:val="36"/>
          <w:vertAlign w:val="superscript"/>
        </w:rPr>
        <w:t>ème</w:t>
      </w:r>
      <w:r w:rsidRPr="00560B15">
        <w:rPr>
          <w:b/>
          <w:bCs/>
          <w:sz w:val="36"/>
          <w:szCs w:val="36"/>
        </w:rPr>
        <w:t xml:space="preserve"> édition de la SCHNACKABALADE </w:t>
      </w:r>
    </w:p>
    <w:p w14:paraId="1DF1FB4D" w14:textId="3E2679ED" w:rsidR="00560B15" w:rsidRPr="00432100" w:rsidRDefault="00560B15" w:rsidP="00560B15">
      <w:pPr>
        <w:jc w:val="center"/>
        <w:rPr>
          <w:b/>
          <w:bCs/>
          <w:sz w:val="32"/>
          <w:szCs w:val="32"/>
        </w:rPr>
      </w:pPr>
      <w:r w:rsidRPr="00432100">
        <w:rPr>
          <w:b/>
          <w:bCs/>
          <w:sz w:val="32"/>
          <w:szCs w:val="32"/>
        </w:rPr>
        <w:t xml:space="preserve">Balade gourmande Schnackabalade le </w:t>
      </w:r>
      <w:r w:rsidR="00821E86">
        <w:rPr>
          <w:b/>
          <w:bCs/>
          <w:sz w:val="32"/>
          <w:szCs w:val="32"/>
        </w:rPr>
        <w:t>14</w:t>
      </w:r>
      <w:r w:rsidRPr="00432100">
        <w:rPr>
          <w:b/>
          <w:bCs/>
          <w:sz w:val="32"/>
          <w:szCs w:val="32"/>
        </w:rPr>
        <w:t xml:space="preserve"> </w:t>
      </w:r>
      <w:r w:rsidR="00B324DD">
        <w:rPr>
          <w:b/>
          <w:bCs/>
          <w:sz w:val="32"/>
          <w:szCs w:val="32"/>
        </w:rPr>
        <w:t>juin</w:t>
      </w:r>
      <w:r w:rsidRPr="00432100">
        <w:rPr>
          <w:b/>
          <w:bCs/>
          <w:sz w:val="32"/>
          <w:szCs w:val="32"/>
        </w:rPr>
        <w:t xml:space="preserve"> 202</w:t>
      </w:r>
      <w:r w:rsidR="00821E86">
        <w:rPr>
          <w:b/>
          <w:bCs/>
          <w:sz w:val="32"/>
          <w:szCs w:val="32"/>
        </w:rPr>
        <w:t>6</w:t>
      </w:r>
    </w:p>
    <w:p w14:paraId="24054728" w14:textId="77777777" w:rsidR="00560B15" w:rsidRDefault="00560B15"/>
    <w:p w14:paraId="6311EB00" w14:textId="5005D38D" w:rsidR="00560B15" w:rsidRPr="003E2055" w:rsidRDefault="00D16D5A" w:rsidP="00432100">
      <w:pPr>
        <w:jc w:val="center"/>
        <w:rPr>
          <w:b/>
          <w:bCs/>
          <w:sz w:val="40"/>
          <w:szCs w:val="40"/>
        </w:rPr>
      </w:pPr>
      <w:r w:rsidRPr="003E2055">
        <w:rPr>
          <w:b/>
          <w:bCs/>
          <w:sz w:val="40"/>
          <w:szCs w:val="40"/>
        </w:rPr>
        <w:t>REGLEMENT</w:t>
      </w:r>
    </w:p>
    <w:p w14:paraId="0688FF3D" w14:textId="77777777" w:rsidR="003E2055" w:rsidRPr="00432100" w:rsidRDefault="003E2055" w:rsidP="00432100">
      <w:pPr>
        <w:jc w:val="center"/>
        <w:rPr>
          <w:sz w:val="40"/>
          <w:szCs w:val="40"/>
        </w:rPr>
      </w:pPr>
    </w:p>
    <w:p w14:paraId="35148D99" w14:textId="3A369F95" w:rsidR="00560B15" w:rsidRPr="003E2055" w:rsidRDefault="00D16D5A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Thème de la manifestation</w:t>
      </w:r>
      <w:r w:rsidRPr="003E2055">
        <w:rPr>
          <w:sz w:val="24"/>
          <w:szCs w:val="24"/>
        </w:rPr>
        <w:t xml:space="preserve"> : </w:t>
      </w:r>
      <w:r w:rsidR="003E2055">
        <w:rPr>
          <w:sz w:val="24"/>
          <w:szCs w:val="24"/>
        </w:rPr>
        <w:t>R</w:t>
      </w:r>
      <w:r w:rsidRPr="003E2055">
        <w:rPr>
          <w:sz w:val="24"/>
          <w:szCs w:val="24"/>
        </w:rPr>
        <w:t>andonnée pédestre avec repas.</w:t>
      </w:r>
    </w:p>
    <w:p w14:paraId="2FC9014D" w14:textId="55C5701B" w:rsidR="00D16D5A" w:rsidRPr="003E2055" w:rsidRDefault="00D16D5A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Description</w:t>
      </w:r>
      <w:r w:rsidRPr="003E2055">
        <w:rPr>
          <w:sz w:val="24"/>
          <w:szCs w:val="24"/>
        </w:rPr>
        <w:t xml:space="preserve"> : </w:t>
      </w:r>
      <w:r w:rsidR="003E2055">
        <w:rPr>
          <w:sz w:val="24"/>
          <w:szCs w:val="24"/>
        </w:rPr>
        <w:t>L</w:t>
      </w:r>
      <w:r w:rsidRPr="003E2055">
        <w:rPr>
          <w:sz w:val="24"/>
          <w:szCs w:val="24"/>
        </w:rPr>
        <w:t>a randonnée gourmande offre la possibilité à un large public d’effectuer une promenade d’environ 8 kilomètres à travers le village de Neuve-Eglise/</w:t>
      </w:r>
      <w:proofErr w:type="spellStart"/>
      <w:r w:rsidRPr="003E2055">
        <w:rPr>
          <w:sz w:val="24"/>
          <w:szCs w:val="24"/>
        </w:rPr>
        <w:t>Hirtzelbach</w:t>
      </w:r>
      <w:proofErr w:type="spellEnd"/>
      <w:r w:rsidRPr="003E2055">
        <w:rPr>
          <w:sz w:val="24"/>
          <w:szCs w:val="24"/>
        </w:rPr>
        <w:t>. Les départs se feront entre 10h et 13h à raison d’un départ d’un groupe maximum de 50 personnes tous les quarts d’heure.</w:t>
      </w:r>
    </w:p>
    <w:p w14:paraId="1D63ED3E" w14:textId="1C0E1B96" w:rsidR="00D16D5A" w:rsidRPr="003E2055" w:rsidRDefault="00D16D5A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Organisateur</w:t>
      </w:r>
      <w:r w:rsidRPr="003E2055">
        <w:rPr>
          <w:sz w:val="24"/>
          <w:szCs w:val="24"/>
        </w:rPr>
        <w:t> : l’Association Culture et Loisirs de Neuve-Eglise/</w:t>
      </w:r>
      <w:proofErr w:type="spellStart"/>
      <w:r w:rsidRPr="003E2055">
        <w:rPr>
          <w:sz w:val="24"/>
          <w:szCs w:val="24"/>
        </w:rPr>
        <w:t>Hirtzelbach</w:t>
      </w:r>
      <w:proofErr w:type="spellEnd"/>
      <w:r w:rsidRPr="003E2055">
        <w:rPr>
          <w:sz w:val="24"/>
          <w:szCs w:val="24"/>
        </w:rPr>
        <w:t>.</w:t>
      </w:r>
    </w:p>
    <w:p w14:paraId="47C5EF74" w14:textId="6B2266AB" w:rsidR="00D16D5A" w:rsidRPr="003E2055" w:rsidRDefault="00D16D5A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Participation </w:t>
      </w:r>
      <w:r w:rsidRPr="003E2055">
        <w:rPr>
          <w:sz w:val="24"/>
          <w:szCs w:val="24"/>
        </w:rPr>
        <w:t xml:space="preserve">: </w:t>
      </w:r>
      <w:r w:rsidR="003E2055">
        <w:rPr>
          <w:sz w:val="24"/>
          <w:szCs w:val="24"/>
        </w:rPr>
        <w:t>L</w:t>
      </w:r>
      <w:r w:rsidRPr="003E2055">
        <w:rPr>
          <w:sz w:val="24"/>
          <w:szCs w:val="24"/>
        </w:rPr>
        <w:t xml:space="preserve">a participation se fait uniquement sur inscription avant le </w:t>
      </w:r>
      <w:r w:rsidR="00821E86">
        <w:rPr>
          <w:sz w:val="24"/>
          <w:szCs w:val="24"/>
        </w:rPr>
        <w:t xml:space="preserve">31 mai </w:t>
      </w:r>
      <w:r w:rsidRPr="003E2055">
        <w:rPr>
          <w:sz w:val="24"/>
          <w:szCs w:val="24"/>
        </w:rPr>
        <w:t>202</w:t>
      </w:r>
      <w:r w:rsidR="00821E86">
        <w:rPr>
          <w:sz w:val="24"/>
          <w:szCs w:val="24"/>
        </w:rPr>
        <w:t>6</w:t>
      </w:r>
      <w:r w:rsidRPr="003E2055">
        <w:rPr>
          <w:sz w:val="24"/>
          <w:szCs w:val="24"/>
        </w:rPr>
        <w:t>. Elle devient définitive à réception de la fiche d’inscription accompagnée du règlement de 3</w:t>
      </w:r>
      <w:r w:rsidR="00821E86">
        <w:rPr>
          <w:sz w:val="24"/>
          <w:szCs w:val="24"/>
        </w:rPr>
        <w:t>8</w:t>
      </w:r>
      <w:r w:rsidRPr="003E2055">
        <w:rPr>
          <w:sz w:val="24"/>
          <w:szCs w:val="24"/>
        </w:rPr>
        <w:t xml:space="preserve"> € par adulte, de 2</w:t>
      </w:r>
      <w:r w:rsidR="00821E86">
        <w:rPr>
          <w:sz w:val="24"/>
          <w:szCs w:val="24"/>
        </w:rPr>
        <w:t>8</w:t>
      </w:r>
      <w:r w:rsidRPr="003E2055">
        <w:rPr>
          <w:sz w:val="24"/>
          <w:szCs w:val="24"/>
        </w:rPr>
        <w:t xml:space="preserve"> € par adolescent et de 1</w:t>
      </w:r>
      <w:r w:rsidR="00B324DD">
        <w:rPr>
          <w:sz w:val="24"/>
          <w:szCs w:val="24"/>
        </w:rPr>
        <w:t>5</w:t>
      </w:r>
      <w:r w:rsidRPr="003E2055">
        <w:rPr>
          <w:sz w:val="24"/>
          <w:szCs w:val="24"/>
        </w:rPr>
        <w:t xml:space="preserve"> € pour les enfants de – de 12 ans. Les inscriptions seront prises en compte par ordre d’arrivée des bons de réservations. Les mineurs devront obligatoirement être accompagnés d’un adulte. Le nombre maximum de participants est fixé à 500 personnes. L’organisateur se réserve le droit de clore les inscriptions avant la date limite que ce nombre est atteint.</w:t>
      </w:r>
    </w:p>
    <w:p w14:paraId="5B0A02BD" w14:textId="3C85B9E4" w:rsidR="00D16D5A" w:rsidRPr="003E2055" w:rsidRDefault="00D16D5A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Equipement</w:t>
      </w:r>
      <w:r w:rsidRPr="003E2055">
        <w:rPr>
          <w:sz w:val="24"/>
          <w:szCs w:val="24"/>
        </w:rPr>
        <w:t xml:space="preserve"> : </w:t>
      </w:r>
      <w:r w:rsidR="003E2055">
        <w:rPr>
          <w:sz w:val="24"/>
          <w:szCs w:val="24"/>
        </w:rPr>
        <w:t>P</w:t>
      </w:r>
      <w:r w:rsidRPr="003E2055">
        <w:rPr>
          <w:sz w:val="24"/>
          <w:szCs w:val="24"/>
        </w:rPr>
        <w:t>révoir des chaussures de randonnées ou des baskets ainsi que des vêtements adaptés aux conditions météorologiques.</w:t>
      </w:r>
    </w:p>
    <w:p w14:paraId="26323758" w14:textId="4F430E24" w:rsidR="00D16D5A" w:rsidRPr="003E2055" w:rsidRDefault="00D16D5A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Conditions d’annulation</w:t>
      </w:r>
      <w:r w:rsidRPr="003E2055">
        <w:rPr>
          <w:sz w:val="24"/>
          <w:szCs w:val="24"/>
        </w:rPr>
        <w:t xml:space="preserve"> : </w:t>
      </w:r>
      <w:r w:rsidR="003E2055">
        <w:rPr>
          <w:sz w:val="24"/>
          <w:szCs w:val="24"/>
        </w:rPr>
        <w:t>L</w:t>
      </w:r>
      <w:r w:rsidRPr="003E2055">
        <w:rPr>
          <w:sz w:val="24"/>
          <w:szCs w:val="24"/>
        </w:rPr>
        <w:t xml:space="preserve">a manifestation aura lieu par tous les temps (sauf avis préfectoral). Après la date limite fixée au </w:t>
      </w:r>
      <w:r w:rsidR="00C75078">
        <w:rPr>
          <w:sz w:val="24"/>
          <w:szCs w:val="24"/>
        </w:rPr>
        <w:t>31</w:t>
      </w:r>
      <w:r w:rsidR="009F6818" w:rsidRPr="003E2055">
        <w:rPr>
          <w:sz w:val="24"/>
          <w:szCs w:val="24"/>
        </w:rPr>
        <w:t xml:space="preserve"> </w:t>
      </w:r>
      <w:r w:rsidR="00C75078">
        <w:rPr>
          <w:sz w:val="24"/>
          <w:szCs w:val="24"/>
        </w:rPr>
        <w:t>mai</w:t>
      </w:r>
      <w:r w:rsidR="009F6818" w:rsidRPr="003E2055">
        <w:rPr>
          <w:sz w:val="24"/>
          <w:szCs w:val="24"/>
        </w:rPr>
        <w:t xml:space="preserve"> </w:t>
      </w:r>
      <w:r w:rsidRPr="003E2055">
        <w:rPr>
          <w:sz w:val="24"/>
          <w:szCs w:val="24"/>
        </w:rPr>
        <w:t>202</w:t>
      </w:r>
      <w:r w:rsidR="00821E86">
        <w:rPr>
          <w:sz w:val="24"/>
          <w:szCs w:val="24"/>
        </w:rPr>
        <w:t>6</w:t>
      </w:r>
      <w:r w:rsidRPr="003E2055">
        <w:rPr>
          <w:sz w:val="24"/>
          <w:szCs w:val="24"/>
        </w:rPr>
        <w:t>, toute inscription est définitive. En cas de non-participation, le montant de l’inscription sera acquis aux organisateurs.</w:t>
      </w:r>
    </w:p>
    <w:p w14:paraId="5EC97049" w14:textId="79E84CB7" w:rsidR="00D16D5A" w:rsidRPr="003E2055" w:rsidRDefault="00D16D5A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Responsabilité et assurance</w:t>
      </w:r>
      <w:r w:rsidRPr="003E2055">
        <w:rPr>
          <w:sz w:val="24"/>
          <w:szCs w:val="24"/>
        </w:rPr>
        <w:t> : L’association est assurée en responsabilité civile. Elle décline toute responsabilité en cas de vol, maladie, défaut d’un participant, accident</w:t>
      </w:r>
      <w:r w:rsidR="009F6818" w:rsidRPr="003E2055">
        <w:rPr>
          <w:sz w:val="24"/>
          <w:szCs w:val="24"/>
        </w:rPr>
        <w:t xml:space="preserve"> ou perte durant la manifestation. L’inscription vaut déclaration de bonne santé. Les chiens sont admis mais doivent être tenus en laisse.</w:t>
      </w:r>
    </w:p>
    <w:p w14:paraId="5A6A30F7" w14:textId="427005DE" w:rsidR="009F6818" w:rsidRPr="003E2055" w:rsidRDefault="009F6818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Sécurité</w:t>
      </w:r>
      <w:r w:rsidRPr="003E2055">
        <w:rPr>
          <w:sz w:val="24"/>
          <w:szCs w:val="24"/>
        </w:rPr>
        <w:t> : Les participants devront respecter les lieux, suivre le balisage et se conformer aux règles du code de la route relatives à la circulation des piétons.</w:t>
      </w:r>
    </w:p>
    <w:p w14:paraId="6E692404" w14:textId="3DF2B584" w:rsidR="009F6818" w:rsidRPr="003E2055" w:rsidRDefault="009F6818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Droit à l’image</w:t>
      </w:r>
      <w:r w:rsidRPr="003E2055">
        <w:rPr>
          <w:sz w:val="24"/>
          <w:szCs w:val="24"/>
        </w:rPr>
        <w:t> : Du fait de son inscription, le randonneur donne à l’organisation un pouvoir tacite pour utiliser toute photo ou image concernant l’évènement dans le cadre de la promotion.</w:t>
      </w:r>
    </w:p>
    <w:p w14:paraId="2B8D1DE3" w14:textId="04F63971" w:rsidR="009F6818" w:rsidRPr="003E2055" w:rsidRDefault="009F6818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Consignes </w:t>
      </w:r>
      <w:r w:rsidRPr="003E2055">
        <w:rPr>
          <w:sz w:val="24"/>
          <w:szCs w:val="24"/>
        </w:rPr>
        <w:t>: Chaque marcheur se verra remettre à son arrivée un verre avec un carnet de bord. Il y trouvera un plan détaillé de la randonnée et des lieux de ravitaillement. Un numéro de portable y sera joint en cas de problème ou d’urgence durant la manifestation.</w:t>
      </w:r>
    </w:p>
    <w:p w14:paraId="00CFF406" w14:textId="5FD3F367" w:rsidR="009F6818" w:rsidRPr="003E2055" w:rsidRDefault="009F6818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Environnement</w:t>
      </w:r>
      <w:r w:rsidRPr="003E2055">
        <w:rPr>
          <w:sz w:val="24"/>
          <w:szCs w:val="24"/>
        </w:rPr>
        <w:t> : Pour le respect de l’environnement, nous demandons aux participants de ne laisser aucun déchet le long du parcours. Des poubelles sont à la disposition à chaque étape.</w:t>
      </w:r>
    </w:p>
    <w:p w14:paraId="2D2EF833" w14:textId="718A446A" w:rsidR="009F6818" w:rsidRPr="003E2055" w:rsidRDefault="009F6818" w:rsidP="003E2055">
      <w:pPr>
        <w:jc w:val="both"/>
        <w:rPr>
          <w:sz w:val="24"/>
          <w:szCs w:val="24"/>
        </w:rPr>
      </w:pPr>
      <w:r w:rsidRPr="003E2055">
        <w:rPr>
          <w:b/>
          <w:bCs/>
          <w:sz w:val="24"/>
          <w:szCs w:val="24"/>
          <w:u w:val="single"/>
        </w:rPr>
        <w:t>Acceptation du règlement</w:t>
      </w:r>
      <w:r w:rsidRPr="003E2055">
        <w:rPr>
          <w:sz w:val="24"/>
          <w:szCs w:val="24"/>
        </w:rPr>
        <w:t> : L’inscription vaut acceptation du présent règlement.</w:t>
      </w:r>
    </w:p>
    <w:p w14:paraId="305DBF40" w14:textId="14BDE30D" w:rsidR="009F6818" w:rsidRPr="003E2055" w:rsidRDefault="009F6818" w:rsidP="009F6818">
      <w:pPr>
        <w:jc w:val="center"/>
        <w:rPr>
          <w:i/>
          <w:iCs/>
          <w:sz w:val="24"/>
          <w:szCs w:val="24"/>
        </w:rPr>
      </w:pPr>
      <w:r w:rsidRPr="003E2055">
        <w:rPr>
          <w:i/>
          <w:iCs/>
          <w:sz w:val="24"/>
          <w:szCs w:val="24"/>
        </w:rPr>
        <w:t>L’abus d’alcool est dangereux pour la santé. Il y a lieu de consommer avec modération durant la manifestation.</w:t>
      </w:r>
    </w:p>
    <w:sectPr w:rsidR="009F6818" w:rsidRPr="003E2055" w:rsidSect="00450E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328D6"/>
    <w:multiLevelType w:val="hybridMultilevel"/>
    <w:tmpl w:val="1B4CA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44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15"/>
    <w:rsid w:val="000D7A41"/>
    <w:rsid w:val="00236331"/>
    <w:rsid w:val="002A49AD"/>
    <w:rsid w:val="003E2055"/>
    <w:rsid w:val="00432100"/>
    <w:rsid w:val="00450E9E"/>
    <w:rsid w:val="00545DA2"/>
    <w:rsid w:val="00560B15"/>
    <w:rsid w:val="00803FF6"/>
    <w:rsid w:val="00821E86"/>
    <w:rsid w:val="00832BBE"/>
    <w:rsid w:val="009F6818"/>
    <w:rsid w:val="00B324DD"/>
    <w:rsid w:val="00C75078"/>
    <w:rsid w:val="00D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BADC"/>
  <w15:chartTrackingRefBased/>
  <w15:docId w15:val="{3090BF32-5D15-4005-A98F-161BCEF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0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0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B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B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B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B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B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B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B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0B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B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B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DIETZ</dc:creator>
  <cp:keywords/>
  <dc:description/>
  <cp:lastModifiedBy>ACL Neuve Eglise</cp:lastModifiedBy>
  <cp:revision>3</cp:revision>
  <dcterms:created xsi:type="dcterms:W3CDTF">2025-02-19T13:51:00Z</dcterms:created>
  <dcterms:modified xsi:type="dcterms:W3CDTF">2026-04-09T18:30:00Z</dcterms:modified>
</cp:coreProperties>
</file>