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35A43" w14:textId="31647989" w:rsidR="00C818BF" w:rsidRPr="00ED72D0" w:rsidRDefault="00ED72D0" w:rsidP="00C818BF">
      <w:pPr>
        <w:jc w:val="center"/>
        <w:rPr>
          <w:rFonts w:ascii="Times New Roman" w:hAnsi="Times New Roman" w:cs="Times New Roman"/>
          <w:b/>
          <w:bCs/>
          <w:sz w:val="28"/>
          <w:szCs w:val="28"/>
        </w:rPr>
      </w:pPr>
      <w:r w:rsidRPr="00ED72D0">
        <w:rPr>
          <w:rFonts w:ascii="Times New Roman" w:hAnsi="Times New Roman" w:cs="Times New Roman"/>
          <w:b/>
          <w:bCs/>
          <w:sz w:val="28"/>
          <w:szCs w:val="28"/>
        </w:rPr>
        <w:t>T.C. ANKARA ÜNİVERSİTESİ</w:t>
      </w:r>
    </w:p>
    <w:p w14:paraId="23FCD1B6" w14:textId="3B840E52" w:rsidR="00ED72D0" w:rsidRPr="00ED72D0" w:rsidRDefault="00ED72D0" w:rsidP="00C818BF">
      <w:pPr>
        <w:jc w:val="center"/>
        <w:rPr>
          <w:rFonts w:ascii="Times New Roman" w:hAnsi="Times New Roman" w:cs="Times New Roman"/>
          <w:b/>
          <w:bCs/>
          <w:sz w:val="28"/>
          <w:szCs w:val="28"/>
        </w:rPr>
      </w:pPr>
      <w:r w:rsidRPr="00ED72D0">
        <w:rPr>
          <w:rFonts w:ascii="Times New Roman" w:hAnsi="Times New Roman" w:cs="Times New Roman"/>
          <w:b/>
          <w:bCs/>
          <w:sz w:val="28"/>
          <w:szCs w:val="28"/>
        </w:rPr>
        <w:t>DİL VE TARİH – COĞRAFYA FAKÜLTESİ</w:t>
      </w:r>
    </w:p>
    <w:p w14:paraId="57783E70" w14:textId="44A705E4" w:rsidR="00ED72D0" w:rsidRPr="00ED72D0" w:rsidRDefault="00ED72D0" w:rsidP="00C818BF">
      <w:pPr>
        <w:jc w:val="center"/>
        <w:rPr>
          <w:rFonts w:ascii="Times New Roman" w:hAnsi="Times New Roman" w:cs="Times New Roman"/>
          <w:b/>
          <w:bCs/>
          <w:sz w:val="28"/>
          <w:szCs w:val="28"/>
        </w:rPr>
      </w:pPr>
      <w:r>
        <w:rPr>
          <w:rFonts w:ascii="Times New Roman" w:hAnsi="Times New Roman" w:cs="Times New Roman"/>
          <w:b/>
          <w:bCs/>
          <w:sz w:val="28"/>
          <w:szCs w:val="28"/>
        </w:rPr>
        <w:t xml:space="preserve">TAR281 </w:t>
      </w:r>
      <w:r w:rsidRPr="00ED72D0">
        <w:rPr>
          <w:rFonts w:ascii="Times New Roman" w:hAnsi="Times New Roman" w:cs="Times New Roman"/>
          <w:b/>
          <w:bCs/>
          <w:sz w:val="28"/>
          <w:szCs w:val="28"/>
        </w:rPr>
        <w:t xml:space="preserve">ANADOLU BEYLİKLERİ ve OSMANLI DEVLETİ’NİN </w:t>
      </w:r>
    </w:p>
    <w:p w14:paraId="5CDA1FE3" w14:textId="46151299" w:rsidR="00ED72D0" w:rsidRDefault="00ED72D0" w:rsidP="00C818BF">
      <w:pPr>
        <w:jc w:val="center"/>
        <w:rPr>
          <w:rFonts w:ascii="Times New Roman" w:hAnsi="Times New Roman" w:cs="Times New Roman"/>
          <w:b/>
          <w:bCs/>
          <w:sz w:val="28"/>
          <w:szCs w:val="28"/>
        </w:rPr>
      </w:pPr>
      <w:r w:rsidRPr="00ED72D0">
        <w:rPr>
          <w:rFonts w:ascii="Times New Roman" w:hAnsi="Times New Roman" w:cs="Times New Roman"/>
          <w:b/>
          <w:bCs/>
          <w:sz w:val="28"/>
          <w:szCs w:val="28"/>
        </w:rPr>
        <w:t xml:space="preserve">KURULUŞU </w:t>
      </w:r>
    </w:p>
    <w:p w14:paraId="65A6FE4D" w14:textId="77777777" w:rsidR="00ED72D0" w:rsidRDefault="00ED72D0" w:rsidP="00C818BF">
      <w:pPr>
        <w:jc w:val="center"/>
        <w:rPr>
          <w:rFonts w:ascii="Times New Roman" w:hAnsi="Times New Roman" w:cs="Times New Roman"/>
          <w:b/>
          <w:bCs/>
          <w:sz w:val="28"/>
          <w:szCs w:val="28"/>
        </w:rPr>
      </w:pPr>
    </w:p>
    <w:p w14:paraId="30851DE5" w14:textId="77777777" w:rsidR="00ED72D0" w:rsidRDefault="00ED72D0" w:rsidP="00C818BF">
      <w:pPr>
        <w:jc w:val="center"/>
        <w:rPr>
          <w:rFonts w:ascii="Times New Roman" w:hAnsi="Times New Roman" w:cs="Times New Roman"/>
          <w:b/>
          <w:bCs/>
          <w:sz w:val="28"/>
          <w:szCs w:val="28"/>
        </w:rPr>
      </w:pPr>
    </w:p>
    <w:p w14:paraId="7C5D15A3" w14:textId="4835ED83" w:rsidR="00ED72D0" w:rsidRDefault="00ED72D0" w:rsidP="00C818BF">
      <w:pPr>
        <w:jc w:val="center"/>
        <w:rPr>
          <w:rFonts w:ascii="Times New Roman" w:hAnsi="Times New Roman" w:cs="Times New Roman"/>
          <w:b/>
          <w:bCs/>
          <w:sz w:val="32"/>
          <w:szCs w:val="32"/>
        </w:rPr>
      </w:pPr>
      <w:r>
        <w:rPr>
          <w:rFonts w:ascii="Times New Roman" w:hAnsi="Times New Roman" w:cs="Times New Roman"/>
          <w:b/>
          <w:bCs/>
          <w:sz w:val="32"/>
          <w:szCs w:val="32"/>
        </w:rPr>
        <w:t>BİZANS’IN OSMANLI MÜESSESELERİNE TESİRİ</w:t>
      </w:r>
    </w:p>
    <w:p w14:paraId="1FFA34ED" w14:textId="34974B8A" w:rsidR="00ED72D0" w:rsidRDefault="00ED72D0" w:rsidP="00C818BF">
      <w:pPr>
        <w:jc w:val="center"/>
        <w:rPr>
          <w:rFonts w:ascii="Times New Roman" w:hAnsi="Times New Roman" w:cs="Times New Roman"/>
          <w:b/>
          <w:bCs/>
          <w:sz w:val="32"/>
          <w:szCs w:val="32"/>
        </w:rPr>
      </w:pPr>
      <w:r>
        <w:rPr>
          <w:rFonts w:ascii="Times New Roman" w:hAnsi="Times New Roman" w:cs="Times New Roman"/>
          <w:b/>
          <w:bCs/>
          <w:i/>
          <w:iCs/>
          <w:sz w:val="32"/>
          <w:szCs w:val="32"/>
        </w:rPr>
        <w:t xml:space="preserve">MEHMED FUAT KÖPRÜLÜ </w:t>
      </w:r>
    </w:p>
    <w:p w14:paraId="052DADDC" w14:textId="537B8259" w:rsidR="00ED72D0" w:rsidRDefault="00ED72D0" w:rsidP="00C818BF">
      <w:pPr>
        <w:jc w:val="center"/>
        <w:rPr>
          <w:rFonts w:ascii="Times New Roman" w:hAnsi="Times New Roman" w:cs="Times New Roman"/>
          <w:b/>
          <w:bCs/>
          <w:sz w:val="32"/>
          <w:szCs w:val="32"/>
        </w:rPr>
      </w:pPr>
      <w:r>
        <w:rPr>
          <w:rFonts w:ascii="Times New Roman" w:hAnsi="Times New Roman" w:cs="Times New Roman"/>
          <w:b/>
          <w:bCs/>
          <w:sz w:val="32"/>
          <w:szCs w:val="32"/>
        </w:rPr>
        <w:t>ÖZET</w:t>
      </w:r>
    </w:p>
    <w:p w14:paraId="0FC98A3D" w14:textId="77777777" w:rsidR="00ED72D0" w:rsidRDefault="00ED72D0" w:rsidP="00C818BF">
      <w:pPr>
        <w:jc w:val="center"/>
        <w:rPr>
          <w:rFonts w:ascii="Times New Roman" w:hAnsi="Times New Roman" w:cs="Times New Roman"/>
          <w:b/>
          <w:bCs/>
          <w:sz w:val="32"/>
          <w:szCs w:val="32"/>
        </w:rPr>
      </w:pPr>
    </w:p>
    <w:p w14:paraId="550120B0" w14:textId="56437A4C" w:rsidR="00ED72D0" w:rsidRDefault="00ED72D0" w:rsidP="00ED72D0">
      <w:pPr>
        <w:jc w:val="right"/>
        <w:rPr>
          <w:rFonts w:ascii="Times New Roman" w:hAnsi="Times New Roman" w:cs="Times New Roman"/>
          <w:b/>
          <w:bCs/>
          <w:i/>
          <w:iCs/>
          <w:sz w:val="24"/>
          <w:szCs w:val="24"/>
        </w:rPr>
      </w:pPr>
      <w:r>
        <w:rPr>
          <w:rFonts w:ascii="Times New Roman" w:hAnsi="Times New Roman" w:cs="Times New Roman"/>
          <w:b/>
          <w:bCs/>
          <w:i/>
          <w:iCs/>
          <w:sz w:val="24"/>
          <w:szCs w:val="24"/>
        </w:rPr>
        <w:t>Semih Kaya</w:t>
      </w:r>
      <w:r>
        <w:rPr>
          <w:rStyle w:val="DipnotBavurusu"/>
          <w:rFonts w:ascii="Times New Roman" w:hAnsi="Times New Roman" w:cs="Times New Roman"/>
          <w:b/>
          <w:bCs/>
          <w:i/>
          <w:iCs/>
          <w:sz w:val="24"/>
          <w:szCs w:val="24"/>
        </w:rPr>
        <w:footnoteReference w:id="1"/>
      </w:r>
    </w:p>
    <w:p w14:paraId="65651770" w14:textId="77777777" w:rsidR="00ED72D0" w:rsidRDefault="00ED72D0" w:rsidP="00ED72D0">
      <w:pPr>
        <w:jc w:val="right"/>
        <w:rPr>
          <w:rFonts w:ascii="Times New Roman" w:hAnsi="Times New Roman" w:cs="Times New Roman"/>
          <w:b/>
          <w:bCs/>
          <w:i/>
          <w:iCs/>
          <w:sz w:val="24"/>
          <w:szCs w:val="24"/>
        </w:rPr>
      </w:pPr>
    </w:p>
    <w:p w14:paraId="46DFC0F3" w14:textId="77777777" w:rsidR="00ED72D0" w:rsidRDefault="00ED72D0" w:rsidP="00ED72D0">
      <w:pPr>
        <w:rPr>
          <w:rFonts w:ascii="Times New Roman" w:hAnsi="Times New Roman" w:cs="Times New Roman"/>
          <w:b/>
          <w:bCs/>
          <w:sz w:val="24"/>
          <w:szCs w:val="24"/>
        </w:rPr>
      </w:pPr>
    </w:p>
    <w:p w14:paraId="636E39B4" w14:textId="4CD3DC23" w:rsidR="00ED72D0" w:rsidRDefault="00ED72D0" w:rsidP="00ED72D0">
      <w:pPr>
        <w:rPr>
          <w:rFonts w:ascii="Times New Roman" w:hAnsi="Times New Roman" w:cs="Times New Roman"/>
          <w:b/>
          <w:bCs/>
          <w:sz w:val="28"/>
          <w:szCs w:val="28"/>
        </w:rPr>
      </w:pPr>
      <w:r>
        <w:rPr>
          <w:rFonts w:ascii="Times New Roman" w:hAnsi="Times New Roman" w:cs="Times New Roman"/>
          <w:b/>
          <w:bCs/>
          <w:sz w:val="28"/>
          <w:szCs w:val="28"/>
        </w:rPr>
        <w:t>Genel Bir Bakış</w:t>
      </w:r>
    </w:p>
    <w:p w14:paraId="01E5B7CB" w14:textId="2A24FD00" w:rsidR="00ED72D0" w:rsidRDefault="00ED72D0" w:rsidP="00ED72D0">
      <w:pPr>
        <w:ind w:firstLine="567"/>
        <w:rPr>
          <w:rFonts w:ascii="Times New Roman" w:hAnsi="Times New Roman" w:cs="Times New Roman"/>
          <w:sz w:val="24"/>
          <w:szCs w:val="24"/>
        </w:rPr>
      </w:pPr>
      <w:r>
        <w:rPr>
          <w:rFonts w:ascii="Times New Roman" w:hAnsi="Times New Roman" w:cs="Times New Roman"/>
          <w:sz w:val="24"/>
          <w:szCs w:val="24"/>
        </w:rPr>
        <w:t>Mehmed Fuat Köprülü, bu makale/kitap aracılığıyla Rambaud, Scala ve Sokolov gibi Bizantinistlerin iddialarına etkili cevaplar üretmiş, Osmanlı müesseselerinin nevi şahsına münhasır kurumlar olduğunu, eski geleneklerden esinlenilmiş veya Doğu medeniyetinin diğer unsurlarından bir sentezle geliştirilen yeni/mevut kurumlar olduğunu ispatlamıştır.</w:t>
      </w:r>
      <w:r w:rsidR="0076606F">
        <w:rPr>
          <w:rFonts w:ascii="Times New Roman" w:hAnsi="Times New Roman" w:cs="Times New Roman"/>
          <w:sz w:val="24"/>
          <w:szCs w:val="24"/>
        </w:rPr>
        <w:t xml:space="preserve"> Köprülü, Osmanlı’nın Bizans’tan bir hayli etkilendiğini fakat kurumlar oluşturacak kadar fazla bir etkilenme olmadığını savunmaktadır. Yazısında </w:t>
      </w:r>
      <w:r w:rsidR="0076606F">
        <w:rPr>
          <w:rFonts w:ascii="Times New Roman" w:hAnsi="Times New Roman" w:cs="Times New Roman"/>
          <w:b/>
          <w:bCs/>
          <w:i/>
          <w:iCs/>
          <w:sz w:val="24"/>
          <w:szCs w:val="24"/>
        </w:rPr>
        <w:t xml:space="preserve">Fatih Kanunnamesi </w:t>
      </w:r>
      <w:r w:rsidR="0076606F">
        <w:rPr>
          <w:rFonts w:ascii="Times New Roman" w:hAnsi="Times New Roman" w:cs="Times New Roman"/>
          <w:sz w:val="24"/>
          <w:szCs w:val="24"/>
        </w:rPr>
        <w:t>gibi birinci elden devlet kaynaklarına veya devlet tarih yazıcılığına ait kaynakları kullanan Köprülü, kendi kabul ettiği tarih yöntemine -</w:t>
      </w:r>
      <w:proofErr w:type="spellStart"/>
      <w:r w:rsidR="0076606F">
        <w:rPr>
          <w:rFonts w:ascii="Times New Roman" w:hAnsi="Times New Roman" w:cs="Times New Roman"/>
          <w:sz w:val="24"/>
          <w:szCs w:val="24"/>
        </w:rPr>
        <w:t>Annales</w:t>
      </w:r>
      <w:proofErr w:type="spellEnd"/>
      <w:r w:rsidR="0076606F">
        <w:rPr>
          <w:rFonts w:ascii="Times New Roman" w:hAnsi="Times New Roman" w:cs="Times New Roman"/>
          <w:sz w:val="24"/>
          <w:szCs w:val="24"/>
        </w:rPr>
        <w:t xml:space="preserve"> Okulu- sadık kaldığını da sık sık dile getirmiştir.</w:t>
      </w:r>
    </w:p>
    <w:p w14:paraId="509687CF" w14:textId="39E4FBF2" w:rsidR="0076606F" w:rsidRDefault="0076606F" w:rsidP="0076606F">
      <w:pPr>
        <w:ind w:firstLine="567"/>
        <w:rPr>
          <w:rFonts w:ascii="Times New Roman" w:hAnsi="Times New Roman" w:cs="Times New Roman"/>
          <w:sz w:val="24"/>
          <w:szCs w:val="24"/>
        </w:rPr>
      </w:pPr>
      <w:r>
        <w:rPr>
          <w:rFonts w:ascii="Times New Roman" w:hAnsi="Times New Roman" w:cs="Times New Roman"/>
          <w:sz w:val="24"/>
          <w:szCs w:val="24"/>
        </w:rPr>
        <w:t>Köprülü, eleştirdiği Bizantinistlerin kaynakları veya dönemi yeterince bilmediğini, araştırmalarını yaparken gerekli hassasiyeti göstermediğini ve/veya tarihi dönemleri ve olayları incelerken her koşulu hesaba katarak incelemelerde bulunmadıklarını savunur ve söyler.</w:t>
      </w:r>
    </w:p>
    <w:p w14:paraId="0E8C8C99" w14:textId="5AEA6CFE" w:rsidR="0076606F" w:rsidRDefault="0076606F" w:rsidP="0076606F">
      <w:pPr>
        <w:ind w:firstLine="567"/>
        <w:rPr>
          <w:rFonts w:ascii="Times New Roman" w:hAnsi="Times New Roman" w:cs="Times New Roman"/>
          <w:sz w:val="24"/>
          <w:szCs w:val="24"/>
        </w:rPr>
      </w:pPr>
      <w:r>
        <w:rPr>
          <w:rFonts w:ascii="Times New Roman" w:hAnsi="Times New Roman" w:cs="Times New Roman"/>
          <w:sz w:val="24"/>
          <w:szCs w:val="24"/>
        </w:rPr>
        <w:t>Bu özet yazısı, Köprülü’nün de yaptığı gibi maddeleri tek tek ele alacak ve açıklayacaktır.</w:t>
      </w:r>
    </w:p>
    <w:p w14:paraId="146A28F3" w14:textId="77777777" w:rsidR="0076606F" w:rsidRDefault="0076606F" w:rsidP="0076606F">
      <w:pPr>
        <w:ind w:firstLine="567"/>
        <w:rPr>
          <w:rFonts w:ascii="Times New Roman" w:hAnsi="Times New Roman" w:cs="Times New Roman"/>
          <w:sz w:val="24"/>
          <w:szCs w:val="24"/>
        </w:rPr>
      </w:pPr>
    </w:p>
    <w:p w14:paraId="06FC9A19" w14:textId="77777777" w:rsidR="0076606F" w:rsidRDefault="0076606F" w:rsidP="0076606F">
      <w:pPr>
        <w:ind w:firstLine="567"/>
        <w:rPr>
          <w:rFonts w:ascii="Times New Roman" w:hAnsi="Times New Roman" w:cs="Times New Roman"/>
          <w:sz w:val="24"/>
          <w:szCs w:val="24"/>
        </w:rPr>
      </w:pPr>
    </w:p>
    <w:p w14:paraId="3FE960D0" w14:textId="77777777" w:rsidR="0076606F" w:rsidRDefault="0076606F" w:rsidP="0076606F">
      <w:pPr>
        <w:ind w:firstLine="567"/>
        <w:rPr>
          <w:rFonts w:ascii="Times New Roman" w:hAnsi="Times New Roman" w:cs="Times New Roman"/>
          <w:sz w:val="24"/>
          <w:szCs w:val="24"/>
        </w:rPr>
      </w:pPr>
    </w:p>
    <w:p w14:paraId="1CA3F5B7" w14:textId="68DE85D4" w:rsidR="0076606F" w:rsidRDefault="0076606F" w:rsidP="0076606F">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Vezir – i Azamlık Müessesesi </w:t>
      </w:r>
    </w:p>
    <w:p w14:paraId="70F3FABD" w14:textId="77777777" w:rsidR="00DC2751" w:rsidRPr="00C54320" w:rsidRDefault="0076606F" w:rsidP="0076606F">
      <w:pPr>
        <w:ind w:firstLine="567"/>
        <w:rPr>
          <w:rFonts w:ascii="Times New Roman" w:hAnsi="Times New Roman" w:cs="Times New Roman"/>
          <w:b/>
          <w:bCs/>
          <w:sz w:val="24"/>
          <w:szCs w:val="24"/>
        </w:rPr>
      </w:pPr>
      <w:r>
        <w:rPr>
          <w:rFonts w:ascii="Times New Roman" w:hAnsi="Times New Roman" w:cs="Times New Roman"/>
          <w:sz w:val="24"/>
          <w:szCs w:val="24"/>
        </w:rPr>
        <w:t xml:space="preserve">Batılı Bizantinistler Osmanlı’daki Veziriazamlık kurumunu Bizans’taki </w:t>
      </w:r>
      <w:r w:rsidRPr="00DC2751">
        <w:rPr>
          <w:rFonts w:ascii="Times New Roman" w:hAnsi="Times New Roman" w:cs="Times New Roman"/>
          <w:b/>
          <w:bCs/>
          <w:i/>
          <w:iCs/>
          <w:sz w:val="24"/>
          <w:szCs w:val="24"/>
        </w:rPr>
        <w:t>“grand domestic”</w:t>
      </w:r>
      <w:r>
        <w:rPr>
          <w:rFonts w:ascii="Times New Roman" w:hAnsi="Times New Roman" w:cs="Times New Roman"/>
          <w:sz w:val="24"/>
          <w:szCs w:val="24"/>
        </w:rPr>
        <w:t xml:space="preserve"> unvanı ile eş tutar ve Osmanlı’ya buradan geçtiğini söyler. Oysa bu kurum Orhan Gazi ve I. Murad döneminden beri süregelen bir devlet kurumudur. Vezirlerin sayıca çoğalmasıyla bir baş vezir tayin edilmesi gerekli olmuş ve sonucunda bu kurum ortaya çıkmıştır. Bu gelenek Abbasi Halifeliği ile başlamış ve hızla neredeyse tüm İslam Devletlerine </w:t>
      </w:r>
      <w:r w:rsidR="00DC2751" w:rsidRPr="00C54320">
        <w:rPr>
          <w:rFonts w:ascii="Times New Roman" w:hAnsi="Times New Roman" w:cs="Times New Roman"/>
          <w:b/>
          <w:bCs/>
          <w:sz w:val="24"/>
          <w:szCs w:val="24"/>
        </w:rPr>
        <w:t>sirayet etmiştir.</w:t>
      </w:r>
    </w:p>
    <w:p w14:paraId="70898383" w14:textId="77777777" w:rsidR="00DC2751" w:rsidRDefault="00DC2751" w:rsidP="0076606F">
      <w:pPr>
        <w:ind w:firstLine="567"/>
        <w:rPr>
          <w:rFonts w:ascii="Times New Roman" w:hAnsi="Times New Roman" w:cs="Times New Roman"/>
          <w:sz w:val="24"/>
          <w:szCs w:val="24"/>
        </w:rPr>
      </w:pPr>
    </w:p>
    <w:p w14:paraId="18B8DF1F" w14:textId="77777777" w:rsidR="00DC2751" w:rsidRDefault="00DC2751" w:rsidP="00DC2751">
      <w:pPr>
        <w:rPr>
          <w:rFonts w:ascii="Times New Roman" w:hAnsi="Times New Roman" w:cs="Times New Roman"/>
          <w:b/>
          <w:bCs/>
          <w:sz w:val="28"/>
          <w:szCs w:val="28"/>
        </w:rPr>
      </w:pPr>
      <w:r>
        <w:rPr>
          <w:rFonts w:ascii="Times New Roman" w:hAnsi="Times New Roman" w:cs="Times New Roman"/>
          <w:b/>
          <w:bCs/>
          <w:sz w:val="28"/>
          <w:szCs w:val="28"/>
        </w:rPr>
        <w:t>Beylerbeyliği Müessesesi</w:t>
      </w:r>
    </w:p>
    <w:p w14:paraId="7913D8CC" w14:textId="613486DB" w:rsidR="0076606F" w:rsidRDefault="00DC2751" w:rsidP="00DC2751">
      <w:pPr>
        <w:ind w:firstLine="567"/>
        <w:rPr>
          <w:rFonts w:ascii="Times New Roman" w:hAnsi="Times New Roman" w:cs="Times New Roman"/>
          <w:sz w:val="24"/>
          <w:szCs w:val="24"/>
        </w:rPr>
      </w:pPr>
      <w:r>
        <w:rPr>
          <w:rFonts w:ascii="Times New Roman" w:hAnsi="Times New Roman" w:cs="Times New Roman"/>
          <w:sz w:val="24"/>
          <w:szCs w:val="24"/>
        </w:rPr>
        <w:t xml:space="preserve">Rambaud, Bizans’ta bulunan ve Doğu ile Batıda birer tane bulunan üst rütbeli subaylar olan </w:t>
      </w:r>
      <w:r>
        <w:rPr>
          <w:rFonts w:ascii="Times New Roman" w:hAnsi="Times New Roman" w:cs="Times New Roman"/>
          <w:b/>
          <w:bCs/>
          <w:i/>
          <w:iCs/>
          <w:sz w:val="24"/>
          <w:szCs w:val="24"/>
        </w:rPr>
        <w:t>“domes</w:t>
      </w:r>
      <w:r w:rsidR="0004573E">
        <w:rPr>
          <w:rFonts w:ascii="Times New Roman" w:hAnsi="Times New Roman" w:cs="Times New Roman"/>
          <w:b/>
          <w:bCs/>
          <w:i/>
          <w:iCs/>
          <w:sz w:val="24"/>
          <w:szCs w:val="24"/>
        </w:rPr>
        <w:t>ti</w:t>
      </w:r>
      <w:r>
        <w:rPr>
          <w:rFonts w:ascii="Times New Roman" w:hAnsi="Times New Roman" w:cs="Times New Roman"/>
          <w:b/>
          <w:bCs/>
          <w:i/>
          <w:iCs/>
          <w:sz w:val="24"/>
          <w:szCs w:val="24"/>
        </w:rPr>
        <w:t xml:space="preserve">kos ton sholon” </w:t>
      </w:r>
      <w:r>
        <w:rPr>
          <w:rFonts w:ascii="Times New Roman" w:hAnsi="Times New Roman" w:cs="Times New Roman"/>
          <w:sz w:val="24"/>
          <w:szCs w:val="24"/>
        </w:rPr>
        <w:t>ile eş tutar ve Osmanlı’ya buradan geçtiğini söyler. İlk kurulduğu dönemi kaynakların yetersizliği sebebiyle bilemesek de Fatih’ten önce olduğu aşikardır. Bu sistem Anadolu Selçukluları dahil Memlükler, İlhanlılar ve Altın Orda Devleti’nde de mevcuttur. Osmanlı Devleti’nde bu mevkiin ikiye ayrılmasının sebebi devletin büyümesi nedeniyle idarenin kolaylaşması adına iki bölgeye pay edilmesidir. Bu geleneğin kökeni Oğuz Boylarındaki sağ kol-sol kol mevkiine kadar götürülebilir.</w:t>
      </w:r>
    </w:p>
    <w:p w14:paraId="03B9F31E" w14:textId="77777777" w:rsidR="00DC2751" w:rsidRDefault="00DC2751" w:rsidP="00DC2751">
      <w:pPr>
        <w:ind w:firstLine="567"/>
        <w:rPr>
          <w:rFonts w:ascii="Times New Roman" w:hAnsi="Times New Roman" w:cs="Times New Roman"/>
          <w:sz w:val="24"/>
          <w:szCs w:val="24"/>
        </w:rPr>
      </w:pPr>
    </w:p>
    <w:p w14:paraId="09ECDF27" w14:textId="5F39843A" w:rsidR="00DC2751" w:rsidRDefault="00DC2751" w:rsidP="00DC2751">
      <w:pPr>
        <w:rPr>
          <w:rFonts w:ascii="Times New Roman" w:hAnsi="Times New Roman" w:cs="Times New Roman"/>
          <w:b/>
          <w:bCs/>
          <w:sz w:val="28"/>
          <w:szCs w:val="28"/>
        </w:rPr>
      </w:pPr>
      <w:r>
        <w:rPr>
          <w:rFonts w:ascii="Times New Roman" w:hAnsi="Times New Roman" w:cs="Times New Roman"/>
          <w:b/>
          <w:bCs/>
          <w:sz w:val="28"/>
          <w:szCs w:val="28"/>
        </w:rPr>
        <w:t>Kazaskerlik/Kadıaskerlik</w:t>
      </w:r>
    </w:p>
    <w:p w14:paraId="17BA8F74" w14:textId="1A6C4E20" w:rsidR="00DC2751" w:rsidRDefault="00DC2751" w:rsidP="00DC2751">
      <w:pPr>
        <w:ind w:firstLine="567"/>
        <w:rPr>
          <w:rFonts w:ascii="Times New Roman" w:hAnsi="Times New Roman" w:cs="Times New Roman"/>
          <w:sz w:val="24"/>
          <w:szCs w:val="24"/>
        </w:rPr>
      </w:pPr>
      <w:r>
        <w:rPr>
          <w:rFonts w:ascii="Times New Roman" w:hAnsi="Times New Roman" w:cs="Times New Roman"/>
          <w:sz w:val="24"/>
          <w:szCs w:val="24"/>
        </w:rPr>
        <w:t xml:space="preserve">Bizantinistler, Kazaskerlik kurumunu Bizans’taki </w:t>
      </w:r>
      <w:r>
        <w:rPr>
          <w:rFonts w:ascii="Times New Roman" w:hAnsi="Times New Roman" w:cs="Times New Roman"/>
          <w:b/>
          <w:bCs/>
          <w:i/>
          <w:iCs/>
          <w:sz w:val="24"/>
          <w:szCs w:val="24"/>
        </w:rPr>
        <w:t xml:space="preserve">“juge de camp” </w:t>
      </w:r>
      <w:r>
        <w:rPr>
          <w:rFonts w:ascii="Times New Roman" w:hAnsi="Times New Roman" w:cs="Times New Roman"/>
          <w:sz w:val="24"/>
          <w:szCs w:val="24"/>
        </w:rPr>
        <w:t>ile eş tutar ve Osmanlı’ya buradan geçtiğini söyler. Osmanlı kaynakları bu kurumun I. Murad devrinde kurulduğunu Fatih döneminde Karamanoğlu Mehmed’in -kişisel- teşvikleriyle ikiye ay</w:t>
      </w:r>
      <w:r w:rsidR="00C54320">
        <w:rPr>
          <w:rFonts w:ascii="Times New Roman" w:hAnsi="Times New Roman" w:cs="Times New Roman"/>
          <w:sz w:val="24"/>
          <w:szCs w:val="24"/>
        </w:rPr>
        <w:t>rıldığını söyler. Ayrıca bu mevkiin Selçuklularda, Eyyubilerde, Memlüklülerde ve Karamanoğullarında da bulunduğu bilinmektedir.</w:t>
      </w:r>
    </w:p>
    <w:p w14:paraId="6FBFB9CC" w14:textId="77777777" w:rsidR="00C54320" w:rsidRDefault="00C54320" w:rsidP="00DC2751">
      <w:pPr>
        <w:ind w:firstLine="567"/>
        <w:rPr>
          <w:rFonts w:ascii="Times New Roman" w:hAnsi="Times New Roman" w:cs="Times New Roman"/>
          <w:sz w:val="24"/>
          <w:szCs w:val="24"/>
        </w:rPr>
      </w:pPr>
    </w:p>
    <w:p w14:paraId="3E2CA279" w14:textId="555C0A5F" w:rsidR="00C54320" w:rsidRDefault="00C54320" w:rsidP="00C54320">
      <w:pPr>
        <w:rPr>
          <w:rFonts w:ascii="Times New Roman" w:hAnsi="Times New Roman" w:cs="Times New Roman"/>
          <w:b/>
          <w:bCs/>
          <w:sz w:val="28"/>
          <w:szCs w:val="28"/>
        </w:rPr>
      </w:pPr>
      <w:r>
        <w:rPr>
          <w:rFonts w:ascii="Times New Roman" w:hAnsi="Times New Roman" w:cs="Times New Roman"/>
          <w:b/>
          <w:bCs/>
          <w:sz w:val="28"/>
          <w:szCs w:val="28"/>
        </w:rPr>
        <w:t>Reisülküttablık ve Nişancılık</w:t>
      </w:r>
    </w:p>
    <w:p w14:paraId="69DACF58" w14:textId="25B76994" w:rsidR="00C54320" w:rsidRDefault="00C54320" w:rsidP="00C54320">
      <w:pPr>
        <w:ind w:firstLine="567"/>
        <w:rPr>
          <w:rFonts w:ascii="Times New Roman" w:hAnsi="Times New Roman" w:cs="Times New Roman"/>
          <w:sz w:val="24"/>
          <w:szCs w:val="24"/>
        </w:rPr>
      </w:pPr>
      <w:r>
        <w:rPr>
          <w:rFonts w:ascii="Times New Roman" w:hAnsi="Times New Roman" w:cs="Times New Roman"/>
          <w:sz w:val="24"/>
          <w:szCs w:val="24"/>
        </w:rPr>
        <w:t xml:space="preserve">Rambaud, Reisülküttablık makamını Nişancı ile karıştırmış ve onu </w:t>
      </w:r>
      <w:r>
        <w:rPr>
          <w:rFonts w:ascii="Times New Roman" w:hAnsi="Times New Roman" w:cs="Times New Roman"/>
          <w:b/>
          <w:bCs/>
          <w:i/>
          <w:iCs/>
          <w:sz w:val="24"/>
          <w:szCs w:val="24"/>
        </w:rPr>
        <w:t>“grand logothete”</w:t>
      </w:r>
      <w:r>
        <w:rPr>
          <w:rFonts w:ascii="Times New Roman" w:hAnsi="Times New Roman" w:cs="Times New Roman"/>
          <w:sz w:val="24"/>
          <w:szCs w:val="24"/>
        </w:rPr>
        <w:t xml:space="preserve">in halefi olarak görmektedir. Oysa Reisülküttablık Nişancı’nın ancak kalem amiridir. Nişancı mevzusu ise Selçuklulardaki </w:t>
      </w:r>
      <w:r>
        <w:rPr>
          <w:rFonts w:ascii="Times New Roman" w:hAnsi="Times New Roman" w:cs="Times New Roman"/>
          <w:b/>
          <w:bCs/>
          <w:i/>
          <w:iCs/>
          <w:sz w:val="24"/>
          <w:szCs w:val="24"/>
        </w:rPr>
        <w:t xml:space="preserve">“tuğrai” </w:t>
      </w:r>
      <w:r>
        <w:rPr>
          <w:rFonts w:ascii="Times New Roman" w:hAnsi="Times New Roman" w:cs="Times New Roman"/>
          <w:sz w:val="24"/>
          <w:szCs w:val="24"/>
        </w:rPr>
        <w:t>ile rahatça açıklanabilmektedir.</w:t>
      </w:r>
    </w:p>
    <w:p w14:paraId="03ED04D3" w14:textId="77777777" w:rsidR="00C54320" w:rsidRDefault="00C54320" w:rsidP="00C54320">
      <w:pPr>
        <w:ind w:firstLine="567"/>
        <w:rPr>
          <w:rFonts w:ascii="Times New Roman" w:hAnsi="Times New Roman" w:cs="Times New Roman"/>
          <w:sz w:val="24"/>
          <w:szCs w:val="24"/>
        </w:rPr>
      </w:pPr>
    </w:p>
    <w:p w14:paraId="1B10556A" w14:textId="63A25B6D" w:rsidR="00C54320" w:rsidRDefault="00C54320" w:rsidP="00C54320">
      <w:pPr>
        <w:rPr>
          <w:rFonts w:ascii="Times New Roman" w:hAnsi="Times New Roman" w:cs="Times New Roman"/>
          <w:b/>
          <w:bCs/>
          <w:sz w:val="28"/>
          <w:szCs w:val="28"/>
        </w:rPr>
      </w:pPr>
      <w:r>
        <w:rPr>
          <w:rFonts w:ascii="Times New Roman" w:hAnsi="Times New Roman" w:cs="Times New Roman"/>
          <w:b/>
          <w:bCs/>
          <w:sz w:val="28"/>
          <w:szCs w:val="28"/>
        </w:rPr>
        <w:t>Defterdarlık</w:t>
      </w:r>
    </w:p>
    <w:p w14:paraId="4842CA60" w14:textId="7F4FEDB1" w:rsidR="00C54320" w:rsidRDefault="00C54320" w:rsidP="00C54320">
      <w:pPr>
        <w:ind w:firstLine="567"/>
        <w:rPr>
          <w:rFonts w:ascii="Times New Roman" w:hAnsi="Times New Roman" w:cs="Times New Roman"/>
          <w:sz w:val="24"/>
          <w:szCs w:val="24"/>
        </w:rPr>
      </w:pPr>
      <w:r>
        <w:rPr>
          <w:rFonts w:ascii="Times New Roman" w:hAnsi="Times New Roman" w:cs="Times New Roman"/>
          <w:sz w:val="24"/>
          <w:szCs w:val="24"/>
        </w:rPr>
        <w:t xml:space="preserve">Rambaud, </w:t>
      </w:r>
      <w:r>
        <w:rPr>
          <w:rFonts w:ascii="Times New Roman" w:hAnsi="Times New Roman" w:cs="Times New Roman"/>
          <w:b/>
          <w:bCs/>
          <w:i/>
          <w:iCs/>
          <w:sz w:val="24"/>
          <w:szCs w:val="24"/>
        </w:rPr>
        <w:t xml:space="preserve">“logothete” </w:t>
      </w:r>
      <w:r>
        <w:rPr>
          <w:rFonts w:ascii="Times New Roman" w:hAnsi="Times New Roman" w:cs="Times New Roman"/>
          <w:sz w:val="24"/>
          <w:szCs w:val="24"/>
        </w:rPr>
        <w:t>ile bir tutup halefi sayar. Osmanlı maliye sistemine ait Fatih öncesi bir kayıt bulunmasa da Sasanilerden bu yana gelen bir Doğu etkisi neticesinde ortaya çıktığı ile ilgili kanıtlar ilgili maddede mevcuttur.</w:t>
      </w:r>
    </w:p>
    <w:p w14:paraId="06DC3760" w14:textId="77777777" w:rsidR="006742A8" w:rsidRDefault="006742A8" w:rsidP="00C54320">
      <w:pPr>
        <w:rPr>
          <w:rFonts w:ascii="Times New Roman" w:hAnsi="Times New Roman" w:cs="Times New Roman"/>
          <w:b/>
          <w:bCs/>
          <w:sz w:val="28"/>
          <w:szCs w:val="28"/>
        </w:rPr>
      </w:pPr>
    </w:p>
    <w:p w14:paraId="0080AEA1" w14:textId="57AC44E7" w:rsidR="00C54320" w:rsidRDefault="006742A8" w:rsidP="00C54320">
      <w:pPr>
        <w:rPr>
          <w:rFonts w:ascii="Times New Roman" w:hAnsi="Times New Roman" w:cs="Times New Roman"/>
          <w:b/>
          <w:bCs/>
          <w:sz w:val="28"/>
          <w:szCs w:val="28"/>
        </w:rPr>
      </w:pPr>
      <w:r>
        <w:rPr>
          <w:rFonts w:ascii="Times New Roman" w:hAnsi="Times New Roman" w:cs="Times New Roman"/>
          <w:b/>
          <w:bCs/>
          <w:sz w:val="28"/>
          <w:szCs w:val="28"/>
        </w:rPr>
        <w:t>Kaptan – ı Deryalık Kurumu</w:t>
      </w:r>
    </w:p>
    <w:p w14:paraId="045A48CB" w14:textId="6FB13F48" w:rsidR="006742A8" w:rsidRDefault="006742A8" w:rsidP="006742A8">
      <w:pPr>
        <w:ind w:firstLine="567"/>
        <w:rPr>
          <w:rFonts w:ascii="Times New Roman" w:hAnsi="Times New Roman" w:cs="Times New Roman"/>
          <w:sz w:val="24"/>
          <w:szCs w:val="24"/>
        </w:rPr>
      </w:pPr>
      <w:r>
        <w:rPr>
          <w:rFonts w:ascii="Times New Roman" w:hAnsi="Times New Roman" w:cs="Times New Roman"/>
          <w:sz w:val="24"/>
          <w:szCs w:val="24"/>
        </w:rPr>
        <w:t xml:space="preserve">Rambaud, </w:t>
      </w:r>
      <w:r>
        <w:rPr>
          <w:rFonts w:ascii="Times New Roman" w:hAnsi="Times New Roman" w:cs="Times New Roman"/>
          <w:b/>
          <w:bCs/>
          <w:i/>
          <w:iCs/>
          <w:sz w:val="24"/>
          <w:szCs w:val="24"/>
        </w:rPr>
        <w:t xml:space="preserve">“megadük” </w:t>
      </w:r>
      <w:r>
        <w:rPr>
          <w:rFonts w:ascii="Times New Roman" w:hAnsi="Times New Roman" w:cs="Times New Roman"/>
          <w:sz w:val="24"/>
          <w:szCs w:val="24"/>
        </w:rPr>
        <w:t xml:space="preserve">kurumunun halefi olduğunu iddia eder. Kannunname’de buna ait bir kayıt bulunmamakla birlikte bu çok normaldir. Zira Osmanlı Donanması I. Selim devrine </w:t>
      </w:r>
      <w:r>
        <w:rPr>
          <w:rFonts w:ascii="Times New Roman" w:hAnsi="Times New Roman" w:cs="Times New Roman"/>
          <w:sz w:val="24"/>
          <w:szCs w:val="24"/>
        </w:rPr>
        <w:lastRenderedPageBreak/>
        <w:t>kadar küçük bir oluşumdur ve Gelibolu Tersanesi nedeniyle kumandası çoğunlukla Gelibolu Sancakbeyi’ne aittir. Osmanlı Donanması ve Kaptan – ı Deryalık kurumu Suriye ve Mısır’ın fethi ile oluşmuş ve büyümüştür.</w:t>
      </w:r>
    </w:p>
    <w:p w14:paraId="04D688BC" w14:textId="51136E2B" w:rsidR="006742A8" w:rsidRDefault="006742A8" w:rsidP="006742A8">
      <w:pPr>
        <w:ind w:firstLine="567"/>
        <w:rPr>
          <w:rFonts w:ascii="Times New Roman" w:hAnsi="Times New Roman" w:cs="Times New Roman"/>
          <w:sz w:val="24"/>
          <w:szCs w:val="24"/>
        </w:rPr>
      </w:pPr>
      <w:r>
        <w:rPr>
          <w:rFonts w:ascii="Times New Roman" w:hAnsi="Times New Roman" w:cs="Times New Roman"/>
          <w:sz w:val="24"/>
          <w:szCs w:val="24"/>
        </w:rPr>
        <w:t>Osmanlı, denizcilik geleneğini Aydınoğulları, Saruhanoğulları ve Menteşeoğulları gibi beyliklerden, bu beylikler de geleneğini Anadolu Selçuklu Devleti’nin geleneklerinden almıştır.</w:t>
      </w:r>
    </w:p>
    <w:p w14:paraId="62DC44F7" w14:textId="203B9C90" w:rsidR="006742A8" w:rsidRDefault="006742A8" w:rsidP="006742A8">
      <w:pPr>
        <w:ind w:firstLine="567"/>
        <w:rPr>
          <w:rFonts w:ascii="Times New Roman" w:hAnsi="Times New Roman" w:cs="Times New Roman"/>
          <w:sz w:val="24"/>
          <w:szCs w:val="24"/>
        </w:rPr>
      </w:pPr>
      <w:r>
        <w:rPr>
          <w:rFonts w:ascii="Times New Roman" w:hAnsi="Times New Roman" w:cs="Times New Roman"/>
          <w:sz w:val="24"/>
          <w:szCs w:val="24"/>
        </w:rPr>
        <w:t>Gelibolu Tersanesi’nin alınmasıyla bahriyedeki Bizans etkisi oldukça yüksek bir seviyeye çıkmış olsa da bir kurum oluşturacak düzeyde olmamıştır.</w:t>
      </w:r>
    </w:p>
    <w:p w14:paraId="46BA0929" w14:textId="77777777" w:rsidR="006742A8" w:rsidRDefault="006742A8" w:rsidP="006742A8">
      <w:pPr>
        <w:ind w:firstLine="567"/>
        <w:rPr>
          <w:rFonts w:ascii="Times New Roman" w:hAnsi="Times New Roman" w:cs="Times New Roman"/>
          <w:sz w:val="24"/>
          <w:szCs w:val="24"/>
        </w:rPr>
      </w:pPr>
    </w:p>
    <w:p w14:paraId="5AC6F17A" w14:textId="773EA9E9" w:rsidR="006742A8" w:rsidRDefault="006742A8" w:rsidP="006742A8">
      <w:pPr>
        <w:rPr>
          <w:rFonts w:ascii="Times New Roman" w:hAnsi="Times New Roman" w:cs="Times New Roman"/>
          <w:b/>
          <w:bCs/>
          <w:sz w:val="28"/>
          <w:szCs w:val="28"/>
        </w:rPr>
      </w:pPr>
      <w:r>
        <w:rPr>
          <w:rFonts w:ascii="Times New Roman" w:hAnsi="Times New Roman" w:cs="Times New Roman"/>
          <w:b/>
          <w:bCs/>
          <w:sz w:val="28"/>
          <w:szCs w:val="28"/>
        </w:rPr>
        <w:t>Hadım Ağaları/ Harem Ağaları</w:t>
      </w:r>
    </w:p>
    <w:p w14:paraId="0F498C0A" w14:textId="1965D249" w:rsidR="006742A8" w:rsidRDefault="006742A8" w:rsidP="006742A8">
      <w:pPr>
        <w:ind w:firstLine="567"/>
        <w:rPr>
          <w:rFonts w:ascii="Times New Roman" w:hAnsi="Times New Roman" w:cs="Times New Roman"/>
          <w:sz w:val="24"/>
          <w:szCs w:val="24"/>
        </w:rPr>
      </w:pPr>
      <w:r>
        <w:rPr>
          <w:rFonts w:ascii="Times New Roman" w:hAnsi="Times New Roman" w:cs="Times New Roman"/>
          <w:sz w:val="24"/>
          <w:szCs w:val="24"/>
        </w:rPr>
        <w:t xml:space="preserve">E. Oberhummer, bu kurumun Bizans’taki </w:t>
      </w:r>
      <w:r>
        <w:rPr>
          <w:rFonts w:ascii="Times New Roman" w:hAnsi="Times New Roman" w:cs="Times New Roman"/>
          <w:b/>
          <w:bCs/>
          <w:i/>
          <w:iCs/>
          <w:sz w:val="24"/>
          <w:szCs w:val="24"/>
        </w:rPr>
        <w:t>“archieunuchos”</w:t>
      </w:r>
      <w:r>
        <w:rPr>
          <w:rFonts w:ascii="Times New Roman" w:hAnsi="Times New Roman" w:cs="Times New Roman"/>
          <w:sz w:val="24"/>
          <w:szCs w:val="24"/>
        </w:rPr>
        <w:t>un halefi olduğunu söyler. Bu gelenek Sasaniler ile başlamış ve neredeyse tüm Doğu saraylarında mevcut olmuştur. Oberhummer bu mevkiin nüfuzuna dikkat çekerek iddiasını bu temele de dayandırır. Oysa bu mevkiin Osmanlı’da nüfuzunun zamanla artması Haremin öneminin artmasından kaynaklıdır.</w:t>
      </w:r>
    </w:p>
    <w:p w14:paraId="1BA69C15" w14:textId="77777777" w:rsidR="0004573E" w:rsidRDefault="0004573E" w:rsidP="006742A8">
      <w:pPr>
        <w:ind w:firstLine="567"/>
        <w:rPr>
          <w:rFonts w:ascii="Times New Roman" w:hAnsi="Times New Roman" w:cs="Times New Roman"/>
          <w:sz w:val="24"/>
          <w:szCs w:val="24"/>
        </w:rPr>
      </w:pPr>
    </w:p>
    <w:p w14:paraId="674134BE" w14:textId="7D08C3C1" w:rsidR="0004573E" w:rsidRDefault="0004573E" w:rsidP="0004573E">
      <w:pPr>
        <w:rPr>
          <w:rFonts w:ascii="Times New Roman" w:hAnsi="Times New Roman" w:cs="Times New Roman"/>
          <w:b/>
          <w:bCs/>
          <w:sz w:val="28"/>
          <w:szCs w:val="28"/>
        </w:rPr>
      </w:pPr>
      <w:r>
        <w:rPr>
          <w:rFonts w:ascii="Times New Roman" w:hAnsi="Times New Roman" w:cs="Times New Roman"/>
          <w:b/>
          <w:bCs/>
          <w:sz w:val="28"/>
          <w:szCs w:val="28"/>
        </w:rPr>
        <w:t>Çavuşlar</w:t>
      </w:r>
    </w:p>
    <w:p w14:paraId="4B1CE161" w14:textId="77777777" w:rsidR="0004573E" w:rsidRDefault="0004573E" w:rsidP="0004573E">
      <w:pPr>
        <w:ind w:firstLine="567"/>
        <w:rPr>
          <w:rFonts w:ascii="Times New Roman" w:hAnsi="Times New Roman" w:cs="Times New Roman"/>
          <w:sz w:val="24"/>
          <w:szCs w:val="24"/>
        </w:rPr>
      </w:pPr>
      <w:r>
        <w:rPr>
          <w:rFonts w:ascii="Times New Roman" w:hAnsi="Times New Roman" w:cs="Times New Roman"/>
          <w:sz w:val="24"/>
          <w:szCs w:val="24"/>
        </w:rPr>
        <w:t xml:space="preserve">Rambaud (Codinus’tan naklen) ve Scala bu kurumun Bizans’taki </w:t>
      </w:r>
      <w:r>
        <w:rPr>
          <w:rFonts w:ascii="Times New Roman" w:hAnsi="Times New Roman" w:cs="Times New Roman"/>
          <w:b/>
          <w:bCs/>
          <w:i/>
          <w:iCs/>
          <w:sz w:val="24"/>
          <w:szCs w:val="24"/>
        </w:rPr>
        <w:t xml:space="preserve">“mandatores” </w:t>
      </w:r>
      <w:r>
        <w:rPr>
          <w:rFonts w:ascii="Times New Roman" w:hAnsi="Times New Roman" w:cs="Times New Roman"/>
          <w:sz w:val="24"/>
          <w:szCs w:val="24"/>
        </w:rPr>
        <w:t>kurumunun tezahürü olduğunu söyler. Oysa çavuş kelimesinin kökeni dahi yüksek ihtimalle Türkçedir. Neredeyse her Türk devletinde mevcuttur. Serheng veya dûrbaş gibi kurumlarla var olmuş ve Osmanlı’ya kadar gelmiştir.</w:t>
      </w:r>
    </w:p>
    <w:p w14:paraId="4FA1B54C" w14:textId="2D72E780" w:rsidR="0004573E" w:rsidRDefault="0004573E" w:rsidP="0004573E">
      <w:pPr>
        <w:ind w:firstLine="567"/>
        <w:rPr>
          <w:rFonts w:ascii="Times New Roman" w:hAnsi="Times New Roman" w:cs="Times New Roman"/>
          <w:sz w:val="24"/>
          <w:szCs w:val="24"/>
        </w:rPr>
      </w:pPr>
      <w:r>
        <w:rPr>
          <w:rFonts w:ascii="Times New Roman" w:hAnsi="Times New Roman" w:cs="Times New Roman"/>
          <w:sz w:val="24"/>
          <w:szCs w:val="24"/>
        </w:rPr>
        <w:t>Köprülü, Ernst Stein’in görüşüne katılır. Stein, Bizans’ın Manuel Kommenos (1143-1180) döneminde Türklerden çavuşluk kurumunu aldığını söyler.</w:t>
      </w:r>
    </w:p>
    <w:p w14:paraId="12D78BFB" w14:textId="77777777" w:rsidR="0004573E" w:rsidRDefault="0004573E" w:rsidP="0004573E">
      <w:pPr>
        <w:ind w:firstLine="567"/>
        <w:rPr>
          <w:rFonts w:ascii="Times New Roman" w:hAnsi="Times New Roman" w:cs="Times New Roman"/>
          <w:sz w:val="24"/>
          <w:szCs w:val="24"/>
        </w:rPr>
      </w:pPr>
    </w:p>
    <w:p w14:paraId="166A7518" w14:textId="0ED1228C" w:rsidR="0004573E" w:rsidRDefault="0004573E" w:rsidP="0004573E">
      <w:pPr>
        <w:rPr>
          <w:rFonts w:ascii="Times New Roman" w:hAnsi="Times New Roman" w:cs="Times New Roman"/>
          <w:b/>
          <w:bCs/>
          <w:sz w:val="28"/>
          <w:szCs w:val="28"/>
        </w:rPr>
      </w:pPr>
      <w:r>
        <w:rPr>
          <w:rFonts w:ascii="Times New Roman" w:hAnsi="Times New Roman" w:cs="Times New Roman"/>
          <w:b/>
          <w:bCs/>
          <w:sz w:val="28"/>
          <w:szCs w:val="28"/>
        </w:rPr>
        <w:t>Vergi Sistemi</w:t>
      </w:r>
    </w:p>
    <w:p w14:paraId="5C46BF1C" w14:textId="6A5C68DF" w:rsidR="0004573E" w:rsidRDefault="0004573E" w:rsidP="0004573E">
      <w:pPr>
        <w:ind w:firstLine="567"/>
        <w:rPr>
          <w:rFonts w:ascii="Times New Roman" w:hAnsi="Times New Roman" w:cs="Times New Roman"/>
          <w:sz w:val="24"/>
          <w:szCs w:val="24"/>
        </w:rPr>
      </w:pPr>
      <w:r>
        <w:rPr>
          <w:rFonts w:ascii="Times New Roman" w:hAnsi="Times New Roman" w:cs="Times New Roman"/>
          <w:sz w:val="24"/>
          <w:szCs w:val="24"/>
        </w:rPr>
        <w:t>Köprülü’ye göre en dişe dokunur iddia budur. Zira Fatih öncesine kadar hukuki veya tarihi bir belge bulmak çok zordur. Aynı şekilde Anadolu Selçuklular için de bu durum geçerlidir.</w:t>
      </w:r>
    </w:p>
    <w:p w14:paraId="03A3D1FC" w14:textId="494AB9A0" w:rsidR="00A8173F" w:rsidRDefault="00A8173F" w:rsidP="0004573E">
      <w:pPr>
        <w:ind w:firstLine="567"/>
        <w:rPr>
          <w:rFonts w:ascii="Times New Roman" w:hAnsi="Times New Roman" w:cs="Times New Roman"/>
          <w:sz w:val="24"/>
          <w:szCs w:val="24"/>
        </w:rPr>
      </w:pPr>
      <w:r>
        <w:rPr>
          <w:rFonts w:ascii="Times New Roman" w:hAnsi="Times New Roman" w:cs="Times New Roman"/>
          <w:sz w:val="24"/>
          <w:szCs w:val="24"/>
        </w:rPr>
        <w:t xml:space="preserve">Bu iddia Sokolov’a aittir. Sokolov, Bizans-Osmanlı arazi kayıtları arasındaki benzeyişlere odaklanarak Osmanlı’nın vergi kurumlarının Bizans menşeili olduğunu iddia etmiştir. Şer’i (dini) ve Örfi (hükümranlık hakkı) olarak iki sütundan oluşan Osmanlı vergi sisteminde Şer’i kısım İslam dinine göre </w:t>
      </w:r>
      <w:r w:rsidR="008A4120">
        <w:rPr>
          <w:rFonts w:ascii="Times New Roman" w:hAnsi="Times New Roman" w:cs="Times New Roman"/>
          <w:sz w:val="24"/>
          <w:szCs w:val="24"/>
        </w:rPr>
        <w:t>tasarlanmış</w:t>
      </w:r>
      <w:r>
        <w:rPr>
          <w:rFonts w:ascii="Times New Roman" w:hAnsi="Times New Roman" w:cs="Times New Roman"/>
          <w:sz w:val="24"/>
          <w:szCs w:val="24"/>
        </w:rPr>
        <w:t xml:space="preserve"> Örfi kısım ise Selçuklu ve İlhanlı etkisinde gelişen durumlar karşısında geliştirilerek </w:t>
      </w:r>
      <w:r w:rsidR="008A4120">
        <w:rPr>
          <w:rFonts w:ascii="Times New Roman" w:hAnsi="Times New Roman" w:cs="Times New Roman"/>
          <w:sz w:val="24"/>
          <w:szCs w:val="24"/>
        </w:rPr>
        <w:t>tasarlanmıştır</w:t>
      </w:r>
      <w:r>
        <w:rPr>
          <w:rFonts w:ascii="Times New Roman" w:hAnsi="Times New Roman" w:cs="Times New Roman"/>
          <w:sz w:val="24"/>
          <w:szCs w:val="24"/>
        </w:rPr>
        <w:t>.</w:t>
      </w:r>
    </w:p>
    <w:p w14:paraId="52AFA6F8" w14:textId="6743CCB2" w:rsidR="00A8173F" w:rsidRDefault="00A8173F" w:rsidP="0004573E">
      <w:pPr>
        <w:ind w:firstLine="567"/>
        <w:rPr>
          <w:rFonts w:ascii="Times New Roman" w:hAnsi="Times New Roman" w:cs="Times New Roman"/>
          <w:sz w:val="24"/>
          <w:szCs w:val="24"/>
        </w:rPr>
      </w:pPr>
      <w:r>
        <w:rPr>
          <w:rFonts w:ascii="Times New Roman" w:hAnsi="Times New Roman" w:cs="Times New Roman"/>
          <w:sz w:val="24"/>
          <w:szCs w:val="24"/>
        </w:rPr>
        <w:t xml:space="preserve">Sokolov, tapu kelimesinin kökenini Rumca </w:t>
      </w:r>
      <w:r>
        <w:rPr>
          <w:rFonts w:ascii="Times New Roman" w:hAnsi="Times New Roman" w:cs="Times New Roman"/>
          <w:b/>
          <w:bCs/>
          <w:i/>
          <w:iCs/>
          <w:sz w:val="24"/>
          <w:szCs w:val="24"/>
        </w:rPr>
        <w:t xml:space="preserve">“topos” </w:t>
      </w:r>
      <w:r>
        <w:rPr>
          <w:rFonts w:ascii="Times New Roman" w:hAnsi="Times New Roman" w:cs="Times New Roman"/>
          <w:sz w:val="24"/>
          <w:szCs w:val="24"/>
        </w:rPr>
        <w:t xml:space="preserve">kökünden geldiğini iddia eder. Oysa tapu eski Türkçe tapmak/hizmet etmek anlamına gelen </w:t>
      </w:r>
      <w:r>
        <w:rPr>
          <w:rFonts w:ascii="Times New Roman" w:hAnsi="Times New Roman" w:cs="Times New Roman"/>
          <w:b/>
          <w:bCs/>
          <w:i/>
          <w:iCs/>
          <w:sz w:val="24"/>
          <w:szCs w:val="24"/>
        </w:rPr>
        <w:t xml:space="preserve">“tapug” </w:t>
      </w:r>
      <w:r>
        <w:rPr>
          <w:rFonts w:ascii="Times New Roman" w:hAnsi="Times New Roman" w:cs="Times New Roman"/>
          <w:sz w:val="24"/>
          <w:szCs w:val="24"/>
        </w:rPr>
        <w:t>kökünden gelir.</w:t>
      </w:r>
    </w:p>
    <w:p w14:paraId="3941CA5D" w14:textId="07701D28" w:rsidR="002B0FC1" w:rsidRDefault="00A8173F" w:rsidP="008A4120">
      <w:pPr>
        <w:ind w:firstLine="567"/>
        <w:rPr>
          <w:rFonts w:ascii="Times New Roman" w:hAnsi="Times New Roman" w:cs="Times New Roman"/>
          <w:sz w:val="24"/>
          <w:szCs w:val="24"/>
        </w:rPr>
      </w:pPr>
      <w:r>
        <w:rPr>
          <w:rFonts w:ascii="Times New Roman" w:hAnsi="Times New Roman" w:cs="Times New Roman"/>
          <w:sz w:val="24"/>
          <w:szCs w:val="24"/>
        </w:rPr>
        <w:t xml:space="preserve">Osmanlı yeni fethettiği bölgelerde halkın düzenini bozmamak adına </w:t>
      </w:r>
      <w:r w:rsidR="002B0FC1">
        <w:rPr>
          <w:rFonts w:ascii="Times New Roman" w:hAnsi="Times New Roman" w:cs="Times New Roman"/>
          <w:sz w:val="24"/>
          <w:szCs w:val="24"/>
        </w:rPr>
        <w:t>yerel vergileri bir müddet daha bozmadan uygulamış olsa da bu tamamen Osmanlı’nın pragmatik düşünsel yapısının bir ürünüdür ve sistemin ana çatısını oluşturamaz. Sistemin ana çatısı Selçuklu-İlhanlı maliye geleneğine dayanır.</w:t>
      </w:r>
    </w:p>
    <w:p w14:paraId="2A48CD41" w14:textId="436C7023" w:rsidR="002B0FC1" w:rsidRDefault="002B0FC1" w:rsidP="002B0FC1">
      <w:pPr>
        <w:rPr>
          <w:rFonts w:ascii="Times New Roman" w:hAnsi="Times New Roman" w:cs="Times New Roman"/>
          <w:b/>
          <w:bCs/>
          <w:sz w:val="28"/>
          <w:szCs w:val="28"/>
        </w:rPr>
      </w:pPr>
      <w:r>
        <w:rPr>
          <w:rFonts w:ascii="Times New Roman" w:hAnsi="Times New Roman" w:cs="Times New Roman"/>
          <w:b/>
          <w:bCs/>
          <w:sz w:val="28"/>
          <w:szCs w:val="28"/>
        </w:rPr>
        <w:lastRenderedPageBreak/>
        <w:t>Tımar Sistemi</w:t>
      </w:r>
    </w:p>
    <w:p w14:paraId="0F9E8ED7" w14:textId="77777777" w:rsidR="00E217F2" w:rsidRDefault="002B0FC1" w:rsidP="002B0FC1">
      <w:pPr>
        <w:ind w:firstLine="567"/>
        <w:rPr>
          <w:rFonts w:ascii="Times New Roman" w:hAnsi="Times New Roman" w:cs="Times New Roman"/>
          <w:sz w:val="24"/>
          <w:szCs w:val="24"/>
        </w:rPr>
      </w:pPr>
      <w:r>
        <w:rPr>
          <w:rFonts w:ascii="Times New Roman" w:hAnsi="Times New Roman" w:cs="Times New Roman"/>
          <w:sz w:val="24"/>
          <w:szCs w:val="24"/>
        </w:rPr>
        <w:t xml:space="preserve">Rambaud, J. Deny ve Scala gibi Bizantinistler Tımar sisteminin Bizans’taki Pronoia Sisteminin devamı olduğunu söyler. Deny, Tımar kelimesinin bile Rumca </w:t>
      </w:r>
      <w:r>
        <w:rPr>
          <w:rFonts w:ascii="Times New Roman" w:hAnsi="Times New Roman" w:cs="Times New Roman"/>
          <w:b/>
          <w:bCs/>
          <w:i/>
          <w:iCs/>
          <w:sz w:val="24"/>
          <w:szCs w:val="24"/>
        </w:rPr>
        <w:t xml:space="preserve">“timarion” </w:t>
      </w:r>
      <w:r>
        <w:rPr>
          <w:rFonts w:ascii="Times New Roman" w:hAnsi="Times New Roman" w:cs="Times New Roman"/>
          <w:sz w:val="24"/>
          <w:szCs w:val="24"/>
        </w:rPr>
        <w:t>kökeninden geldiğini söyler. Köprülü ise bu sistemin kökeni olarak Hz. Ömer döneminden itibaren kullanılan İkta Sistemi olduğunu söyler. Nizamülmülk bu sistemi askeri ve kurumsal bir yapıya dönüştürmüş ve babadan oğula geçen bir sistem</w:t>
      </w:r>
      <w:r w:rsidR="00E217F2">
        <w:rPr>
          <w:rFonts w:ascii="Times New Roman" w:hAnsi="Times New Roman" w:cs="Times New Roman"/>
          <w:sz w:val="24"/>
          <w:szCs w:val="24"/>
        </w:rPr>
        <w:t xml:space="preserve">e geçirmiştir. </w:t>
      </w:r>
    </w:p>
    <w:p w14:paraId="4346BDA2" w14:textId="77777777" w:rsidR="00E217F2" w:rsidRDefault="00E217F2" w:rsidP="002B0FC1">
      <w:pPr>
        <w:ind w:firstLine="567"/>
        <w:rPr>
          <w:rFonts w:ascii="Times New Roman" w:hAnsi="Times New Roman" w:cs="Times New Roman"/>
          <w:sz w:val="24"/>
          <w:szCs w:val="24"/>
        </w:rPr>
      </w:pPr>
      <w:r>
        <w:rPr>
          <w:rFonts w:ascii="Times New Roman" w:hAnsi="Times New Roman" w:cs="Times New Roman"/>
          <w:sz w:val="24"/>
          <w:szCs w:val="24"/>
        </w:rPr>
        <w:t xml:space="preserve">Anadolu Selçuklu Devleti, gelen Türkmen göçünü askeri bir güce dönüştürmek adına İkta Sistemi’ne entegre etmiş Anadolu genelinde yaygın bir hale getirmiştir. </w:t>
      </w:r>
    </w:p>
    <w:p w14:paraId="2D4FB5D2" w14:textId="48947607" w:rsidR="002B0FC1" w:rsidRDefault="00E217F2" w:rsidP="002B0FC1">
      <w:pPr>
        <w:ind w:firstLine="567"/>
        <w:rPr>
          <w:rFonts w:ascii="Times New Roman" w:hAnsi="Times New Roman" w:cs="Times New Roman"/>
          <w:sz w:val="24"/>
          <w:szCs w:val="24"/>
        </w:rPr>
      </w:pPr>
      <w:r>
        <w:rPr>
          <w:rFonts w:ascii="Times New Roman" w:hAnsi="Times New Roman" w:cs="Times New Roman"/>
          <w:sz w:val="24"/>
          <w:szCs w:val="24"/>
        </w:rPr>
        <w:t xml:space="preserve">Tımar kelimesinin kökeni Farsça kökenlidir ve “bakım, gözetim” anlamına gelmektedir. Bu kelimenin Türkçeden Rumcaya geçme ihtimali daha yüksektir. </w:t>
      </w:r>
    </w:p>
    <w:p w14:paraId="23116B9B" w14:textId="03AB338E" w:rsidR="00E217F2" w:rsidRDefault="00E217F2" w:rsidP="002B0FC1">
      <w:pPr>
        <w:ind w:firstLine="567"/>
        <w:rPr>
          <w:rFonts w:ascii="Times New Roman" w:hAnsi="Times New Roman" w:cs="Times New Roman"/>
          <w:sz w:val="24"/>
          <w:szCs w:val="24"/>
        </w:rPr>
      </w:pPr>
      <w:r>
        <w:rPr>
          <w:rFonts w:ascii="Times New Roman" w:hAnsi="Times New Roman" w:cs="Times New Roman"/>
          <w:sz w:val="24"/>
          <w:szCs w:val="24"/>
        </w:rPr>
        <w:t>Deny, Bizans etkisine örnek olarak “denizci tımarlarını” öne sürer. Bu sistem Anadolu Selçuklularında “Sahil Beyleri”ne verilen iktalar şeklinde görülmektedir.</w:t>
      </w:r>
    </w:p>
    <w:p w14:paraId="52D88736" w14:textId="0D331AD5" w:rsidR="00E217F2" w:rsidRDefault="00E217F2" w:rsidP="002B0FC1">
      <w:pPr>
        <w:ind w:firstLine="567"/>
        <w:rPr>
          <w:rFonts w:ascii="Times New Roman" w:hAnsi="Times New Roman" w:cs="Times New Roman"/>
          <w:sz w:val="24"/>
          <w:szCs w:val="24"/>
        </w:rPr>
      </w:pPr>
      <w:r>
        <w:rPr>
          <w:rFonts w:ascii="Times New Roman" w:hAnsi="Times New Roman" w:cs="Times New Roman"/>
          <w:sz w:val="24"/>
          <w:szCs w:val="24"/>
        </w:rPr>
        <w:t>Sistemin Pronoia Sistemi ile olan benzeyişi, genetik bir bağdan ziyade feodal üretim tarzının yarattığı yapısal benzerliklerle alakalıdır.</w:t>
      </w:r>
    </w:p>
    <w:p w14:paraId="19F43308" w14:textId="77777777" w:rsidR="00E217F2" w:rsidRDefault="00E217F2" w:rsidP="002B0FC1">
      <w:pPr>
        <w:ind w:firstLine="567"/>
        <w:rPr>
          <w:rFonts w:ascii="Times New Roman" w:hAnsi="Times New Roman" w:cs="Times New Roman"/>
          <w:sz w:val="24"/>
          <w:szCs w:val="24"/>
        </w:rPr>
      </w:pPr>
    </w:p>
    <w:p w14:paraId="38138A3D" w14:textId="3285CFCB" w:rsidR="00E217F2" w:rsidRDefault="00E217F2" w:rsidP="00E217F2">
      <w:pPr>
        <w:rPr>
          <w:rFonts w:ascii="Times New Roman" w:hAnsi="Times New Roman" w:cs="Times New Roman"/>
          <w:b/>
          <w:bCs/>
          <w:sz w:val="28"/>
          <w:szCs w:val="28"/>
        </w:rPr>
      </w:pPr>
      <w:r>
        <w:rPr>
          <w:rFonts w:ascii="Times New Roman" w:hAnsi="Times New Roman" w:cs="Times New Roman"/>
          <w:b/>
          <w:bCs/>
          <w:sz w:val="28"/>
          <w:szCs w:val="28"/>
        </w:rPr>
        <w:t>Ordu Teşkilatı</w:t>
      </w:r>
    </w:p>
    <w:p w14:paraId="480251F2" w14:textId="2DEAE8F8" w:rsidR="00E217F2" w:rsidRDefault="00BC5B0F" w:rsidP="00E217F2">
      <w:pPr>
        <w:ind w:firstLine="567"/>
        <w:rPr>
          <w:rFonts w:ascii="Times New Roman" w:hAnsi="Times New Roman" w:cs="Times New Roman"/>
          <w:sz w:val="24"/>
          <w:szCs w:val="24"/>
        </w:rPr>
      </w:pPr>
      <w:r>
        <w:rPr>
          <w:rFonts w:ascii="Times New Roman" w:hAnsi="Times New Roman" w:cs="Times New Roman"/>
          <w:sz w:val="24"/>
          <w:szCs w:val="24"/>
        </w:rPr>
        <w:t xml:space="preserve">Scala ve Cl. Huart, Osmanlı </w:t>
      </w:r>
      <w:r w:rsidR="008A4120">
        <w:rPr>
          <w:rFonts w:ascii="Times New Roman" w:hAnsi="Times New Roman" w:cs="Times New Roman"/>
          <w:sz w:val="24"/>
          <w:szCs w:val="24"/>
        </w:rPr>
        <w:t>daimî</w:t>
      </w:r>
      <w:r>
        <w:rPr>
          <w:rFonts w:ascii="Times New Roman" w:hAnsi="Times New Roman" w:cs="Times New Roman"/>
          <w:sz w:val="24"/>
          <w:szCs w:val="24"/>
        </w:rPr>
        <w:t xml:space="preserve"> ordusunun ve özellikle Yeniçeri Ocağı’nın Bizans ordusunun veya devşirme usullerinin bir taklidi olduğunu söylemişlerdir. Devşirme Sistemi ve doğal ürünü olan Yeniçeriler Türk-İslam Devletlerinin hassa ordusu yetiştirme geleneklerinin ve Pençik sisteminin bir sonucudur. Osmanlı’nın kurulduğu dönemdeki Bizans ordusu göz önüne alındığında (bozulmuş ve paralı askerlere dayanan) disiplini ve organizasyonu ile ünlü Osmanlı ordusunun Bizans’ı model alması tarihsel gerçekliğe ve mantığa aykırıdır.</w:t>
      </w:r>
    </w:p>
    <w:p w14:paraId="4D0C259B" w14:textId="77777777" w:rsidR="00BC5B0F" w:rsidRDefault="00BC5B0F" w:rsidP="00E217F2">
      <w:pPr>
        <w:ind w:firstLine="567"/>
        <w:rPr>
          <w:rFonts w:ascii="Times New Roman" w:hAnsi="Times New Roman" w:cs="Times New Roman"/>
          <w:sz w:val="24"/>
          <w:szCs w:val="24"/>
        </w:rPr>
      </w:pPr>
    </w:p>
    <w:p w14:paraId="6441C5FD" w14:textId="56A19373" w:rsidR="00BC5B0F" w:rsidRDefault="00BC5B0F" w:rsidP="00BC5B0F">
      <w:pPr>
        <w:rPr>
          <w:rFonts w:ascii="Times New Roman" w:hAnsi="Times New Roman" w:cs="Times New Roman"/>
          <w:b/>
          <w:bCs/>
          <w:sz w:val="28"/>
          <w:szCs w:val="28"/>
        </w:rPr>
      </w:pPr>
      <w:r>
        <w:rPr>
          <w:rFonts w:ascii="Times New Roman" w:hAnsi="Times New Roman" w:cs="Times New Roman"/>
          <w:b/>
          <w:bCs/>
          <w:sz w:val="28"/>
          <w:szCs w:val="28"/>
        </w:rPr>
        <w:t>İmparatorluk ve Hakimiyet Telakkileri</w:t>
      </w:r>
    </w:p>
    <w:p w14:paraId="6A314CEF" w14:textId="40E99442" w:rsidR="00BC5B0F" w:rsidRDefault="00BC5B0F" w:rsidP="00BC5B0F">
      <w:pPr>
        <w:ind w:firstLine="567"/>
        <w:rPr>
          <w:rFonts w:ascii="Times New Roman" w:hAnsi="Times New Roman" w:cs="Times New Roman"/>
          <w:sz w:val="24"/>
          <w:szCs w:val="24"/>
        </w:rPr>
      </w:pPr>
      <w:r w:rsidRPr="00BC5B0F">
        <w:rPr>
          <w:rFonts w:ascii="Times New Roman" w:hAnsi="Times New Roman" w:cs="Times New Roman"/>
          <w:sz w:val="24"/>
          <w:szCs w:val="24"/>
        </w:rPr>
        <w:t>Osmanlı saray teşkilatı ve sembolleri üzerinde Bizans etkisine dair iddialar, genellikle şekilsel benzerliklere dayanır. Ancak bu sembollerin ve adetlerin birçoğu, İslam öncesi Türk veya eski Doğu (Sasani) geleneklerinde mevcuttur.</w:t>
      </w:r>
    </w:p>
    <w:p w14:paraId="442F7CB6" w14:textId="4FCA98A7" w:rsidR="004E6FF7" w:rsidRDefault="004E6FF7" w:rsidP="00BC5B0F">
      <w:pPr>
        <w:ind w:firstLine="567"/>
        <w:rPr>
          <w:rFonts w:ascii="Times New Roman" w:hAnsi="Times New Roman" w:cs="Times New Roman"/>
          <w:sz w:val="24"/>
          <w:szCs w:val="24"/>
        </w:rPr>
      </w:pPr>
      <w:r w:rsidRPr="004E6FF7">
        <w:rPr>
          <w:rFonts w:ascii="Times New Roman" w:hAnsi="Times New Roman" w:cs="Times New Roman"/>
          <w:sz w:val="24"/>
          <w:szCs w:val="24"/>
        </w:rPr>
        <w:t>N. Iorga gibi tarihçiler, Fatih'in İstanbul'u fethettikten sonra Türk-İslam geleneklerini bırakıp Bizans tipi bir mutlakiyetçiliğe (Neo-Bizantinizm) yöneldiğini iddia etmişlerdir. Ancak Türklerdeki "Cihan Hakimiyeti" (Kızıl Elma, Nizam-ı Alem) mefkuresi, İslam'ın "Halifelik" ve "Sultan" kavramlarıyla birleşerek Osmanlı'nın imparatorluk vizyonunu oluşturmuştur. Fatih'in "Kayser-i Rum" unvanını kullanması, Bizanslılaşmak için değil, Roma mirasına sahip çıkarak Hıristiyan tebaayı meşru bir zeminde yönetmek ve Batı'ya karşı üstünlük iddiasını pekiştirmek içindir. Devletin asıl yapısı ve hakimiyet anlayışı Türk-İslam temellidir.</w:t>
      </w:r>
    </w:p>
    <w:p w14:paraId="6C36AB97" w14:textId="77777777" w:rsidR="00BC5B0F" w:rsidRDefault="00BC5B0F" w:rsidP="00BC5B0F">
      <w:pPr>
        <w:ind w:firstLine="567"/>
        <w:rPr>
          <w:rFonts w:ascii="Times New Roman" w:hAnsi="Times New Roman" w:cs="Times New Roman"/>
          <w:sz w:val="24"/>
          <w:szCs w:val="24"/>
        </w:rPr>
      </w:pPr>
    </w:p>
    <w:p w14:paraId="14FA6B91" w14:textId="77777777" w:rsidR="008A4120" w:rsidRDefault="008A4120" w:rsidP="00BC5B0F">
      <w:pPr>
        <w:rPr>
          <w:rFonts w:ascii="Times New Roman" w:hAnsi="Times New Roman" w:cs="Times New Roman"/>
          <w:b/>
          <w:bCs/>
          <w:sz w:val="28"/>
          <w:szCs w:val="28"/>
        </w:rPr>
      </w:pPr>
    </w:p>
    <w:p w14:paraId="44909FCB" w14:textId="77777777" w:rsidR="008A4120" w:rsidRDefault="008A4120" w:rsidP="00BC5B0F">
      <w:pPr>
        <w:rPr>
          <w:rFonts w:ascii="Times New Roman" w:hAnsi="Times New Roman" w:cs="Times New Roman"/>
          <w:b/>
          <w:bCs/>
          <w:sz w:val="28"/>
          <w:szCs w:val="28"/>
        </w:rPr>
      </w:pPr>
    </w:p>
    <w:p w14:paraId="278DC295" w14:textId="65FD6175" w:rsidR="00BC5B0F" w:rsidRDefault="00BC5B0F" w:rsidP="00BC5B0F">
      <w:pPr>
        <w:rPr>
          <w:rFonts w:ascii="Times New Roman" w:hAnsi="Times New Roman" w:cs="Times New Roman"/>
          <w:b/>
          <w:bCs/>
          <w:sz w:val="28"/>
          <w:szCs w:val="28"/>
        </w:rPr>
      </w:pPr>
      <w:r>
        <w:rPr>
          <w:rFonts w:ascii="Times New Roman" w:hAnsi="Times New Roman" w:cs="Times New Roman"/>
          <w:b/>
          <w:bCs/>
          <w:sz w:val="28"/>
          <w:szCs w:val="28"/>
        </w:rPr>
        <w:lastRenderedPageBreak/>
        <w:t>Hilal Meselesi</w:t>
      </w:r>
    </w:p>
    <w:p w14:paraId="38C5129D" w14:textId="7B9CE075" w:rsidR="00BC5B0F" w:rsidRDefault="00BC5B0F" w:rsidP="00BC5B0F">
      <w:pPr>
        <w:ind w:firstLine="567"/>
        <w:rPr>
          <w:rFonts w:ascii="Times New Roman" w:hAnsi="Times New Roman" w:cs="Times New Roman"/>
          <w:sz w:val="24"/>
          <w:szCs w:val="24"/>
        </w:rPr>
      </w:pPr>
      <w:r w:rsidRPr="00BC5B0F">
        <w:rPr>
          <w:rFonts w:ascii="Times New Roman" w:hAnsi="Times New Roman" w:cs="Times New Roman"/>
          <w:sz w:val="24"/>
          <w:szCs w:val="24"/>
        </w:rPr>
        <w:t xml:space="preserve">Genel Bizantinist görüş, Hilal'in Bizans şehrinin antik simgesi olduğu ve Türklerin bunu fetihten sonra aldığı yönündedir. Ancak Köprülü, Hilal'in İslam öncesi Türklerde (Göktürk sikkeleri) ve erken İslam devletlerinde (Sasaniler, </w:t>
      </w:r>
      <w:r w:rsidR="008A4120" w:rsidRPr="00BC5B0F">
        <w:rPr>
          <w:rFonts w:ascii="Times New Roman" w:hAnsi="Times New Roman" w:cs="Times New Roman"/>
          <w:sz w:val="24"/>
          <w:szCs w:val="24"/>
        </w:rPr>
        <w:t>Emevîler</w:t>
      </w:r>
      <w:r w:rsidRPr="00BC5B0F">
        <w:rPr>
          <w:rFonts w:ascii="Times New Roman" w:hAnsi="Times New Roman" w:cs="Times New Roman"/>
          <w:sz w:val="24"/>
          <w:szCs w:val="24"/>
        </w:rPr>
        <w:t>) kullanıldığını kanıtlamaktadır. Anadolu Selçuklu sikkelerinde, İlhanlı paralarında ve Artuklu eserlerinde Hilal ve Yıldız motiflerine sıkça rastlanır. Dolayısıyla Hilal, 1453'te Bizans'tan alınmamış, Orta Asya ve Ortadoğu kültür havzasından gelen bir miras olarak Osmanlılar tarafından kullanılmıştır.</w:t>
      </w:r>
    </w:p>
    <w:p w14:paraId="161BE384" w14:textId="77777777" w:rsidR="00BC5B0F" w:rsidRDefault="00BC5B0F" w:rsidP="00BC5B0F">
      <w:pPr>
        <w:ind w:firstLine="567"/>
        <w:rPr>
          <w:rFonts w:ascii="Times New Roman" w:hAnsi="Times New Roman" w:cs="Times New Roman"/>
          <w:sz w:val="24"/>
          <w:szCs w:val="24"/>
        </w:rPr>
      </w:pPr>
    </w:p>
    <w:p w14:paraId="19A220E0" w14:textId="08AB1272" w:rsidR="00BC5B0F" w:rsidRDefault="004E6FF7" w:rsidP="00BC5B0F">
      <w:pPr>
        <w:rPr>
          <w:rFonts w:ascii="Times New Roman" w:hAnsi="Times New Roman" w:cs="Times New Roman"/>
          <w:b/>
          <w:bCs/>
          <w:sz w:val="28"/>
          <w:szCs w:val="28"/>
        </w:rPr>
      </w:pPr>
      <w:r>
        <w:rPr>
          <w:rFonts w:ascii="Times New Roman" w:hAnsi="Times New Roman" w:cs="Times New Roman"/>
          <w:b/>
          <w:bCs/>
          <w:sz w:val="28"/>
          <w:szCs w:val="28"/>
        </w:rPr>
        <w:t>Sair İdari Müesseseler</w:t>
      </w:r>
    </w:p>
    <w:p w14:paraId="69F55EDE" w14:textId="6FE9F09B" w:rsidR="004E6FF7" w:rsidRDefault="004E6FF7" w:rsidP="004E6FF7">
      <w:pPr>
        <w:ind w:firstLine="567"/>
        <w:rPr>
          <w:rFonts w:ascii="Times New Roman" w:hAnsi="Times New Roman" w:cs="Times New Roman"/>
          <w:sz w:val="24"/>
          <w:szCs w:val="24"/>
        </w:rPr>
      </w:pPr>
      <w:r>
        <w:rPr>
          <w:rFonts w:ascii="Times New Roman" w:hAnsi="Times New Roman" w:cs="Times New Roman"/>
          <w:sz w:val="24"/>
          <w:szCs w:val="24"/>
        </w:rPr>
        <w:t>Osmanlı Bürokrasisi kurulduğu dönem itibariyle İlhanlı-Selçuklu-Memlük üçgeninde örnek alınabilecek mükemmel teşekküllerle karşı karşıya kalmış ve onlardan ilham alarak gelişmiştir.</w:t>
      </w:r>
    </w:p>
    <w:p w14:paraId="7AD48B94" w14:textId="44ED7F70" w:rsidR="004E6FF7" w:rsidRDefault="004E6FF7" w:rsidP="004E6FF7">
      <w:pPr>
        <w:ind w:firstLine="567"/>
        <w:rPr>
          <w:rFonts w:ascii="Times New Roman" w:hAnsi="Times New Roman" w:cs="Times New Roman"/>
          <w:sz w:val="24"/>
          <w:szCs w:val="24"/>
        </w:rPr>
      </w:pPr>
      <w:r>
        <w:rPr>
          <w:rFonts w:ascii="Times New Roman" w:hAnsi="Times New Roman" w:cs="Times New Roman"/>
          <w:sz w:val="24"/>
          <w:szCs w:val="24"/>
        </w:rPr>
        <w:t xml:space="preserve">Dönemin ve coğrafyanın </w:t>
      </w:r>
      <w:r>
        <w:rPr>
          <w:rFonts w:ascii="Times New Roman" w:hAnsi="Times New Roman" w:cs="Times New Roman"/>
          <w:b/>
          <w:bCs/>
          <w:i/>
          <w:iCs/>
          <w:sz w:val="24"/>
          <w:szCs w:val="24"/>
        </w:rPr>
        <w:t>“lingua franga”</w:t>
      </w:r>
      <w:r>
        <w:rPr>
          <w:rFonts w:ascii="Times New Roman" w:hAnsi="Times New Roman" w:cs="Times New Roman"/>
          <w:i/>
          <w:iCs/>
          <w:sz w:val="24"/>
          <w:szCs w:val="24"/>
        </w:rPr>
        <w:t xml:space="preserve">sı </w:t>
      </w:r>
      <w:r>
        <w:rPr>
          <w:rFonts w:ascii="Times New Roman" w:hAnsi="Times New Roman" w:cs="Times New Roman"/>
          <w:sz w:val="24"/>
          <w:szCs w:val="24"/>
        </w:rPr>
        <w:t>sayılabilecek Rumca’nın devlet muhaberatında kullanılması gayet tabii bir olaydır. Osmanlı’nın tebaasının I. Selim devrine kadar ekseriyetle gayrimüslim Rum olması da atlanmaması gereken bir husustur.</w:t>
      </w:r>
    </w:p>
    <w:p w14:paraId="12C1F9DF" w14:textId="7DB8F0F6" w:rsidR="004E6FF7" w:rsidRDefault="004E6FF7" w:rsidP="004E6FF7">
      <w:pPr>
        <w:ind w:firstLine="567"/>
        <w:rPr>
          <w:rFonts w:ascii="Times New Roman" w:hAnsi="Times New Roman" w:cs="Times New Roman"/>
          <w:sz w:val="24"/>
          <w:szCs w:val="24"/>
        </w:rPr>
      </w:pPr>
      <w:r>
        <w:rPr>
          <w:rFonts w:ascii="Times New Roman" w:hAnsi="Times New Roman" w:cs="Times New Roman"/>
          <w:sz w:val="24"/>
          <w:szCs w:val="24"/>
        </w:rPr>
        <w:t xml:space="preserve">Osmanlı’nın coğrafyayı adlandırma ve kullanma biçiminin Bizans ile yakınsamasının sebebi Bizans’ı taklit etmesi değil </w:t>
      </w:r>
      <w:r w:rsidR="008A4120">
        <w:rPr>
          <w:rFonts w:ascii="Times New Roman" w:hAnsi="Times New Roman" w:cs="Times New Roman"/>
          <w:sz w:val="24"/>
          <w:szCs w:val="24"/>
        </w:rPr>
        <w:t>tamamıyla</w:t>
      </w:r>
      <w:r>
        <w:rPr>
          <w:rFonts w:ascii="Times New Roman" w:hAnsi="Times New Roman" w:cs="Times New Roman"/>
          <w:sz w:val="24"/>
          <w:szCs w:val="24"/>
        </w:rPr>
        <w:t xml:space="preserve"> zorunluluktandır.</w:t>
      </w:r>
    </w:p>
    <w:p w14:paraId="14BB6E31" w14:textId="4EC092F6" w:rsidR="004E6FF7" w:rsidRDefault="004E6FF7" w:rsidP="004E6FF7">
      <w:pPr>
        <w:ind w:firstLine="567"/>
        <w:rPr>
          <w:rFonts w:ascii="Times New Roman" w:hAnsi="Times New Roman" w:cs="Times New Roman"/>
          <w:sz w:val="24"/>
          <w:szCs w:val="24"/>
        </w:rPr>
      </w:pPr>
      <w:r>
        <w:rPr>
          <w:rFonts w:ascii="Times New Roman" w:hAnsi="Times New Roman" w:cs="Times New Roman"/>
          <w:sz w:val="24"/>
          <w:szCs w:val="24"/>
        </w:rPr>
        <w:t xml:space="preserve">Şehremini mevkii Bizantinistlerin iddia ettiği gibi </w:t>
      </w:r>
      <w:r>
        <w:rPr>
          <w:rFonts w:ascii="Times New Roman" w:hAnsi="Times New Roman" w:cs="Times New Roman"/>
          <w:b/>
          <w:bCs/>
          <w:i/>
          <w:iCs/>
          <w:sz w:val="24"/>
          <w:szCs w:val="24"/>
        </w:rPr>
        <w:t>“Eparchia”</w:t>
      </w:r>
      <w:r>
        <w:rPr>
          <w:rFonts w:ascii="Times New Roman" w:hAnsi="Times New Roman" w:cs="Times New Roman"/>
          <w:i/>
          <w:iCs/>
          <w:sz w:val="24"/>
          <w:szCs w:val="24"/>
        </w:rPr>
        <w:t xml:space="preserve">nın </w:t>
      </w:r>
      <w:r>
        <w:rPr>
          <w:rFonts w:ascii="Times New Roman" w:hAnsi="Times New Roman" w:cs="Times New Roman"/>
          <w:sz w:val="24"/>
          <w:szCs w:val="24"/>
        </w:rPr>
        <w:t>devamı değil tamamen Türk-İslam devletlerinde olduğu gibi şehir teşkilatının bir tezahürüdür.</w:t>
      </w:r>
    </w:p>
    <w:p w14:paraId="7C2D5C75" w14:textId="77777777" w:rsidR="004E6FF7" w:rsidRDefault="004E6FF7" w:rsidP="004E6FF7">
      <w:pPr>
        <w:ind w:firstLine="567"/>
        <w:rPr>
          <w:rFonts w:ascii="Times New Roman" w:hAnsi="Times New Roman" w:cs="Times New Roman"/>
          <w:sz w:val="24"/>
          <w:szCs w:val="24"/>
        </w:rPr>
      </w:pPr>
    </w:p>
    <w:p w14:paraId="47077D8D" w14:textId="255506BF" w:rsidR="004E6FF7" w:rsidRDefault="004E6FF7" w:rsidP="004E6FF7">
      <w:pPr>
        <w:rPr>
          <w:rFonts w:ascii="Times New Roman" w:hAnsi="Times New Roman" w:cs="Times New Roman"/>
          <w:b/>
          <w:bCs/>
          <w:sz w:val="28"/>
          <w:szCs w:val="28"/>
        </w:rPr>
      </w:pPr>
      <w:r>
        <w:rPr>
          <w:rFonts w:ascii="Times New Roman" w:hAnsi="Times New Roman" w:cs="Times New Roman"/>
          <w:b/>
          <w:bCs/>
          <w:sz w:val="28"/>
          <w:szCs w:val="28"/>
        </w:rPr>
        <w:t>Saray Adetleri</w:t>
      </w:r>
    </w:p>
    <w:p w14:paraId="2C471C0B" w14:textId="0991A0CA" w:rsidR="004E6FF7" w:rsidRDefault="004E6FF7" w:rsidP="004E6FF7">
      <w:pPr>
        <w:ind w:firstLine="567"/>
        <w:rPr>
          <w:rFonts w:ascii="Times New Roman" w:hAnsi="Times New Roman" w:cs="Times New Roman"/>
          <w:sz w:val="24"/>
          <w:szCs w:val="24"/>
        </w:rPr>
      </w:pPr>
      <w:r w:rsidRPr="004E6FF7">
        <w:rPr>
          <w:rFonts w:ascii="Times New Roman" w:hAnsi="Times New Roman" w:cs="Times New Roman"/>
          <w:sz w:val="24"/>
          <w:szCs w:val="24"/>
        </w:rPr>
        <w:t xml:space="preserve">Yeni hükümdarın askere para dağıtması, Abbasi ve Selçuklu devletlerinde "Hakk-ı Biat" adıyla bilinen yerleşik bir gelenektir; Bizans </w:t>
      </w:r>
      <w:r>
        <w:rPr>
          <w:rFonts w:ascii="Times New Roman" w:hAnsi="Times New Roman" w:cs="Times New Roman"/>
          <w:b/>
          <w:bCs/>
          <w:i/>
          <w:iCs/>
          <w:sz w:val="24"/>
          <w:szCs w:val="24"/>
        </w:rPr>
        <w:t>“Donativum”</w:t>
      </w:r>
      <w:r w:rsidRPr="004E6FF7">
        <w:rPr>
          <w:rFonts w:ascii="Times New Roman" w:hAnsi="Times New Roman" w:cs="Times New Roman"/>
          <w:sz w:val="24"/>
          <w:szCs w:val="24"/>
        </w:rPr>
        <w:t>unun taklidi değildir.</w:t>
      </w:r>
    </w:p>
    <w:p w14:paraId="7C9106E5" w14:textId="77777777" w:rsidR="004E6FF7" w:rsidRDefault="004E6FF7" w:rsidP="004E6FF7">
      <w:pPr>
        <w:ind w:firstLine="567"/>
        <w:rPr>
          <w:rFonts w:ascii="Times New Roman" w:hAnsi="Times New Roman" w:cs="Times New Roman"/>
          <w:sz w:val="24"/>
          <w:szCs w:val="24"/>
        </w:rPr>
      </w:pPr>
      <w:r w:rsidRPr="004E6FF7">
        <w:rPr>
          <w:rFonts w:ascii="Times New Roman" w:hAnsi="Times New Roman" w:cs="Times New Roman"/>
          <w:sz w:val="24"/>
          <w:szCs w:val="24"/>
        </w:rPr>
        <w:t>Hükümdarın halka görünmesi, alkışlanması, "Çetr" (saltanat şemsiyesi) taşınması ve "Nevbet" (bando/mehter) çalınması, İslam saray teşkilatının (özellikle Abbasiler, Gazneliler ve Selçuklular) vazgeçilmez unsurlarıdır.</w:t>
      </w:r>
    </w:p>
    <w:p w14:paraId="0D7AE124" w14:textId="2F14FB05" w:rsidR="004E6FF7" w:rsidRDefault="004E6FF7" w:rsidP="004E6FF7">
      <w:pPr>
        <w:ind w:firstLine="567"/>
        <w:rPr>
          <w:rFonts w:ascii="Times New Roman" w:hAnsi="Times New Roman" w:cs="Times New Roman"/>
          <w:sz w:val="24"/>
          <w:szCs w:val="24"/>
        </w:rPr>
      </w:pPr>
      <w:r w:rsidRPr="004E6FF7">
        <w:rPr>
          <w:rFonts w:ascii="Times New Roman" w:hAnsi="Times New Roman" w:cs="Times New Roman"/>
          <w:sz w:val="24"/>
          <w:szCs w:val="24"/>
        </w:rPr>
        <w:t>Birine onur veya görev verirken kaftan (Hilat) giydirmek, Abbasilerden beri İslam dünyasında en yaygın taltif usulüdür ve kökleri Sasanilere kadar uzanır.</w:t>
      </w:r>
    </w:p>
    <w:p w14:paraId="3AF29C4A" w14:textId="77777777" w:rsidR="004E6FF7" w:rsidRDefault="004E6FF7" w:rsidP="004E6FF7">
      <w:pPr>
        <w:ind w:firstLine="567"/>
        <w:rPr>
          <w:rFonts w:ascii="Times New Roman" w:hAnsi="Times New Roman" w:cs="Times New Roman"/>
          <w:sz w:val="24"/>
          <w:szCs w:val="24"/>
        </w:rPr>
      </w:pPr>
    </w:p>
    <w:p w14:paraId="4B9EA5CF" w14:textId="0E2366DC" w:rsidR="004E6FF7" w:rsidRDefault="004E6FF7" w:rsidP="004E6FF7">
      <w:pPr>
        <w:rPr>
          <w:rFonts w:ascii="Times New Roman" w:hAnsi="Times New Roman" w:cs="Times New Roman"/>
          <w:b/>
          <w:bCs/>
          <w:sz w:val="28"/>
          <w:szCs w:val="28"/>
        </w:rPr>
      </w:pPr>
      <w:r>
        <w:rPr>
          <w:rFonts w:ascii="Times New Roman" w:hAnsi="Times New Roman" w:cs="Times New Roman"/>
          <w:b/>
          <w:bCs/>
          <w:sz w:val="28"/>
          <w:szCs w:val="28"/>
        </w:rPr>
        <w:t>SONUÇ</w:t>
      </w:r>
    </w:p>
    <w:p w14:paraId="1A1F995B" w14:textId="32E84669" w:rsidR="004E6FF7" w:rsidRPr="004E6FF7" w:rsidRDefault="008A4120" w:rsidP="004E6FF7">
      <w:pPr>
        <w:ind w:firstLine="567"/>
        <w:rPr>
          <w:rFonts w:ascii="Times New Roman" w:hAnsi="Times New Roman" w:cs="Times New Roman"/>
          <w:sz w:val="24"/>
          <w:szCs w:val="24"/>
        </w:rPr>
      </w:pPr>
      <w:r w:rsidRPr="008A4120">
        <w:rPr>
          <w:rFonts w:ascii="Times New Roman" w:hAnsi="Times New Roman" w:cs="Times New Roman"/>
          <w:sz w:val="24"/>
          <w:szCs w:val="24"/>
        </w:rPr>
        <w:t>Ord. Prof. M. Fua</w:t>
      </w:r>
      <w:r>
        <w:rPr>
          <w:rFonts w:ascii="Times New Roman" w:hAnsi="Times New Roman" w:cs="Times New Roman"/>
          <w:sz w:val="24"/>
          <w:szCs w:val="24"/>
        </w:rPr>
        <w:t>t</w:t>
      </w:r>
      <w:r w:rsidRPr="008A4120">
        <w:rPr>
          <w:rFonts w:ascii="Times New Roman" w:hAnsi="Times New Roman" w:cs="Times New Roman"/>
          <w:sz w:val="24"/>
          <w:szCs w:val="24"/>
        </w:rPr>
        <w:t xml:space="preserve"> Köprülü'nün titizlikle ortaya koyduğu üzere, Osmanlı müesseselerinin Bizans'tan kopyalandığı iddiası, tarihsel verilerle desteklenmeyen, önyargılı ve metodolojik olarak hatalı bir yaklaşımdır.</w:t>
      </w:r>
      <w:r w:rsidRPr="008A4120">
        <w:rPr>
          <w:rFonts w:ascii="Arial" w:hAnsi="Arial" w:cs="Arial"/>
          <w:color w:val="1B1C1D"/>
        </w:rPr>
        <w:t xml:space="preserve"> </w:t>
      </w:r>
      <w:r w:rsidRPr="008A4120">
        <w:rPr>
          <w:rFonts w:ascii="Times New Roman" w:hAnsi="Times New Roman" w:cs="Times New Roman"/>
          <w:sz w:val="24"/>
          <w:szCs w:val="24"/>
        </w:rPr>
        <w:t>Sonuç olarak, Osmanlı İmparatorluğu, Bizans'ın İslamlaşmış bir devamı ("Neo-Bizans") değildir. Osmanlı Devleti, kökleri Orta Asya Türk devlet geleneğine, İslam siyaset teorisine (Abbasiler) ve özellikle Selçuklu-İlhanlı tecrübesine dayanan, fethettiği coğrafyanın şartlarına göre bu mirası yeniden yorumlayıp geliştiren özgün bir Türk-İslam imparatorluğudur. Bizans etkisi, devletin temel yapısında değil, daha çok maddi kültürde ve yerel uygulamalarda ikincil derecede kalmıştır.</w:t>
      </w:r>
    </w:p>
    <w:p w14:paraId="11FA487E" w14:textId="77777777" w:rsidR="004E6FF7" w:rsidRPr="004E6FF7" w:rsidRDefault="004E6FF7" w:rsidP="004E6FF7">
      <w:pPr>
        <w:ind w:firstLine="567"/>
        <w:rPr>
          <w:rFonts w:ascii="Times New Roman" w:hAnsi="Times New Roman" w:cs="Times New Roman"/>
          <w:sz w:val="24"/>
          <w:szCs w:val="24"/>
        </w:rPr>
      </w:pPr>
    </w:p>
    <w:p w14:paraId="432FC927" w14:textId="77777777" w:rsidR="004E6FF7" w:rsidRPr="004E6FF7" w:rsidRDefault="004E6FF7" w:rsidP="004E6FF7">
      <w:pPr>
        <w:ind w:firstLine="567"/>
        <w:rPr>
          <w:rFonts w:ascii="Times New Roman" w:hAnsi="Times New Roman" w:cs="Times New Roman"/>
          <w:sz w:val="24"/>
          <w:szCs w:val="24"/>
        </w:rPr>
      </w:pPr>
    </w:p>
    <w:p w14:paraId="4D9850EC" w14:textId="77777777" w:rsidR="004E6FF7" w:rsidRDefault="004E6FF7" w:rsidP="004E6FF7">
      <w:pPr>
        <w:ind w:firstLine="567"/>
        <w:rPr>
          <w:rFonts w:ascii="Times New Roman" w:hAnsi="Times New Roman" w:cs="Times New Roman"/>
          <w:sz w:val="24"/>
          <w:szCs w:val="24"/>
        </w:rPr>
      </w:pPr>
    </w:p>
    <w:p w14:paraId="367FC128" w14:textId="77777777" w:rsidR="004E6FF7" w:rsidRPr="004E6FF7" w:rsidRDefault="004E6FF7" w:rsidP="004E6FF7">
      <w:pPr>
        <w:ind w:firstLine="567"/>
        <w:rPr>
          <w:rFonts w:ascii="Times New Roman" w:hAnsi="Times New Roman" w:cs="Times New Roman"/>
          <w:sz w:val="24"/>
          <w:szCs w:val="24"/>
        </w:rPr>
      </w:pPr>
    </w:p>
    <w:p w14:paraId="5E34DE9F" w14:textId="77777777" w:rsidR="00DC2751" w:rsidRPr="00DC2751" w:rsidRDefault="00DC2751" w:rsidP="00DC2751">
      <w:pPr>
        <w:ind w:firstLine="567"/>
        <w:rPr>
          <w:rFonts w:ascii="Times New Roman" w:hAnsi="Times New Roman" w:cs="Times New Roman"/>
          <w:sz w:val="24"/>
          <w:szCs w:val="24"/>
        </w:rPr>
      </w:pPr>
    </w:p>
    <w:p w14:paraId="081D0F0E" w14:textId="77777777" w:rsidR="00ED72D0" w:rsidRDefault="00ED72D0" w:rsidP="00ED72D0">
      <w:pPr>
        <w:rPr>
          <w:rFonts w:ascii="Times New Roman" w:hAnsi="Times New Roman" w:cs="Times New Roman"/>
          <w:b/>
          <w:bCs/>
          <w:sz w:val="24"/>
          <w:szCs w:val="24"/>
        </w:rPr>
      </w:pPr>
    </w:p>
    <w:p w14:paraId="283ACBA1" w14:textId="77777777" w:rsidR="00ED72D0" w:rsidRPr="00ED72D0" w:rsidRDefault="00ED72D0" w:rsidP="00ED72D0">
      <w:pPr>
        <w:rPr>
          <w:rFonts w:ascii="Times New Roman" w:hAnsi="Times New Roman" w:cs="Times New Roman"/>
          <w:b/>
          <w:bCs/>
          <w:sz w:val="24"/>
          <w:szCs w:val="24"/>
        </w:rPr>
      </w:pPr>
    </w:p>
    <w:p w14:paraId="213E028E" w14:textId="77777777" w:rsidR="00C818BF" w:rsidRDefault="00C818BF" w:rsidP="00C818BF">
      <w:pPr>
        <w:jc w:val="center"/>
        <w:rPr>
          <w:rFonts w:ascii="Bierstadt" w:hAnsi="Bierstadt"/>
          <w:i/>
          <w:iCs/>
          <w:sz w:val="20"/>
          <w:szCs w:val="20"/>
        </w:rPr>
      </w:pPr>
    </w:p>
    <w:p w14:paraId="62C4421C" w14:textId="77777777" w:rsidR="00C818BF" w:rsidRDefault="00C818BF" w:rsidP="00C818BF">
      <w:pPr>
        <w:jc w:val="center"/>
        <w:rPr>
          <w:rFonts w:ascii="Bierstadt" w:hAnsi="Bierstadt"/>
          <w:i/>
          <w:iCs/>
          <w:sz w:val="20"/>
          <w:szCs w:val="20"/>
        </w:rPr>
      </w:pPr>
    </w:p>
    <w:p w14:paraId="292B77FE" w14:textId="77777777" w:rsidR="00C818BF" w:rsidRDefault="00C818BF" w:rsidP="00C818BF">
      <w:pPr>
        <w:jc w:val="center"/>
        <w:rPr>
          <w:rFonts w:ascii="Bierstadt" w:hAnsi="Bierstadt"/>
          <w:i/>
          <w:iCs/>
          <w:sz w:val="20"/>
          <w:szCs w:val="20"/>
        </w:rPr>
      </w:pPr>
    </w:p>
    <w:p w14:paraId="45AAB773" w14:textId="77777777" w:rsidR="00C818BF" w:rsidRDefault="00C818BF" w:rsidP="00C818BF">
      <w:pPr>
        <w:jc w:val="right"/>
        <w:rPr>
          <w:rFonts w:ascii="Bierstadt" w:hAnsi="Bierstadt"/>
          <w:i/>
          <w:iCs/>
          <w:sz w:val="20"/>
          <w:szCs w:val="20"/>
        </w:rPr>
      </w:pPr>
    </w:p>
    <w:p w14:paraId="2FE1FFC1" w14:textId="77777777" w:rsidR="00C818BF" w:rsidRDefault="00C818BF" w:rsidP="00C818BF">
      <w:pPr>
        <w:jc w:val="right"/>
        <w:rPr>
          <w:rFonts w:ascii="Bierstadt" w:hAnsi="Bierstadt"/>
          <w:i/>
          <w:iCs/>
          <w:sz w:val="20"/>
          <w:szCs w:val="20"/>
        </w:rPr>
      </w:pPr>
    </w:p>
    <w:p w14:paraId="5E6D1487" w14:textId="77777777" w:rsidR="00C818BF" w:rsidRPr="00C818BF" w:rsidRDefault="00C818BF" w:rsidP="00C818BF">
      <w:pPr>
        <w:rPr>
          <w:rFonts w:ascii="Bierstadt" w:hAnsi="Bierstadt"/>
          <w:sz w:val="24"/>
          <w:szCs w:val="24"/>
        </w:rPr>
      </w:pPr>
    </w:p>
    <w:p w14:paraId="09DE2E29" w14:textId="77777777" w:rsidR="00C818BF" w:rsidRDefault="00C818BF" w:rsidP="00C818BF">
      <w:pPr>
        <w:jc w:val="right"/>
        <w:rPr>
          <w:rFonts w:ascii="Bierstadt" w:hAnsi="Bierstadt"/>
          <w:i/>
          <w:iCs/>
          <w:sz w:val="24"/>
          <w:szCs w:val="24"/>
        </w:rPr>
      </w:pPr>
    </w:p>
    <w:p w14:paraId="53F340A2" w14:textId="36BC235B" w:rsidR="00C818BF" w:rsidRPr="00C818BF" w:rsidRDefault="00C818BF" w:rsidP="00C818BF">
      <w:pPr>
        <w:ind w:firstLine="567"/>
        <w:rPr>
          <w:rFonts w:ascii="Meiryo" w:eastAsia="Meiryo" w:hAnsi="Meiryo" w:cs="Sans Serif Collection"/>
          <w:sz w:val="24"/>
          <w:szCs w:val="24"/>
        </w:rPr>
      </w:pPr>
    </w:p>
    <w:sectPr w:rsidR="00C818BF" w:rsidRPr="00C818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99EBB" w14:textId="77777777" w:rsidR="001023F6" w:rsidRDefault="001023F6" w:rsidP="00C818BF">
      <w:pPr>
        <w:spacing w:after="0" w:line="240" w:lineRule="auto"/>
      </w:pPr>
      <w:r>
        <w:separator/>
      </w:r>
    </w:p>
  </w:endnote>
  <w:endnote w:type="continuationSeparator" w:id="0">
    <w:p w14:paraId="00CDE90D" w14:textId="77777777" w:rsidR="001023F6" w:rsidRDefault="001023F6" w:rsidP="00C81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Bierstadt">
    <w:charset w:val="00"/>
    <w:family w:val="swiss"/>
    <w:pitch w:val="variable"/>
    <w:sig w:usb0="80000003" w:usb1="00000001" w:usb2="00000000" w:usb3="00000000" w:csb0="00000001" w:csb1="00000000"/>
  </w:font>
  <w:font w:name="Meiryo">
    <w:charset w:val="80"/>
    <w:family w:val="swiss"/>
    <w:pitch w:val="variable"/>
    <w:sig w:usb0="E00002FF" w:usb1="6AC7FFFF" w:usb2="08000012" w:usb3="00000000" w:csb0="0002009F" w:csb1="00000000"/>
  </w:font>
  <w:font w:name="Sans Serif Collection">
    <w:panose1 w:val="020B0502040504020204"/>
    <w:charset w:val="A2"/>
    <w:family w:val="swiss"/>
    <w:pitch w:val="variable"/>
    <w:sig w:usb0="E057A3FF" w:usb1="4200605F" w:usb2="291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D8A57" w14:textId="77777777" w:rsidR="001023F6" w:rsidRDefault="001023F6" w:rsidP="00C818BF">
      <w:pPr>
        <w:spacing w:after="0" w:line="240" w:lineRule="auto"/>
      </w:pPr>
      <w:r>
        <w:separator/>
      </w:r>
    </w:p>
  </w:footnote>
  <w:footnote w:type="continuationSeparator" w:id="0">
    <w:p w14:paraId="6D1AD30A" w14:textId="77777777" w:rsidR="001023F6" w:rsidRDefault="001023F6" w:rsidP="00C818BF">
      <w:pPr>
        <w:spacing w:after="0" w:line="240" w:lineRule="auto"/>
      </w:pPr>
      <w:r>
        <w:continuationSeparator/>
      </w:r>
    </w:p>
  </w:footnote>
  <w:footnote w:id="1">
    <w:p w14:paraId="75B78E52" w14:textId="6E1237D4" w:rsidR="00ED72D0" w:rsidRPr="00ED72D0" w:rsidRDefault="00ED72D0">
      <w:pPr>
        <w:pStyle w:val="DipnotMetni"/>
        <w:rPr>
          <w:rFonts w:ascii="Times New Roman" w:hAnsi="Times New Roman" w:cs="Times New Roman"/>
        </w:rPr>
      </w:pPr>
      <w:r>
        <w:rPr>
          <w:rStyle w:val="DipnotBavurusu"/>
        </w:rPr>
        <w:footnoteRef/>
      </w:r>
      <w:r>
        <w:t xml:space="preserve"> </w:t>
      </w:r>
      <w:r>
        <w:rPr>
          <w:rFonts w:ascii="Times New Roman" w:hAnsi="Times New Roman" w:cs="Times New Roman"/>
        </w:rPr>
        <w:t>Ankara Üniversitesi, Dil ve Tarih – Coğrafya Fakültesi, Tarih 3. Sınıf Öğrencisi.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D1FA2"/>
    <w:multiLevelType w:val="multilevel"/>
    <w:tmpl w:val="5DC6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4166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B64"/>
    <w:rsid w:val="0004573E"/>
    <w:rsid w:val="000D1B64"/>
    <w:rsid w:val="001023F6"/>
    <w:rsid w:val="002B0FC1"/>
    <w:rsid w:val="004E6FF7"/>
    <w:rsid w:val="005B03C7"/>
    <w:rsid w:val="005B6A0D"/>
    <w:rsid w:val="006742A8"/>
    <w:rsid w:val="0076606F"/>
    <w:rsid w:val="00815FB6"/>
    <w:rsid w:val="008A4120"/>
    <w:rsid w:val="00A8173F"/>
    <w:rsid w:val="00BC5B0F"/>
    <w:rsid w:val="00C54320"/>
    <w:rsid w:val="00C818BF"/>
    <w:rsid w:val="00DC2751"/>
    <w:rsid w:val="00E217F2"/>
    <w:rsid w:val="00ED72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A11A"/>
  <w15:chartTrackingRefBased/>
  <w15:docId w15:val="{89C4A0B2-6B63-4723-B431-19FAABAB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D1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D1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D1B6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D1B6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D1B6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D1B6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D1B6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D1B6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D1B6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D1B6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D1B6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D1B6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D1B6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D1B6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D1B6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D1B6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D1B6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D1B64"/>
    <w:rPr>
      <w:rFonts w:eastAsiaTheme="majorEastAsia" w:cstheme="majorBidi"/>
      <w:color w:val="272727" w:themeColor="text1" w:themeTint="D8"/>
    </w:rPr>
  </w:style>
  <w:style w:type="paragraph" w:styleId="KonuBal">
    <w:name w:val="Title"/>
    <w:basedOn w:val="Normal"/>
    <w:next w:val="Normal"/>
    <w:link w:val="KonuBalChar"/>
    <w:uiPriority w:val="10"/>
    <w:qFormat/>
    <w:rsid w:val="000D1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D1B6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D1B6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D1B6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D1B6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D1B64"/>
    <w:rPr>
      <w:i/>
      <w:iCs/>
      <w:color w:val="404040" w:themeColor="text1" w:themeTint="BF"/>
    </w:rPr>
  </w:style>
  <w:style w:type="paragraph" w:styleId="ListeParagraf">
    <w:name w:val="List Paragraph"/>
    <w:basedOn w:val="Normal"/>
    <w:uiPriority w:val="34"/>
    <w:qFormat/>
    <w:rsid w:val="000D1B64"/>
    <w:pPr>
      <w:ind w:left="720"/>
      <w:contextualSpacing/>
    </w:pPr>
  </w:style>
  <w:style w:type="character" w:styleId="GlVurgulama">
    <w:name w:val="Intense Emphasis"/>
    <w:basedOn w:val="VarsaylanParagrafYazTipi"/>
    <w:uiPriority w:val="21"/>
    <w:qFormat/>
    <w:rsid w:val="000D1B64"/>
    <w:rPr>
      <w:i/>
      <w:iCs/>
      <w:color w:val="0F4761" w:themeColor="accent1" w:themeShade="BF"/>
    </w:rPr>
  </w:style>
  <w:style w:type="paragraph" w:styleId="GlAlnt">
    <w:name w:val="Intense Quote"/>
    <w:basedOn w:val="Normal"/>
    <w:next w:val="Normal"/>
    <w:link w:val="GlAlntChar"/>
    <w:uiPriority w:val="30"/>
    <w:qFormat/>
    <w:rsid w:val="000D1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D1B64"/>
    <w:rPr>
      <w:i/>
      <w:iCs/>
      <w:color w:val="0F4761" w:themeColor="accent1" w:themeShade="BF"/>
    </w:rPr>
  </w:style>
  <w:style w:type="character" w:styleId="GlBavuru">
    <w:name w:val="Intense Reference"/>
    <w:basedOn w:val="VarsaylanParagrafYazTipi"/>
    <w:uiPriority w:val="32"/>
    <w:qFormat/>
    <w:rsid w:val="000D1B64"/>
    <w:rPr>
      <w:b/>
      <w:bCs/>
      <w:smallCaps/>
      <w:color w:val="0F4761" w:themeColor="accent1" w:themeShade="BF"/>
      <w:spacing w:val="5"/>
    </w:rPr>
  </w:style>
  <w:style w:type="paragraph" w:styleId="DipnotMetni">
    <w:name w:val="footnote text"/>
    <w:basedOn w:val="Normal"/>
    <w:link w:val="DipnotMetniChar"/>
    <w:uiPriority w:val="99"/>
    <w:semiHidden/>
    <w:unhideWhenUsed/>
    <w:rsid w:val="00C818B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818BF"/>
    <w:rPr>
      <w:sz w:val="20"/>
      <w:szCs w:val="20"/>
    </w:rPr>
  </w:style>
  <w:style w:type="character" w:styleId="DipnotBavurusu">
    <w:name w:val="footnote reference"/>
    <w:basedOn w:val="VarsaylanParagrafYazTipi"/>
    <w:uiPriority w:val="99"/>
    <w:semiHidden/>
    <w:unhideWhenUsed/>
    <w:rsid w:val="00C818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5269">
      <w:bodyDiv w:val="1"/>
      <w:marLeft w:val="0"/>
      <w:marRight w:val="0"/>
      <w:marTop w:val="0"/>
      <w:marBottom w:val="0"/>
      <w:divBdr>
        <w:top w:val="none" w:sz="0" w:space="0" w:color="auto"/>
        <w:left w:val="none" w:sz="0" w:space="0" w:color="auto"/>
        <w:bottom w:val="none" w:sz="0" w:space="0" w:color="auto"/>
        <w:right w:val="none" w:sz="0" w:space="0" w:color="auto"/>
      </w:divBdr>
    </w:div>
    <w:div w:id="47803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D85DE-C906-407E-AD01-FB7815F78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6</Pages>
  <Words>1640</Words>
  <Characters>9354</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Kaya</dc:creator>
  <cp:keywords/>
  <dc:description/>
  <cp:lastModifiedBy>Semih Kaya</cp:lastModifiedBy>
  <cp:revision>2</cp:revision>
  <dcterms:created xsi:type="dcterms:W3CDTF">2025-11-19T19:32:00Z</dcterms:created>
  <dcterms:modified xsi:type="dcterms:W3CDTF">2025-11-20T02:15:00Z</dcterms:modified>
</cp:coreProperties>
</file>