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EGYEDI BÉRLETI SZERZŐDÉS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(Az ÁSZF 1. sz. elválaszthatatlan melléklete)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Azonosítószám: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NS-2026/.............</w:t>
        <w:br w:type="textWrapping"/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1. BÉRBEADÓ ADATAI: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24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Név: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Pivnyik Judit E.V. (Noyana Shine)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Székhely: 1095 Budapest, Soroksári út 110.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Adószám: </w:t>
      </w:r>
      <w:r w:rsidDel="00000000" w:rsidR="00000000" w:rsidRPr="00000000">
        <w:rPr>
          <w:color w:val="222222"/>
          <w:highlight w:val="white"/>
          <w:rtl w:val="0"/>
        </w:rPr>
        <w:t xml:space="preserve">91193175-2-43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Bankszámlaszám: </w:t>
      </w:r>
      <w:r w:rsidDel="00000000" w:rsidR="00000000" w:rsidRPr="00000000">
        <w:rPr>
          <w:color w:val="222222"/>
          <w:highlight w:val="white"/>
          <w:rtl w:val="0"/>
        </w:rPr>
        <w:t xml:space="preserve">11721002-21482124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2. BÉRLŐ ADATAI: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Név / Cégnév: .......................................................................................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Lakcím / Székhely: ...................................................................................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Szem. ig. szám / Adószám: ......................................................................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Telefonszám: .........................................................................................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E-mail cím: ...........................................................................................</w:t>
        <w:br w:type="textWrapping"/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3. BÉRLET RÉSZLETEI: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Átvétel (Kezdete):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2026 ................. hó ......... nap (......... óra ........ perc) </w:t>
        <w:br w:type="textWrapping"/>
        <w:t xml:space="preserve">NOYANA részéről jelen volt: ........................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Visszahozatal (Vége):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2026   ................. hó ......... nap (......... óra ........ perc)</w:t>
        <w:br w:type="textWrapping"/>
        <w:t xml:space="preserve">NOYANA részéről jelen volt: ........................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Időtartam: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3 nap</w:t>
        <w:br w:type="textWrapping"/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4. BÉRELT TÁRGYAK ÉS PÉNZÜGYI ADATOK: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(A Kaució két részből áll: Termék értéke + Csomagolás értéke)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740"/>
        <w:gridCol w:w="1380"/>
        <w:gridCol w:w="1560"/>
        <w:gridCol w:w="1560"/>
        <w:gridCol w:w="1560"/>
        <w:gridCol w:w="1560"/>
        <w:tblGridChange w:id="0">
          <w:tblGrid>
            <w:gridCol w:w="1740"/>
            <w:gridCol w:w="1380"/>
            <w:gridCol w:w="1560"/>
            <w:gridCol w:w="1560"/>
            <w:gridCol w:w="1560"/>
            <w:gridCol w:w="156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Csomag / Termék megnevezése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Mennyiség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Bérleti Díj (Szolgáltatás)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120" w:before="120" w:line="275.9999942779541" w:lineRule="auto"/>
              <w:jc w:val="center"/>
              <w:rPr>
                <w:rFonts w:ascii="Google Sans Text" w:cs="Google Sans Text" w:eastAsia="Google Sans Text" w:hAnsi="Google Sans Text"/>
                <w:color w:val="1f1f1f"/>
                <w:sz w:val="26"/>
                <w:szCs w:val="26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6"/>
                <w:szCs w:val="26"/>
                <w:rtl w:val="0"/>
              </w:rPr>
              <w:t xml:space="preserve">Kaució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rtl w:val="0"/>
              </w:rPr>
              <w:t xml:space="preserve">Termék értéke (Kaució 1.)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rtl w:val="0"/>
              </w:rPr>
              <w:t xml:space="preserve">Csomagolás értéke (Kaució 2.)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Teljes Kaució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rtl w:val="0"/>
              </w:rPr>
              <w:t xml:space="preserve">(Kaució1 + Kaució2.)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"A1" Csomag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  <w:rtl w:val="0"/>
              </w:rPr>
              <w:t xml:space="preserve">1 cs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0.000 Ft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  <w:rtl w:val="0"/>
              </w:rPr>
              <w:t xml:space="preserve">0.000 Ft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  <w:rtl w:val="0"/>
              </w:rPr>
              <w:t xml:space="preserve">20.000 Ft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13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0.000 Ft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z w:val="20"/>
                <w:szCs w:val="20"/>
                <w:rtl w:val="0"/>
              </w:rPr>
              <w:t xml:space="preserve">“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VZ_1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z w:val="20"/>
                <w:szCs w:val="20"/>
                <w:rtl w:val="0"/>
              </w:rPr>
              <w:t xml:space="preserve">”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z w:val="20"/>
                <w:szCs w:val="20"/>
                <w:rtl w:val="0"/>
              </w:rPr>
              <w:t xml:space="preserve">Virágváza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  <w:rtl w:val="0"/>
              </w:rPr>
              <w:t xml:space="preserve">1 db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5.000 Ft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rtl w:val="0"/>
              </w:rPr>
              <w:t xml:space="preserve">25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  <w:rtl w:val="0"/>
              </w:rPr>
              <w:t xml:space="preserve">.000 Ft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  <w:rtl w:val="0"/>
              </w:rPr>
              <w:t xml:space="preserve">.000 Ft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.000 Ft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ÖSSZESEN: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85.000 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rtl w:val="0"/>
              </w:rPr>
              <w:t xml:space="preserve">135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  <w:rtl w:val="0"/>
              </w:rPr>
              <w:t xml:space="preserve">.000 Ft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  <w:rtl w:val="0"/>
              </w:rPr>
              <w:t xml:space="preserve">2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z w:val="20"/>
                <w:szCs w:val="20"/>
                <w:shd w:fill="auto" w:val="clear"/>
                <w:rtl w:val="0"/>
              </w:rPr>
              <w:t xml:space="preserve">.000 Ft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160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  <w:rtl w:val="0"/>
              </w:rPr>
              <w:t xml:space="preserve">.000 Ft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FIZETENDŐ: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245.000 Ft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Fizetési kötelezettség (Mindösszesen):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........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z w:val="20"/>
          <w:szCs w:val="20"/>
          <w:rtl w:val="0"/>
        </w:rPr>
        <w:t xml:space="preserve">245.000 Ft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.........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(Bérleti díj + Teljes Kaució)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Fizetés módja: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Banki átutalás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5. NYILATKOZATOK: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Átadás-átvétel: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Alulírott Bérlő a mai napon a fenti tárgyakat a 2. sz. melléklet szerinti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megtekintett állapotban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átvettem. Az esztétikai állapottal kapcsolatban kifogással nem élek.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Kaució és Értékek: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Tudomásul veszem, hogy a Kaució a táblázatban részletezett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Termék értékéből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és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Csomagolás értékéből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tevődik össze.</w:t>
      </w:r>
    </w:p>
    <w:p w:rsidR="00000000" w:rsidDel="00000000" w:rsidP="00000000" w:rsidRDefault="00000000" w:rsidRPr="00000000" w14:paraId="0000004B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Törés/Elvesztés esetén a Bérbeadó a teljes összeget megtartja.</w:t>
      </w:r>
    </w:p>
    <w:p w:rsidR="00000000" w:rsidDel="00000000" w:rsidP="00000000" w:rsidRDefault="00000000" w:rsidRPr="00000000" w14:paraId="0000004C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Vásárlás esetén (ha a terméket megtartom), de a csomagolást sértetlenül visszaszolgáltatom, úgy a Csomagolás értéke visszajár, a Termék értéke vételárként elszámolásra kerül.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ÁSZF: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Noyana Shine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Általános Szerződési Feltételeit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megismertem és elfogadom.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80" w:firstLine="0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Budapest, 2026 ........................... hó …........ nap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................................................................ </w:t>
        <w:tab/>
        <w:tab/>
        <w:t xml:space="preserve">...............................................................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    Bérbeadó (Noyana Shine)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  <w:tab/>
        <w:tab/>
        <w:tab/>
        <w:tab/>
        <w:tab/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Bérlő</w:t>
      </w:r>
    </w:p>
    <w:sectPr>
      <w:footerReference r:id="rId6" w:type="default"/>
      <w:pgSz w:h="15840" w:w="12240" w:orient="portrait"/>
      <w:pgMar w:bottom="1101.9685039370097" w:top="992.1259842519685" w:left="1440" w:right="1440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oldal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