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913A3" w:rsidRPr="008913A3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8913A3">
              <w:rPr>
                <w:rFonts w:ascii="Arial" w:hAnsi="Arial"/>
                <w:sz w:val="28"/>
                <w:lang w:eastAsia="en-US"/>
              </w:rPr>
              <w:t>SIMULADO DE PORTUGUÊS</w:t>
            </w:r>
          </w:p>
        </w:tc>
      </w:tr>
      <w:tr w:rsidR="008913A3" w:rsidRPr="008913A3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913A3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913A3" w:rsidRPr="008913A3" w:rsidTr="008913A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913A3">
              <w:rPr>
                <w:rFonts w:ascii="Arial" w:hAnsi="Arial"/>
                <w:sz w:val="28"/>
                <w:lang w:eastAsia="en-US"/>
              </w:rPr>
              <w:t>Professor (a):</w:t>
            </w:r>
            <w:r w:rsidRPr="008913A3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8913A3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8913A3">
              <w:rPr>
                <w:rFonts w:ascii="Arial" w:hAnsi="Arial"/>
                <w:sz w:val="28"/>
                <w:lang w:eastAsia="en-US"/>
              </w:rPr>
              <w:t>___/_____/______</w:t>
            </w:r>
            <w:r w:rsidRPr="008913A3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913A3" w:rsidRPr="008913A3" w:rsidTr="008913A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913A3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8913A3">
              <w:rPr>
                <w:rFonts w:ascii="Arial" w:hAnsi="Arial"/>
                <w:sz w:val="28"/>
                <w:lang w:eastAsia="en-US"/>
              </w:rPr>
              <w:t>:</w:t>
            </w:r>
            <w:r w:rsidRPr="008913A3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3A3" w:rsidRPr="008913A3" w:rsidRDefault="008913A3" w:rsidP="008913A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913A3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8913A3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796B45" w:rsidRPr="008F3162" w:rsidRDefault="008913A3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D101F2A" wp14:editId="3E883F43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01" w:rsidRPr="008F3162" w:rsidRDefault="00796B45" w:rsidP="00796B45">
      <w:pPr>
        <w:pStyle w:val="Pa6"/>
        <w:jc w:val="center"/>
        <w:rPr>
          <w:rFonts w:cs="Calibri"/>
          <w:sz w:val="22"/>
          <w:szCs w:val="22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226F4E" w:rsidRPr="008F3162" w:rsidRDefault="00BD4F2C" w:rsidP="00BD4F2C">
      <w:pPr>
        <w:pStyle w:val="Pa5"/>
        <w:rPr>
          <w:rFonts w:cs="Calibri"/>
          <w:sz w:val="22"/>
          <w:szCs w:val="22"/>
        </w:rPr>
      </w:pPr>
      <w:r w:rsidRPr="008F3162">
        <w:rPr>
          <w:i/>
          <w:iCs/>
          <w:sz w:val="22"/>
          <w:szCs w:val="22"/>
        </w:rPr>
        <w:t>Leia o texto e, a seguir, responda.</w:t>
      </w:r>
    </w:p>
    <w:p w:rsidR="00C87B9A" w:rsidRPr="008F3162" w:rsidRDefault="00BD4F2C" w:rsidP="00535B99">
      <w:pPr>
        <w:pStyle w:val="Default"/>
        <w:rPr>
          <w:color w:val="auto"/>
        </w:rPr>
      </w:pPr>
      <w:r w:rsidRPr="008F3162">
        <w:rPr>
          <w:noProof/>
          <w:color w:val="auto"/>
        </w:rPr>
        <w:drawing>
          <wp:inline distT="0" distB="0" distL="0" distR="0">
            <wp:extent cx="3215640" cy="200406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2C" w:rsidRPr="008F3162" w:rsidRDefault="00BD4F2C" w:rsidP="00BD4F2C">
      <w:pPr>
        <w:pStyle w:val="Default"/>
        <w:jc w:val="right"/>
        <w:rPr>
          <w:i/>
          <w:iCs/>
          <w:color w:val="auto"/>
          <w:sz w:val="14"/>
          <w:szCs w:val="14"/>
        </w:rPr>
      </w:pPr>
      <w:r w:rsidRPr="008F3162">
        <w:rPr>
          <w:i/>
          <w:iCs/>
          <w:color w:val="auto"/>
          <w:sz w:val="14"/>
          <w:szCs w:val="14"/>
        </w:rPr>
        <w:t>Disponível em: http://turmadamonica.uol.com.br/ti rinhas/. Acesso em: 18 fev. 2019.</w:t>
      </w:r>
    </w:p>
    <w:p w:rsidR="00BD4F2C" w:rsidRPr="008F3162" w:rsidRDefault="00BD4F2C" w:rsidP="00BD4F2C">
      <w:pPr>
        <w:pStyle w:val="Default"/>
        <w:jc w:val="right"/>
        <w:rPr>
          <w:i/>
          <w:iCs/>
          <w:color w:val="auto"/>
          <w:sz w:val="14"/>
          <w:szCs w:val="14"/>
        </w:rPr>
      </w:pPr>
    </w:p>
    <w:p w:rsidR="00BD4F2C" w:rsidRPr="008F3162" w:rsidRDefault="00BD4F2C" w:rsidP="00BD4F2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Ao relacionar a imagem com a fala, percebe-se que a menina está </w:t>
      </w:r>
    </w:p>
    <w:p w:rsidR="00BD4F2C" w:rsidRPr="008F3162" w:rsidRDefault="00BD4F2C" w:rsidP="00BD4F2C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(A) feliz com a chegada da chuva. </w:t>
      </w:r>
    </w:p>
    <w:p w:rsidR="00BD4F2C" w:rsidRPr="008F3162" w:rsidRDefault="00BD4F2C" w:rsidP="00BD4F2C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(B) fascinada com o crescimento da flor. </w:t>
      </w:r>
    </w:p>
    <w:p w:rsidR="00BD4F2C" w:rsidRPr="008F3162" w:rsidRDefault="00BD4F2C" w:rsidP="00BD4F2C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(C) encantada com a intensidade da chuva. </w:t>
      </w:r>
    </w:p>
    <w:p w:rsidR="00BD4F2C" w:rsidRPr="008F3162" w:rsidRDefault="00BD4F2C" w:rsidP="00BD4F2C">
      <w:pPr>
        <w:pStyle w:val="Default"/>
        <w:ind w:left="142"/>
        <w:jc w:val="both"/>
        <w:rPr>
          <w:rFonts w:asciiTheme="minorHAnsi" w:hAnsiTheme="minorHAnsi" w:cstheme="minorHAnsi"/>
          <w:i/>
          <w:iCs/>
          <w:color w:val="auto"/>
          <w:sz w:val="14"/>
          <w:szCs w:val="14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>(D) satisfeita por não ter de regar a florzinha.</w:t>
      </w:r>
    </w:p>
    <w:p w:rsidR="00BD4F2C" w:rsidRPr="008F3162" w:rsidRDefault="00BD4F2C" w:rsidP="00BD4F2C">
      <w:pPr>
        <w:pStyle w:val="Default"/>
        <w:jc w:val="right"/>
        <w:rPr>
          <w:color w:val="auto"/>
        </w:rPr>
      </w:pPr>
    </w:p>
    <w:p w:rsidR="00796B45" w:rsidRPr="008F3162" w:rsidRDefault="00796B45" w:rsidP="00796B4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96B45" w:rsidRPr="008F3162" w:rsidRDefault="00796B45" w:rsidP="00796B45">
      <w:pPr>
        <w:pStyle w:val="Default"/>
        <w:jc w:val="both"/>
        <w:rPr>
          <w:rFonts w:asciiTheme="minorHAnsi" w:hAnsiTheme="minorHAnsi" w:cstheme="minorHAnsi"/>
          <w:b/>
          <w:i/>
          <w:iCs/>
          <w:color w:val="auto"/>
          <w:sz w:val="14"/>
          <w:szCs w:val="14"/>
        </w:rPr>
      </w:pPr>
      <w:r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Leia o texto e, a seguir, responda as questões </w:t>
      </w:r>
      <w:r w:rsidR="00842769"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0</w:t>
      </w:r>
      <w:r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2, </w:t>
      </w:r>
      <w:r w:rsidR="00842769"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0</w:t>
      </w:r>
      <w:r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3 e </w:t>
      </w:r>
      <w:r w:rsidR="00842769"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0</w:t>
      </w:r>
      <w:r w:rsidRPr="008F3162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4. </w:t>
      </w:r>
    </w:p>
    <w:p w:rsidR="00796B45" w:rsidRPr="008F3162" w:rsidRDefault="00796B45" w:rsidP="00796B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b/>
          <w:bCs/>
          <w:color w:val="auto"/>
          <w:sz w:val="22"/>
          <w:szCs w:val="22"/>
        </w:rPr>
        <w:t>Luz, fé, sabor e ação ...</w:t>
      </w:r>
    </w:p>
    <w:p w:rsidR="00842769" w:rsidRPr="008F3162" w:rsidRDefault="00842769" w:rsidP="00796B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2"/>
          <w:szCs w:val="12"/>
        </w:rPr>
      </w:pPr>
    </w:p>
    <w:p w:rsidR="00796B45" w:rsidRPr="008F3162" w:rsidRDefault="00796B45" w:rsidP="00796B45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Impossível esquecer-me da linda cidade onde passei toda a minha vida. Quando pequena, recordo ser também a cidade uma criança que começava a crescer junto comigo. Luz! Os postes de madeira foram colocados nas poucas ruas da minha cidadezinha. Eu </w:t>
      </w:r>
      <w:proofErr w:type="spellStart"/>
      <w:r w:rsidRPr="008F3162">
        <w:rPr>
          <w:rFonts w:asciiTheme="minorHAnsi" w:hAnsiTheme="minorHAnsi" w:cstheme="minorHAnsi"/>
          <w:color w:val="auto"/>
          <w:sz w:val="22"/>
          <w:szCs w:val="22"/>
        </w:rPr>
        <w:t>fi</w:t>
      </w:r>
      <w:proofErr w:type="spellEnd"/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 cava maravilhada com aquelas “estrelas” tão próximas, possíveis de serem tocadas. Os adultos diziam: “É obra do governo, o progresso chegou”. Acostumados com a novidade, voltamos à nossa rotina. </w:t>
      </w:r>
    </w:p>
    <w:p w:rsidR="00796B45" w:rsidRPr="008F3162" w:rsidRDefault="00796B45" w:rsidP="00796B45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A Igreja Matriz: pedacinho do céu mesmo, sabe por quê? Foi construída pela comunidade, cada um cuidando da sua maneira; com o que podia e com seus respectivos talentos. </w:t>
      </w:r>
    </w:p>
    <w:p w:rsidR="00796B45" w:rsidRPr="008F3162" w:rsidRDefault="00796B45" w:rsidP="00796B45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No ano de 1920, ficou totalmente pronta. Nas paredes e no teto, passagens bíblicas que retratam a vida do nosso padroeiro, São João Batista. A imagem que mais me impressionava era a da cabeça de São João numa bandeja. Mamãe me explicou o motivo que levara o nosso santinho à morte. Eu senti a medo, pena, e </w:t>
      </w:r>
      <w:proofErr w:type="spellStart"/>
      <w:r w:rsidRPr="008F3162">
        <w:rPr>
          <w:rFonts w:asciiTheme="minorHAnsi" w:hAnsiTheme="minorHAnsi" w:cstheme="minorHAnsi"/>
          <w:color w:val="auto"/>
          <w:sz w:val="22"/>
          <w:szCs w:val="22"/>
        </w:rPr>
        <w:t>fi</w:t>
      </w:r>
      <w:proofErr w:type="spellEnd"/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 cava profundamente triste com tanta maldade. Terminada a missa, bastava sair da igreja para os meus senti mentos começarem a mudar. Ali o cheiro da comida mineira dominical alvoroçava minha vontade de comer. Era perceptível o cheiro da macarronada, do frango caipira e do doce caseiro, que era meu maior desejo. Como eu gostava de doces! E por me lembrar de gostosuras me vêm à memória as festas de São João. Noites claras, enluaradas, enfeitadas e temperadas com brincadeiras, leilões, guloseimas, bingos e barraquinhas. Eu não tinha dinheiro para comprar nada do que via; no entanto, papai trabalhava mais do que nunca nessa época para, ao menos, comprar para mim e meus irmãos um lindo e saboroso cartucho recheado com os docinhos que faziam um rio correr na boca. </w:t>
      </w:r>
    </w:p>
    <w:p w:rsidR="00796B45" w:rsidRPr="008F3162" w:rsidRDefault="00796B45" w:rsidP="00796B45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[...] </w:t>
      </w:r>
    </w:p>
    <w:p w:rsidR="00796B45" w:rsidRPr="008F3162" w:rsidRDefault="00796B45" w:rsidP="00796B45">
      <w:pPr>
        <w:pStyle w:val="Default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 xml:space="preserve">Hoje, apesar da saudade daqueles tempos, vejo com grande satisfação as mudanças desta cidade. Lugar tranquilo, terra de amigos que não se encontram em canto nenhum. É uma cidade pequena, se comparada a outras, vizinhas, mas posso garanti r que é aquela que se destaca por sua beleza, pelos recursos e empregos e por sua gente tão capaz e competente, gente feliz. </w:t>
      </w:r>
    </w:p>
    <w:p w:rsidR="00796B45" w:rsidRPr="008F3162" w:rsidRDefault="00796B45" w:rsidP="00796B45">
      <w:pPr>
        <w:pStyle w:val="Default"/>
        <w:ind w:firstLine="567"/>
        <w:jc w:val="right"/>
        <w:rPr>
          <w:rFonts w:asciiTheme="minorHAnsi" w:hAnsiTheme="minorHAnsi" w:cstheme="minorHAnsi"/>
          <w:i/>
          <w:iCs/>
          <w:color w:val="auto"/>
          <w:sz w:val="14"/>
          <w:szCs w:val="14"/>
        </w:rPr>
      </w:pPr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 xml:space="preserve">Disponível em: </w:t>
      </w:r>
      <w:proofErr w:type="spellStart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>ht</w:t>
      </w:r>
      <w:proofErr w:type="spellEnd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 xml:space="preserve"> p://portaldoprofessor.mec.gov.br/fi </w:t>
      </w:r>
      <w:proofErr w:type="spellStart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>chaTecnicaAula</w:t>
      </w:r>
      <w:proofErr w:type="spellEnd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 xml:space="preserve">. </w:t>
      </w:r>
      <w:proofErr w:type="spellStart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>html?aula</w:t>
      </w:r>
      <w:proofErr w:type="spellEnd"/>
      <w:r w:rsidRPr="008F3162">
        <w:rPr>
          <w:rFonts w:asciiTheme="minorHAnsi" w:hAnsiTheme="minorHAnsi" w:cstheme="minorHAnsi"/>
          <w:i/>
          <w:iCs/>
          <w:color w:val="auto"/>
          <w:sz w:val="14"/>
          <w:szCs w:val="14"/>
        </w:rPr>
        <w:t xml:space="preserve">=54773. Acesso em: 18 fev. 2019. </w:t>
      </w:r>
    </w:p>
    <w:p w:rsidR="00796B45" w:rsidRPr="008F3162" w:rsidRDefault="00796B45" w:rsidP="00796B45">
      <w:pPr>
        <w:pStyle w:val="Default"/>
        <w:ind w:firstLine="567"/>
        <w:jc w:val="right"/>
        <w:rPr>
          <w:rFonts w:asciiTheme="minorHAnsi" w:hAnsiTheme="minorHAnsi" w:cstheme="minorHAnsi"/>
          <w:i/>
          <w:iCs/>
          <w:color w:val="auto"/>
          <w:sz w:val="14"/>
          <w:szCs w:val="14"/>
        </w:rPr>
      </w:pPr>
    </w:p>
    <w:p w:rsidR="00796B45" w:rsidRPr="008F3162" w:rsidRDefault="00796B45" w:rsidP="00796B45">
      <w:pPr>
        <w:pStyle w:val="Default"/>
        <w:ind w:firstLine="567"/>
        <w:jc w:val="right"/>
        <w:rPr>
          <w:rFonts w:asciiTheme="minorHAnsi" w:hAnsiTheme="minorHAnsi" w:cstheme="minorHAnsi"/>
          <w:i/>
          <w:iCs/>
          <w:color w:val="auto"/>
          <w:sz w:val="14"/>
          <w:szCs w:val="14"/>
        </w:rPr>
      </w:pPr>
    </w:p>
    <w:p w:rsidR="00796B45" w:rsidRPr="008F3162" w:rsidRDefault="00796B45" w:rsidP="00796B4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iCs/>
          <w:sz w:val="14"/>
          <w:szCs w:val="14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19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––––––––––––––––––––––––</w:t>
      </w:r>
      <w:r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796B45" w:rsidRPr="008F3162" w:rsidRDefault="00796B45" w:rsidP="00796B4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 trecho “Mamãe me explicou o motivo que levara o nosso santinho à morte.”, a palavra “santinho” foi empregada no diminutivo para indicar </w:t>
      </w:r>
    </w:p>
    <w:p w:rsidR="00796B45" w:rsidRPr="008F3162" w:rsidRDefault="00796B45" w:rsidP="00796B45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>(A) elogio.</w:t>
      </w:r>
    </w:p>
    <w:p w:rsidR="00796B45" w:rsidRPr="008F3162" w:rsidRDefault="00796B45" w:rsidP="00796B45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>(B) ironia.</w:t>
      </w:r>
    </w:p>
    <w:p w:rsidR="00796B45" w:rsidRPr="008F3162" w:rsidRDefault="00796B45" w:rsidP="00796B45">
      <w:pPr>
        <w:pStyle w:val="Default"/>
        <w:ind w:left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>(C) crítica.</w:t>
      </w:r>
    </w:p>
    <w:p w:rsidR="00796B45" w:rsidRPr="008F3162" w:rsidRDefault="00796B45" w:rsidP="00796B45">
      <w:pPr>
        <w:pStyle w:val="Default"/>
        <w:ind w:left="142"/>
        <w:jc w:val="both"/>
        <w:rPr>
          <w:color w:val="auto"/>
          <w:sz w:val="22"/>
          <w:szCs w:val="22"/>
        </w:rPr>
      </w:pPr>
      <w:r w:rsidRPr="008F3162">
        <w:rPr>
          <w:rFonts w:asciiTheme="minorHAnsi" w:hAnsiTheme="minorHAnsi" w:cstheme="minorHAnsi"/>
          <w:color w:val="auto"/>
          <w:sz w:val="22"/>
          <w:szCs w:val="22"/>
        </w:rPr>
        <w:t>(D) afeto.</w:t>
      </w:r>
    </w:p>
    <w:p w:rsidR="00796B45" w:rsidRPr="008F3162" w:rsidRDefault="00796B45" w:rsidP="00BD4F2C">
      <w:pPr>
        <w:pStyle w:val="Default"/>
        <w:jc w:val="right"/>
        <w:rPr>
          <w:color w:val="auto"/>
        </w:rPr>
      </w:pPr>
    </w:p>
    <w:p w:rsidR="008C73C5" w:rsidRPr="008F3162" w:rsidRDefault="008C73C5" w:rsidP="008C73C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C87B9A" w:rsidRPr="008F3162" w:rsidRDefault="00C87B9A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226F4E" w:rsidRPr="008F3162" w:rsidRDefault="00226F4E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226F4E" w:rsidRPr="008F3162" w:rsidRDefault="00226F4E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8F316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Pr="008F3162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E37A42" w:rsidRPr="008F3162" w:rsidRDefault="00E37A42" w:rsidP="00E37A42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trecho “É uma cidade pequena, se comparada a outras, vizinhas, mas posso garantir que é aquela que </w:t>
      </w:r>
      <w:r w:rsidRPr="008F3162">
        <w:rPr>
          <w:rFonts w:cs="Calibri"/>
          <w:b/>
          <w:bCs/>
          <w:sz w:val="22"/>
          <w:szCs w:val="22"/>
        </w:rPr>
        <w:lastRenderedPageBreak/>
        <w:t xml:space="preserve">se destaca por sua beleza, [...]”, o </w:t>
      </w:r>
      <w:proofErr w:type="gramStart"/>
      <w:r w:rsidRPr="008F3162">
        <w:rPr>
          <w:rFonts w:cs="Calibri"/>
          <w:b/>
          <w:bCs/>
          <w:sz w:val="22"/>
          <w:szCs w:val="22"/>
        </w:rPr>
        <w:t>termo</w:t>
      </w:r>
      <w:proofErr w:type="gramEnd"/>
      <w:r w:rsidRPr="008F3162">
        <w:rPr>
          <w:rFonts w:cs="Calibri"/>
          <w:b/>
          <w:bCs/>
          <w:sz w:val="22"/>
          <w:szCs w:val="22"/>
        </w:rPr>
        <w:t xml:space="preserve"> “mas” dá ideia de </w:t>
      </w:r>
    </w:p>
    <w:p w:rsidR="00E37A42" w:rsidRPr="008F3162" w:rsidRDefault="00E37A42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adição. </w:t>
      </w:r>
    </w:p>
    <w:p w:rsidR="00E37A42" w:rsidRPr="008F3162" w:rsidRDefault="00E37A42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oposição. </w:t>
      </w:r>
    </w:p>
    <w:p w:rsidR="00E37A42" w:rsidRPr="008F3162" w:rsidRDefault="00E37A42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explicação. </w:t>
      </w:r>
    </w:p>
    <w:p w:rsidR="00226F4E" w:rsidRPr="008F3162" w:rsidRDefault="00E37A42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>(D) alternância.</w:t>
      </w:r>
    </w:p>
    <w:p w:rsidR="00A62C99" w:rsidRPr="008F3162" w:rsidRDefault="00A62C99" w:rsidP="00A62C99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8F316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="00C742A2" w:rsidRPr="008F3162">
        <w:rPr>
          <w:rFonts w:ascii="Arial Black" w:hAnsi="Arial Black" w:cs="Arial"/>
          <w:b/>
          <w:sz w:val="22"/>
          <w:szCs w:val="22"/>
        </w:rPr>
        <w:t>–</w:t>
      </w:r>
      <w:r w:rsidRPr="008F3162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E37A42" w:rsidRPr="008F3162" w:rsidRDefault="00E37A42" w:rsidP="00E37A42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trecho “Ali o cheiro da comida mineira dominical alvoroçava minha vontade de comer.”, o termo “Ali” dá ideia de </w:t>
      </w:r>
    </w:p>
    <w:p w:rsidR="00E37A42" w:rsidRPr="008F3162" w:rsidRDefault="00E37A42" w:rsidP="00676C1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lugar. </w:t>
      </w:r>
    </w:p>
    <w:p w:rsidR="00E37A42" w:rsidRPr="008F3162" w:rsidRDefault="00E37A42" w:rsidP="00676C1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modo. </w:t>
      </w:r>
    </w:p>
    <w:p w:rsidR="00E37A42" w:rsidRPr="008F3162" w:rsidRDefault="00E37A42" w:rsidP="00676C19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dúvida. </w:t>
      </w:r>
    </w:p>
    <w:p w:rsidR="00A62C99" w:rsidRPr="008F3162" w:rsidRDefault="00E37A42" w:rsidP="00676C19">
      <w:pPr>
        <w:pStyle w:val="Pa2"/>
        <w:ind w:left="340" w:hanging="198"/>
        <w:jc w:val="both"/>
      </w:pPr>
      <w:r w:rsidRPr="008F3162">
        <w:rPr>
          <w:rFonts w:cs="Calibri"/>
          <w:sz w:val="22"/>
          <w:szCs w:val="22"/>
        </w:rPr>
        <w:t>(D) afirmação.</w:t>
      </w:r>
    </w:p>
    <w:p w:rsidR="00226F4E" w:rsidRPr="008F3162" w:rsidRDefault="00226F4E" w:rsidP="00A62C99">
      <w:pPr>
        <w:pStyle w:val="Default"/>
        <w:rPr>
          <w:color w:val="auto"/>
        </w:rPr>
      </w:pPr>
    </w:p>
    <w:p w:rsidR="00FD062B" w:rsidRPr="008F3162" w:rsidRDefault="00FD062B" w:rsidP="00A62C99">
      <w:pPr>
        <w:pStyle w:val="Default"/>
        <w:rPr>
          <w:color w:val="auto"/>
        </w:rPr>
      </w:pP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before="40" w:line="221" w:lineRule="atLeast"/>
        <w:rPr>
          <w:rFonts w:ascii="Calibri" w:hAnsi="Calibri" w:cs="Calibri"/>
          <w:b/>
          <w:sz w:val="22"/>
          <w:szCs w:val="22"/>
          <w:lang w:eastAsia="pt-BR"/>
        </w:rPr>
      </w:pP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Leia o texto e, a seguir, responda as questões </w:t>
      </w:r>
      <w:r w:rsidR="00FD062B"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>0</w:t>
      </w: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5 e </w:t>
      </w:r>
      <w:r w:rsidR="00FD062B"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>0</w:t>
      </w: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6.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b/>
          <w:bCs/>
          <w:sz w:val="22"/>
          <w:szCs w:val="22"/>
          <w:lang w:eastAsia="pt-BR"/>
        </w:rPr>
        <w:t xml:space="preserve">Amigo </w:t>
      </w:r>
    </w:p>
    <w:p w:rsidR="00E37A42" w:rsidRPr="008F3162" w:rsidRDefault="00E37A42" w:rsidP="00BC321A">
      <w:pPr>
        <w:tabs>
          <w:tab w:val="left" w:pos="4395"/>
        </w:tabs>
        <w:suppressAutoHyphens w:val="0"/>
        <w:autoSpaceDE w:val="0"/>
        <w:autoSpaceDN w:val="0"/>
        <w:adjustRightInd w:val="0"/>
        <w:spacing w:after="40" w:line="181" w:lineRule="atLeast"/>
        <w:ind w:right="671"/>
        <w:jc w:val="right"/>
        <w:rPr>
          <w:rFonts w:ascii="Calibri" w:hAnsi="Calibri" w:cs="Calibri"/>
          <w:sz w:val="18"/>
          <w:szCs w:val="18"/>
          <w:lang w:eastAsia="pt-BR"/>
        </w:rPr>
      </w:pPr>
      <w:r w:rsidRPr="008F3162">
        <w:rPr>
          <w:rFonts w:ascii="Calibri" w:hAnsi="Calibri" w:cs="Calibri"/>
          <w:sz w:val="18"/>
          <w:szCs w:val="18"/>
          <w:lang w:eastAsia="pt-BR"/>
        </w:rPr>
        <w:t xml:space="preserve">Roseana Murray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No rumo certo do vento,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amigo é nau de se chegar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em lugar azul.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Amigo é esquina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onde o tempo para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e a Terra não gira,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antes paira,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em doçura contínua.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Oceano tramando sal,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mel inventando fruta,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amigo é estrela sempre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no rumo certo do vento,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com todas as metáforas,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luzes, imagens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sz w:val="22"/>
          <w:szCs w:val="22"/>
          <w:lang w:eastAsia="pt-BR"/>
        </w:rPr>
        <w:t xml:space="preserve">que sua condição de estrela contém. </w:t>
      </w: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10"/>
          <w:szCs w:val="10"/>
          <w:lang w:eastAsia="pt-BR"/>
        </w:rPr>
      </w:pPr>
    </w:p>
    <w:p w:rsidR="00E37A42" w:rsidRPr="008F3162" w:rsidRDefault="00E37A42" w:rsidP="00E37A42">
      <w:pPr>
        <w:suppressAutoHyphens w:val="0"/>
        <w:autoSpaceDE w:val="0"/>
        <w:autoSpaceDN w:val="0"/>
        <w:adjustRightInd w:val="0"/>
        <w:spacing w:line="141" w:lineRule="atLeast"/>
        <w:jc w:val="right"/>
        <w:rPr>
          <w:rFonts w:ascii="Calibri" w:hAnsi="Calibri" w:cs="Calibri"/>
          <w:sz w:val="14"/>
          <w:szCs w:val="14"/>
          <w:lang w:eastAsia="pt-BR"/>
        </w:rPr>
      </w:pPr>
      <w:r w:rsidRPr="008F3162">
        <w:rPr>
          <w:rFonts w:ascii="Calibri" w:hAnsi="Calibri" w:cs="Calibri"/>
          <w:i/>
          <w:iCs/>
          <w:sz w:val="14"/>
          <w:szCs w:val="14"/>
          <w:lang w:eastAsia="pt-BR"/>
        </w:rPr>
        <w:t xml:space="preserve">Roseana Murray, Poemas de Céu, Ed. Paulinas. </w:t>
      </w:r>
    </w:p>
    <w:p w:rsidR="00E37A42" w:rsidRPr="008F3162" w:rsidRDefault="00E37A42" w:rsidP="00E37A42">
      <w:pPr>
        <w:pStyle w:val="Default"/>
        <w:jc w:val="right"/>
        <w:rPr>
          <w:rFonts w:ascii="Calibri" w:hAnsi="Calibri" w:cs="Calibri"/>
          <w:i/>
          <w:iCs/>
          <w:color w:val="auto"/>
          <w:sz w:val="14"/>
          <w:szCs w:val="14"/>
        </w:rPr>
      </w:pPr>
      <w:r w:rsidRPr="008F3162">
        <w:rPr>
          <w:rFonts w:ascii="Calibri" w:hAnsi="Calibri" w:cs="Calibri"/>
          <w:i/>
          <w:iCs/>
          <w:color w:val="auto"/>
          <w:sz w:val="14"/>
          <w:szCs w:val="14"/>
        </w:rPr>
        <w:t>Disponível em: http://grandesobrasdaliteratura.blogspot.com/2011/05/amigo-roseana-murray.html. Acesso em: 19 fev. 2019.</w:t>
      </w:r>
    </w:p>
    <w:p w:rsidR="00E37A42" w:rsidRPr="008F3162" w:rsidRDefault="00E37A42" w:rsidP="00E37A42">
      <w:pPr>
        <w:pStyle w:val="Default"/>
        <w:rPr>
          <w:color w:val="auto"/>
        </w:rPr>
      </w:pPr>
    </w:p>
    <w:p w:rsidR="007A1437" w:rsidRPr="008F3162" w:rsidRDefault="007A1437" w:rsidP="007A1437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Glossário </w:t>
      </w:r>
    </w:p>
    <w:p w:rsidR="007A1437" w:rsidRPr="008F3162" w:rsidRDefault="007A1437" w:rsidP="007A1437">
      <w:pPr>
        <w:pStyle w:val="Pa6"/>
        <w:ind w:firstLine="340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• Nau: qualquer tipo de navio ou embarcação. </w:t>
      </w:r>
    </w:p>
    <w:p w:rsidR="007A1437" w:rsidRPr="008F3162" w:rsidRDefault="007A1437" w:rsidP="007A1437">
      <w:pPr>
        <w:pStyle w:val="Pa6"/>
        <w:ind w:firstLine="340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• Metáfora: é a comparação de palavras em que um termo substitui outro. </w:t>
      </w:r>
    </w:p>
    <w:p w:rsidR="007A1437" w:rsidRPr="008F3162" w:rsidRDefault="007A1437" w:rsidP="007A1437">
      <w:pPr>
        <w:pStyle w:val="Default"/>
        <w:rPr>
          <w:color w:val="auto"/>
          <w:sz w:val="14"/>
          <w:szCs w:val="14"/>
        </w:rPr>
      </w:pPr>
    </w:p>
    <w:p w:rsidR="007A1437" w:rsidRPr="008F3162" w:rsidRDefault="007A1437" w:rsidP="007A1437">
      <w:pPr>
        <w:pStyle w:val="Default"/>
        <w:jc w:val="right"/>
        <w:rPr>
          <w:rFonts w:cs="Calibri"/>
          <w:i/>
          <w:iCs/>
          <w:color w:val="auto"/>
          <w:sz w:val="14"/>
          <w:szCs w:val="14"/>
        </w:rPr>
      </w:pPr>
      <w:r w:rsidRPr="008F3162">
        <w:rPr>
          <w:rFonts w:cs="Calibri"/>
          <w:i/>
          <w:iCs/>
          <w:color w:val="auto"/>
          <w:sz w:val="14"/>
          <w:szCs w:val="14"/>
        </w:rPr>
        <w:t>Disponível em: https://www.significados.com.br/metafora/. Acesso em: 19 fev. 2019.</w:t>
      </w:r>
    </w:p>
    <w:p w:rsidR="007A1437" w:rsidRPr="008F3162" w:rsidRDefault="007A1437" w:rsidP="007A1437">
      <w:pPr>
        <w:pStyle w:val="Default"/>
        <w:rPr>
          <w:color w:val="auto"/>
        </w:rPr>
      </w:pPr>
    </w:p>
    <w:p w:rsidR="00906597" w:rsidRPr="008F3162" w:rsidRDefault="00906597" w:rsidP="007A1437">
      <w:pPr>
        <w:pStyle w:val="Default"/>
        <w:rPr>
          <w:color w:val="auto"/>
        </w:rPr>
      </w:pPr>
    </w:p>
    <w:p w:rsidR="00676C19" w:rsidRPr="008F3162" w:rsidRDefault="00676C19" w:rsidP="007A1437">
      <w:pPr>
        <w:pStyle w:val="Default"/>
        <w:rPr>
          <w:color w:val="auto"/>
        </w:rPr>
      </w:pPr>
    </w:p>
    <w:p w:rsidR="007A1437" w:rsidRPr="008F3162" w:rsidRDefault="007A1437" w:rsidP="007A1437">
      <w:pPr>
        <w:pStyle w:val="Default"/>
        <w:rPr>
          <w:color w:val="auto"/>
        </w:rPr>
      </w:pPr>
    </w:p>
    <w:p w:rsidR="00E34B84" w:rsidRPr="008F316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19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</w:t>
      </w:r>
      <w:r w:rsidR="00C742A2" w:rsidRPr="008F3162">
        <w:rPr>
          <w:rFonts w:ascii="Arial Black" w:hAnsi="Arial Black" w:cs="Arial"/>
          <w:b/>
          <w:sz w:val="22"/>
          <w:szCs w:val="22"/>
        </w:rPr>
        <w:t>––</w:t>
      </w:r>
      <w:r w:rsidRPr="008F3162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7A1437" w:rsidRPr="008F3162" w:rsidRDefault="007A1437" w:rsidP="007A1437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poema, a repetição da palavra “amigo” é usada para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ressaltar a importância de um amigo.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propiciar beleza e humor ao poema.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criticar o sentido da palavra amigo. </w:t>
      </w:r>
    </w:p>
    <w:p w:rsidR="00226F4E" w:rsidRPr="008F3162" w:rsidRDefault="007A1437" w:rsidP="007A1437">
      <w:pPr>
        <w:pStyle w:val="Pa2"/>
        <w:spacing w:after="100"/>
        <w:ind w:left="142"/>
        <w:jc w:val="both"/>
        <w:rPr>
          <w:rFonts w:cs="Calibri"/>
          <w:i/>
          <w:iCs/>
          <w:sz w:val="14"/>
          <w:szCs w:val="14"/>
        </w:rPr>
      </w:pPr>
      <w:r w:rsidRPr="008F3162">
        <w:rPr>
          <w:rFonts w:cs="Calibri"/>
          <w:sz w:val="22"/>
          <w:szCs w:val="22"/>
        </w:rPr>
        <w:t>(D) atribuir clareza ao poema.</w:t>
      </w:r>
    </w:p>
    <w:p w:rsidR="00226F4E" w:rsidRPr="008F3162" w:rsidRDefault="00226F4E" w:rsidP="00863BC7">
      <w:pPr>
        <w:suppressAutoHyphens w:val="0"/>
        <w:autoSpaceDE w:val="0"/>
        <w:autoSpaceDN w:val="0"/>
        <w:adjustRightInd w:val="0"/>
        <w:spacing w:line="221" w:lineRule="atLeast"/>
        <w:ind w:firstLine="567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8F316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3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8F3162">
        <w:rPr>
          <w:rFonts w:ascii="Arial Black" w:hAnsi="Arial Black" w:cs="Arial"/>
          <w:b/>
          <w:sz w:val="22"/>
          <w:szCs w:val="22"/>
        </w:rPr>
        <w:t>–</w:t>
      </w:r>
      <w:r w:rsidRPr="008F3162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7A1437" w:rsidRPr="008F3162" w:rsidRDefault="007A1437" w:rsidP="007A1437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verso “Oceano tramando sal”, a palavra “tramando” significa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consumir.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dissolver. </w:t>
      </w:r>
    </w:p>
    <w:p w:rsidR="007A1437" w:rsidRPr="008F3162" w:rsidRDefault="007A1437" w:rsidP="007A1437">
      <w:pPr>
        <w:pStyle w:val="Pa2"/>
        <w:spacing w:after="10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produzir. </w:t>
      </w:r>
    </w:p>
    <w:p w:rsidR="00226F4E" w:rsidRPr="008F3162" w:rsidRDefault="007A1437" w:rsidP="007A1437">
      <w:pPr>
        <w:pStyle w:val="Pa2"/>
        <w:spacing w:after="100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  <w:r w:rsidRPr="008F3162">
        <w:rPr>
          <w:rFonts w:cs="Calibri"/>
          <w:sz w:val="22"/>
          <w:szCs w:val="22"/>
        </w:rPr>
        <w:t>(D) levar.</w:t>
      </w:r>
    </w:p>
    <w:p w:rsidR="00226F4E" w:rsidRPr="008F3162" w:rsidRDefault="00226F4E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8F3162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</w:t>
      </w:r>
      <w:r w:rsidR="00C742A2" w:rsidRPr="008F3162">
        <w:rPr>
          <w:rFonts w:ascii="Arial Black" w:hAnsi="Arial Black" w:cs="Arial"/>
          <w:b/>
          <w:sz w:val="22"/>
          <w:szCs w:val="22"/>
        </w:rPr>
        <w:t>––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226F4E" w:rsidRPr="008F3162" w:rsidRDefault="005F49C9" w:rsidP="005F49C9">
      <w:pPr>
        <w:pStyle w:val="NormalWeb"/>
        <w:shd w:val="clear" w:color="auto" w:fill="FFFFFF"/>
        <w:spacing w:before="0" w:after="0"/>
        <w:rPr>
          <w:rFonts w:cs="Calibri"/>
          <w:i/>
          <w:iCs/>
          <w:sz w:val="22"/>
          <w:szCs w:val="22"/>
        </w:rPr>
      </w:pPr>
      <w:r w:rsidRPr="008F3162">
        <w:rPr>
          <w:rFonts w:cs="Calibri"/>
          <w:i/>
          <w:iCs/>
          <w:sz w:val="22"/>
          <w:szCs w:val="22"/>
        </w:rPr>
        <w:t>Leia o texto e, a seguir, responda.</w:t>
      </w:r>
    </w:p>
    <w:p w:rsidR="005F49C9" w:rsidRPr="008F3162" w:rsidRDefault="005F49C9" w:rsidP="005F49C9">
      <w:pPr>
        <w:pStyle w:val="NormalWeb"/>
        <w:shd w:val="clear" w:color="auto" w:fill="FFFFFF"/>
        <w:spacing w:before="0" w:after="0"/>
        <w:rPr>
          <w:rFonts w:ascii="Comic Sans MS" w:hAnsi="Comic Sans MS" w:cs="Courier New"/>
          <w:b/>
          <w:sz w:val="20"/>
          <w:szCs w:val="20"/>
        </w:rPr>
      </w:pPr>
      <w:r w:rsidRPr="008F3162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3215640" cy="2057400"/>
            <wp:effectExtent l="1905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9C9" w:rsidRPr="008F3162" w:rsidRDefault="005F49C9" w:rsidP="005F49C9">
      <w:pPr>
        <w:pStyle w:val="Pa7"/>
        <w:jc w:val="right"/>
        <w:rPr>
          <w:rFonts w:cs="Calibri"/>
          <w:sz w:val="14"/>
          <w:szCs w:val="14"/>
        </w:rPr>
      </w:pPr>
      <w:r w:rsidRPr="008F3162">
        <w:rPr>
          <w:rFonts w:cs="Calibri"/>
          <w:i/>
          <w:iCs/>
          <w:sz w:val="14"/>
          <w:szCs w:val="14"/>
        </w:rPr>
        <w:t xml:space="preserve">Disponível em: https://br.pinterest.com/pin/513551163735719624/. </w:t>
      </w:r>
    </w:p>
    <w:p w:rsidR="005F49C9" w:rsidRPr="008F3162" w:rsidRDefault="005F49C9" w:rsidP="005F49C9">
      <w:pPr>
        <w:pStyle w:val="NormalWeb"/>
        <w:shd w:val="clear" w:color="auto" w:fill="FFFFFF"/>
        <w:spacing w:before="0" w:after="0"/>
        <w:jc w:val="right"/>
        <w:rPr>
          <w:rFonts w:cs="Calibri"/>
          <w:i/>
          <w:iCs/>
          <w:sz w:val="14"/>
          <w:szCs w:val="14"/>
        </w:rPr>
      </w:pPr>
      <w:r w:rsidRPr="008F3162">
        <w:rPr>
          <w:rFonts w:cs="Calibri"/>
          <w:i/>
          <w:iCs/>
          <w:sz w:val="14"/>
          <w:szCs w:val="14"/>
        </w:rPr>
        <w:t>Acesso em: 18 fev. 2019.</w:t>
      </w:r>
    </w:p>
    <w:p w:rsidR="005F49C9" w:rsidRPr="008F3162" w:rsidRDefault="005F49C9" w:rsidP="005F49C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Ao associar a linguagem verbal com as imagens, percebe-se que o mosquito está </w:t>
      </w:r>
    </w:p>
    <w:p w:rsidR="005F49C9" w:rsidRPr="008F3162" w:rsidRDefault="005F49C9" w:rsidP="00BC321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pensativo após ser questionado. </w:t>
      </w:r>
    </w:p>
    <w:p w:rsidR="005F49C9" w:rsidRPr="008F3162" w:rsidRDefault="005F49C9" w:rsidP="00BC321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furioso porque querem exterminá-lo. </w:t>
      </w:r>
    </w:p>
    <w:p w:rsidR="005F49C9" w:rsidRPr="008F3162" w:rsidRDefault="005F49C9" w:rsidP="00BC321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preocupado com o fim da picada. </w:t>
      </w:r>
    </w:p>
    <w:p w:rsidR="005F49C9" w:rsidRPr="008F3162" w:rsidRDefault="005F49C9" w:rsidP="00BC321A">
      <w:pPr>
        <w:pStyle w:val="Pa2"/>
        <w:spacing w:after="40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  <w:r w:rsidRPr="008F3162">
        <w:rPr>
          <w:rFonts w:cs="Calibri"/>
          <w:sz w:val="22"/>
          <w:szCs w:val="22"/>
        </w:rPr>
        <w:t>(D) indiferente ao que lhe foi perguntado.</w:t>
      </w:r>
    </w:p>
    <w:p w:rsidR="00226F4E" w:rsidRPr="008F3162" w:rsidRDefault="00226F4E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942A5" w:rsidRPr="008F3162" w:rsidRDefault="007942A5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F49C9" w:rsidRPr="008F3162" w:rsidRDefault="005F49C9" w:rsidP="005F49C9">
      <w:pPr>
        <w:suppressAutoHyphens w:val="0"/>
        <w:autoSpaceDE w:val="0"/>
        <w:autoSpaceDN w:val="0"/>
        <w:adjustRightInd w:val="0"/>
        <w:spacing w:before="40" w:line="221" w:lineRule="atLeast"/>
        <w:rPr>
          <w:rFonts w:ascii="Calibri" w:hAnsi="Calibri" w:cs="Calibri"/>
          <w:b/>
          <w:sz w:val="22"/>
          <w:szCs w:val="22"/>
          <w:lang w:eastAsia="pt-BR"/>
        </w:rPr>
      </w:pP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Leia o texto e, a seguir, responda as questões </w:t>
      </w:r>
      <w:r w:rsidR="007942A5"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>0</w:t>
      </w: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8 e </w:t>
      </w:r>
      <w:r w:rsidR="007942A5"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>0</w:t>
      </w:r>
      <w:r w:rsidRPr="008F3162">
        <w:rPr>
          <w:rFonts w:ascii="Calibri" w:hAnsi="Calibri" w:cs="Calibri"/>
          <w:b/>
          <w:i/>
          <w:iCs/>
          <w:sz w:val="22"/>
          <w:szCs w:val="22"/>
          <w:lang w:eastAsia="pt-BR"/>
        </w:rPr>
        <w:t xml:space="preserve">9. </w:t>
      </w:r>
    </w:p>
    <w:p w:rsidR="005F49C9" w:rsidRPr="008F3162" w:rsidRDefault="005F49C9" w:rsidP="005F49C9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  <w:lang w:eastAsia="pt-BR"/>
        </w:rPr>
      </w:pPr>
      <w:r w:rsidRPr="008F3162">
        <w:rPr>
          <w:rFonts w:ascii="Calibri" w:hAnsi="Calibri" w:cs="Calibri"/>
          <w:b/>
          <w:bCs/>
          <w:sz w:val="22"/>
          <w:szCs w:val="22"/>
          <w:lang w:eastAsia="pt-BR"/>
        </w:rPr>
        <w:t xml:space="preserve">Chão varrido </w:t>
      </w:r>
    </w:p>
    <w:p w:rsidR="005F49C9" w:rsidRPr="008F3162" w:rsidRDefault="005F49C9" w:rsidP="005F49C9">
      <w:pPr>
        <w:suppressAutoHyphens w:val="0"/>
        <w:autoSpaceDE w:val="0"/>
        <w:autoSpaceDN w:val="0"/>
        <w:adjustRightInd w:val="0"/>
        <w:spacing w:after="40" w:line="181" w:lineRule="atLeast"/>
        <w:ind w:right="1120"/>
        <w:jc w:val="right"/>
        <w:rPr>
          <w:rFonts w:ascii="Calibri" w:hAnsi="Calibri" w:cs="Calibri"/>
          <w:sz w:val="18"/>
          <w:szCs w:val="18"/>
          <w:lang w:eastAsia="pt-BR"/>
        </w:rPr>
      </w:pPr>
      <w:r w:rsidRPr="008F3162">
        <w:rPr>
          <w:rFonts w:ascii="Calibri" w:hAnsi="Calibri" w:cs="Calibri"/>
          <w:sz w:val="18"/>
          <w:szCs w:val="18"/>
          <w:lang w:eastAsia="pt-BR"/>
        </w:rPr>
        <w:t xml:space="preserve">[fragmento] </w:t>
      </w:r>
    </w:p>
    <w:p w:rsidR="005F49C9" w:rsidRPr="008F3162" w:rsidRDefault="005F49C9" w:rsidP="005F49C9">
      <w:pPr>
        <w:pStyle w:val="Pa6"/>
        <w:ind w:firstLine="567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Não quero esquecer aquele cantinho só meu, cheio de vida, de sons e de cores que há muito tempo só existe em minha memória: a casinha de tábua onde </w:t>
      </w:r>
      <w:r w:rsidRPr="008F3162">
        <w:rPr>
          <w:rFonts w:cs="Calibri"/>
          <w:sz w:val="22"/>
          <w:szCs w:val="22"/>
        </w:rPr>
        <w:lastRenderedPageBreak/>
        <w:t xml:space="preserve">morávamos; o fogão a lenha num dos cantos da cozinha, que tisnava tudo, manchando de preto narizes, paredes e o teto de palha; a casa de farinha – lugar de suplício para mim, que odiava lavar mandioca –, e a densa floresta ao redor, interrompida por pequenos roçados, de onde papai e mamãe tiravam, com muita dificuldade, o sustento da família ... Ali, meus velhos só viviam para o trabalho. E aos sábados, que nem burrinhos de carga, lotados de cestas, iam ao antigo mercado vender o que colhiam na lavoura e comprar o rancho, como denominavam a feira semanal. </w:t>
      </w:r>
    </w:p>
    <w:p w:rsidR="005F49C9" w:rsidRPr="008F3162" w:rsidRDefault="005F49C9" w:rsidP="005F49C9">
      <w:pPr>
        <w:pStyle w:val="Pa7"/>
        <w:jc w:val="right"/>
        <w:rPr>
          <w:rFonts w:cs="Calibri"/>
          <w:sz w:val="14"/>
          <w:szCs w:val="14"/>
        </w:rPr>
      </w:pPr>
      <w:r w:rsidRPr="008F3162">
        <w:rPr>
          <w:rFonts w:cs="Calibri"/>
          <w:i/>
          <w:iCs/>
          <w:sz w:val="14"/>
          <w:szCs w:val="14"/>
        </w:rPr>
        <w:t xml:space="preserve">[...] </w:t>
      </w:r>
    </w:p>
    <w:p w:rsidR="005F49C9" w:rsidRPr="008F3162" w:rsidRDefault="005F49C9" w:rsidP="005F49C9">
      <w:pPr>
        <w:pStyle w:val="Pa7"/>
        <w:jc w:val="right"/>
        <w:rPr>
          <w:rFonts w:cs="Calibri"/>
          <w:sz w:val="14"/>
          <w:szCs w:val="14"/>
        </w:rPr>
      </w:pPr>
      <w:r w:rsidRPr="008F3162">
        <w:rPr>
          <w:rFonts w:cs="Calibri"/>
          <w:i/>
          <w:iCs/>
          <w:sz w:val="14"/>
          <w:szCs w:val="14"/>
        </w:rPr>
        <w:t xml:space="preserve">Disponível em: https://educacao.uol.com.br/disciplinas/portugues/vencedores-da-olimpiada-de-lingua-portuguesa-2010--chao-varrido.htm. Acesso em: 15 fev. 2019. </w:t>
      </w:r>
    </w:p>
    <w:p w:rsidR="005F49C9" w:rsidRPr="008F3162" w:rsidRDefault="005F49C9" w:rsidP="005F49C9">
      <w:pPr>
        <w:pStyle w:val="Pa1"/>
        <w:spacing w:before="40"/>
        <w:jc w:val="both"/>
        <w:rPr>
          <w:rFonts w:cs="Calibri"/>
          <w:b/>
          <w:bCs/>
          <w:sz w:val="22"/>
          <w:szCs w:val="22"/>
        </w:rPr>
      </w:pPr>
    </w:p>
    <w:p w:rsidR="005F49C9" w:rsidRPr="008F3162" w:rsidRDefault="005F49C9" w:rsidP="005F49C9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–––––––––––––––––––––––</w:t>
      </w:r>
      <w:r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5F49C9" w:rsidRPr="008F3162" w:rsidRDefault="005F49C9" w:rsidP="005F49C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trecho “...de onde papai e mamãe tiravam, com muita dificuldade, o sustento da família...”, o termo “muita” dá ideia de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dúvida.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exclusão.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afirmação.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>(D) intensidade.</w:t>
      </w:r>
    </w:p>
    <w:p w:rsidR="00226F4E" w:rsidRPr="008F3162" w:rsidRDefault="00226F4E" w:rsidP="00226F4E">
      <w:pPr>
        <w:pStyle w:val="Default"/>
        <w:rPr>
          <w:color w:val="auto"/>
        </w:rPr>
      </w:pPr>
    </w:p>
    <w:p w:rsidR="00E34B84" w:rsidRPr="008F3162" w:rsidRDefault="00E34B84" w:rsidP="00170CCE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13</w:t>
      </w:r>
      <w:r w:rsidR="00944BD7" w:rsidRPr="008F3162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581A92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33EC9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</w:t>
      </w:r>
      <w:r w:rsidR="00C742A2" w:rsidRPr="008F3162">
        <w:rPr>
          <w:rFonts w:ascii="Arial Black" w:hAnsi="Arial Black" w:cs="Arial"/>
          <w:b/>
          <w:sz w:val="22"/>
          <w:szCs w:val="22"/>
        </w:rPr>
        <w:t>–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5F49C9" w:rsidRPr="008F3162" w:rsidRDefault="005F49C9" w:rsidP="005F49C9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trecho “E aos sábados, que nem burrinhos de carga, lotados de cestas, iam ao antigo mercado...”, a expressão “que nem burrinhos de carga” apresenta uma linguagem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informal, pois é própria de conversas do dia a dia.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formal, pois apresenta figuras de linguagem. </w:t>
      </w:r>
    </w:p>
    <w:p w:rsidR="005F49C9" w:rsidRPr="008F3162" w:rsidRDefault="005F49C9" w:rsidP="00BC321A">
      <w:pPr>
        <w:pStyle w:val="Pa2"/>
        <w:spacing w:after="40"/>
        <w:ind w:left="340" w:hanging="198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científica, porque faz uma comparação. </w:t>
      </w:r>
    </w:p>
    <w:p w:rsidR="00C87B9A" w:rsidRPr="008F3162" w:rsidRDefault="005F49C9" w:rsidP="00BC321A">
      <w:pPr>
        <w:pStyle w:val="Pa2"/>
        <w:spacing w:after="40"/>
        <w:ind w:left="340" w:hanging="1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3162">
        <w:rPr>
          <w:rFonts w:cs="Calibri"/>
          <w:sz w:val="22"/>
          <w:szCs w:val="22"/>
        </w:rPr>
        <w:t>(D) técnica, pois a linguagem é subjetiva.</w:t>
      </w:r>
    </w:p>
    <w:p w:rsidR="00226F4E" w:rsidRPr="008F3162" w:rsidRDefault="00226F4E" w:rsidP="00654402">
      <w:pPr>
        <w:suppressAutoHyphens w:val="0"/>
        <w:autoSpaceDE w:val="0"/>
        <w:autoSpaceDN w:val="0"/>
        <w:adjustRightInd w:val="0"/>
        <w:spacing w:line="221" w:lineRule="atLeast"/>
        <w:ind w:firstLine="340"/>
        <w:jc w:val="both"/>
        <w:rPr>
          <w:rFonts w:ascii="Calibri" w:hAnsi="Calibri" w:cs="Calibri"/>
          <w:sz w:val="18"/>
          <w:szCs w:val="18"/>
          <w:lang w:eastAsia="pt-BR"/>
        </w:rPr>
      </w:pPr>
    </w:p>
    <w:p w:rsidR="003C493A" w:rsidRPr="008F3162" w:rsidRDefault="003C493A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FD062B" w:rsidRPr="008F3162" w:rsidRDefault="00FD062B" w:rsidP="003C493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8F3162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8F3162">
        <w:rPr>
          <w:rFonts w:ascii="Comic Sans MS" w:hAnsi="Comic Sans MS" w:cs="Courier New"/>
          <w:b/>
          <w:sz w:val="20"/>
          <w:szCs w:val="20"/>
        </w:rPr>
        <w:t>D</w:t>
      </w:r>
      <w:r w:rsidR="00906597" w:rsidRPr="008F3162">
        <w:rPr>
          <w:rFonts w:ascii="Comic Sans MS" w:hAnsi="Comic Sans MS" w:cs="Courier New"/>
          <w:b/>
          <w:sz w:val="20"/>
          <w:szCs w:val="20"/>
        </w:rPr>
        <w:t>5</w:t>
      </w:r>
      <w:r w:rsidRPr="008F3162">
        <w:rPr>
          <w:rFonts w:ascii="Arial" w:hAnsi="Arial" w:cs="Arial"/>
          <w:b/>
          <w:sz w:val="22"/>
          <w:szCs w:val="22"/>
        </w:rPr>
        <w:t xml:space="preserve">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8F316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FD062B"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8F316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8F316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8F3162">
        <w:rPr>
          <w:rFonts w:ascii="Comic Sans MS" w:hAnsi="Comic Sans MS" w:cs="Courier New"/>
          <w:b/>
          <w:sz w:val="20"/>
          <w:szCs w:val="20"/>
        </w:rPr>
        <w:t>◊</w:t>
      </w:r>
    </w:p>
    <w:p w:rsidR="0027041C" w:rsidRPr="008F3162" w:rsidRDefault="003C493A" w:rsidP="00F71AE8">
      <w:pPr>
        <w:pStyle w:val="Default"/>
        <w:rPr>
          <w:color w:val="auto"/>
        </w:rPr>
      </w:pPr>
      <w:r w:rsidRPr="008F3162">
        <w:rPr>
          <w:rFonts w:cs="Calibri"/>
          <w:i/>
          <w:iCs/>
          <w:color w:val="auto"/>
          <w:sz w:val="22"/>
          <w:szCs w:val="22"/>
        </w:rPr>
        <w:t>Leia o texto e, a seguir, responda.</w:t>
      </w:r>
    </w:p>
    <w:p w:rsidR="00226F4E" w:rsidRPr="008F3162" w:rsidRDefault="003C493A" w:rsidP="00F71AE8">
      <w:pPr>
        <w:pStyle w:val="Default"/>
        <w:rPr>
          <w:color w:val="auto"/>
        </w:rPr>
      </w:pPr>
      <w:r w:rsidRPr="008F3162">
        <w:rPr>
          <w:noProof/>
          <w:color w:val="auto"/>
        </w:rPr>
        <w:drawing>
          <wp:inline distT="0" distB="0" distL="0" distR="0">
            <wp:extent cx="3215640" cy="1516380"/>
            <wp:effectExtent l="19050" t="0" r="381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3A" w:rsidRPr="008F3162" w:rsidRDefault="003C493A" w:rsidP="003C493A">
      <w:pPr>
        <w:pStyle w:val="Default"/>
        <w:jc w:val="center"/>
        <w:rPr>
          <w:color w:val="auto"/>
        </w:rPr>
      </w:pPr>
      <w:r w:rsidRPr="008F3162">
        <w:rPr>
          <w:noProof/>
          <w:color w:val="auto"/>
        </w:rPr>
        <w:drawing>
          <wp:inline distT="0" distB="0" distL="0" distR="0">
            <wp:extent cx="1543050" cy="1396963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36" cy="139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3A" w:rsidRPr="008F3162" w:rsidRDefault="003C493A" w:rsidP="003C493A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8F3162">
        <w:rPr>
          <w:rFonts w:cs="Calibri"/>
          <w:b/>
          <w:bCs/>
          <w:sz w:val="22"/>
          <w:szCs w:val="22"/>
        </w:rPr>
        <w:t xml:space="preserve">No segundo quadrinho dessa tirinha, as crianças estão </w:t>
      </w:r>
    </w:p>
    <w:p w:rsidR="003C493A" w:rsidRPr="008F3162" w:rsidRDefault="003C493A" w:rsidP="003C493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(A) desesperadas. </w:t>
      </w:r>
    </w:p>
    <w:p w:rsidR="003C493A" w:rsidRPr="008F3162" w:rsidRDefault="003C493A" w:rsidP="003C493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(B) apressadas. </w:t>
      </w:r>
    </w:p>
    <w:p w:rsidR="003C493A" w:rsidRPr="008F3162" w:rsidRDefault="003C493A" w:rsidP="003C493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 xml:space="preserve">(C) indignadas. </w:t>
      </w:r>
    </w:p>
    <w:p w:rsidR="003C493A" w:rsidRPr="008F3162" w:rsidRDefault="003C493A" w:rsidP="003C493A">
      <w:pPr>
        <w:pStyle w:val="Pa2"/>
        <w:spacing w:after="40"/>
        <w:ind w:left="142"/>
        <w:jc w:val="both"/>
        <w:rPr>
          <w:rFonts w:cs="Calibri"/>
          <w:sz w:val="22"/>
          <w:szCs w:val="22"/>
        </w:rPr>
      </w:pPr>
      <w:r w:rsidRPr="008F3162">
        <w:rPr>
          <w:rFonts w:cs="Calibri"/>
          <w:sz w:val="22"/>
          <w:szCs w:val="22"/>
        </w:rPr>
        <w:t>(D) animadas.</w:t>
      </w:r>
    </w:p>
    <w:p w:rsidR="00030804" w:rsidRDefault="00030804" w:rsidP="00030804">
      <w:pPr>
        <w:pStyle w:val="Default"/>
        <w:rPr>
          <w:color w:val="auto"/>
        </w:rPr>
      </w:pPr>
    </w:p>
    <w:p w:rsidR="008913A3" w:rsidRPr="008F3162" w:rsidRDefault="008913A3" w:rsidP="008913A3">
      <w:pPr>
        <w:pStyle w:val="Default"/>
        <w:jc w:val="center"/>
        <w:rPr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D      (03):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A      (06):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D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</w:t>
      </w:r>
    </w:p>
    <w:sectPr w:rsidR="008913A3" w:rsidRPr="008F3162" w:rsidSect="008913A3">
      <w:headerReference w:type="default" r:id="rId13"/>
      <w:footerReference w:type="default" r:id="rId14"/>
      <w:pgSz w:w="11906" w:h="16838"/>
      <w:pgMar w:top="851" w:right="707" w:bottom="709" w:left="709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218" w:rsidRDefault="00E34218">
      <w:r>
        <w:separator/>
      </w:r>
    </w:p>
  </w:endnote>
  <w:endnote w:type="continuationSeparator" w:id="0">
    <w:p w:rsidR="00E34218" w:rsidRDefault="00E3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9035C2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F316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218" w:rsidRDefault="00E34218">
      <w:r>
        <w:separator/>
      </w:r>
    </w:p>
  </w:footnote>
  <w:footnote w:type="continuationSeparator" w:id="0">
    <w:p w:rsidR="00E34218" w:rsidRDefault="00E3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8E3" w:rsidRDefault="00A648E3" w:rsidP="003B6EEF">
    <w:pPr>
      <w:pStyle w:val="Cabealho"/>
      <w:jc w:val="center"/>
      <w:rPr>
        <w:rFonts w:ascii="Lucida Console" w:hAnsi="Lucida Console" w:cs="Lucida Console"/>
      </w:rPr>
    </w:pPr>
  </w:p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4B8"/>
    <w:rsid w:val="00015EF9"/>
    <w:rsid w:val="0001668C"/>
    <w:rsid w:val="00016799"/>
    <w:rsid w:val="000205B6"/>
    <w:rsid w:val="00024FBC"/>
    <w:rsid w:val="00030804"/>
    <w:rsid w:val="00031F00"/>
    <w:rsid w:val="00040865"/>
    <w:rsid w:val="00041F8E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787"/>
    <w:rsid w:val="000A2FEC"/>
    <w:rsid w:val="000A6321"/>
    <w:rsid w:val="000B53C0"/>
    <w:rsid w:val="000B5EA5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5195C"/>
    <w:rsid w:val="0015365F"/>
    <w:rsid w:val="00157AE6"/>
    <w:rsid w:val="0016061B"/>
    <w:rsid w:val="0016204F"/>
    <w:rsid w:val="00170CCE"/>
    <w:rsid w:val="00171B16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67B3"/>
    <w:rsid w:val="001C72E7"/>
    <w:rsid w:val="001C768D"/>
    <w:rsid w:val="001D6A48"/>
    <w:rsid w:val="001E1542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26F4E"/>
    <w:rsid w:val="00234D8D"/>
    <w:rsid w:val="002378DA"/>
    <w:rsid w:val="00242101"/>
    <w:rsid w:val="00243A6C"/>
    <w:rsid w:val="002466D0"/>
    <w:rsid w:val="0027041C"/>
    <w:rsid w:val="00270461"/>
    <w:rsid w:val="0027305F"/>
    <w:rsid w:val="00283674"/>
    <w:rsid w:val="002868F9"/>
    <w:rsid w:val="00295E78"/>
    <w:rsid w:val="00296581"/>
    <w:rsid w:val="002A044E"/>
    <w:rsid w:val="002A6967"/>
    <w:rsid w:val="002A6CEF"/>
    <w:rsid w:val="002B08A4"/>
    <w:rsid w:val="002B2DA4"/>
    <w:rsid w:val="002B5C73"/>
    <w:rsid w:val="002C0166"/>
    <w:rsid w:val="002C34A8"/>
    <w:rsid w:val="002D0294"/>
    <w:rsid w:val="002D4830"/>
    <w:rsid w:val="002D4ECF"/>
    <w:rsid w:val="002F25D5"/>
    <w:rsid w:val="002F2E27"/>
    <w:rsid w:val="002F569A"/>
    <w:rsid w:val="00300E73"/>
    <w:rsid w:val="003100BC"/>
    <w:rsid w:val="00324C0E"/>
    <w:rsid w:val="003251A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84BD3"/>
    <w:rsid w:val="0039337E"/>
    <w:rsid w:val="00393C2B"/>
    <w:rsid w:val="00393EFC"/>
    <w:rsid w:val="0039723F"/>
    <w:rsid w:val="00397D00"/>
    <w:rsid w:val="003A10B5"/>
    <w:rsid w:val="003B0123"/>
    <w:rsid w:val="003B3407"/>
    <w:rsid w:val="003B5E61"/>
    <w:rsid w:val="003B6EEF"/>
    <w:rsid w:val="003C493A"/>
    <w:rsid w:val="003C54CC"/>
    <w:rsid w:val="003C7233"/>
    <w:rsid w:val="003D6148"/>
    <w:rsid w:val="003D7349"/>
    <w:rsid w:val="003E11EE"/>
    <w:rsid w:val="003F2DFD"/>
    <w:rsid w:val="003F7329"/>
    <w:rsid w:val="004021AA"/>
    <w:rsid w:val="00407615"/>
    <w:rsid w:val="00417D24"/>
    <w:rsid w:val="00422B46"/>
    <w:rsid w:val="00454420"/>
    <w:rsid w:val="004566C1"/>
    <w:rsid w:val="004662C2"/>
    <w:rsid w:val="004667EF"/>
    <w:rsid w:val="004674FA"/>
    <w:rsid w:val="00474199"/>
    <w:rsid w:val="004761ED"/>
    <w:rsid w:val="00482797"/>
    <w:rsid w:val="00484C6B"/>
    <w:rsid w:val="0049552A"/>
    <w:rsid w:val="004963DD"/>
    <w:rsid w:val="00497B0D"/>
    <w:rsid w:val="004A2D06"/>
    <w:rsid w:val="004A435D"/>
    <w:rsid w:val="004A64E0"/>
    <w:rsid w:val="004A6A18"/>
    <w:rsid w:val="004B60A0"/>
    <w:rsid w:val="004C05E4"/>
    <w:rsid w:val="004C565F"/>
    <w:rsid w:val="004C5961"/>
    <w:rsid w:val="004E234C"/>
    <w:rsid w:val="004F2AE7"/>
    <w:rsid w:val="004F58D0"/>
    <w:rsid w:val="004F70E3"/>
    <w:rsid w:val="00504DBE"/>
    <w:rsid w:val="00505638"/>
    <w:rsid w:val="00510FE9"/>
    <w:rsid w:val="00514FB4"/>
    <w:rsid w:val="005209E3"/>
    <w:rsid w:val="0052613E"/>
    <w:rsid w:val="00532DEC"/>
    <w:rsid w:val="0053385E"/>
    <w:rsid w:val="005345BE"/>
    <w:rsid w:val="00534F24"/>
    <w:rsid w:val="00535B99"/>
    <w:rsid w:val="005440D8"/>
    <w:rsid w:val="005465F0"/>
    <w:rsid w:val="005529C2"/>
    <w:rsid w:val="0055657C"/>
    <w:rsid w:val="0056675B"/>
    <w:rsid w:val="0057199C"/>
    <w:rsid w:val="00575244"/>
    <w:rsid w:val="00576404"/>
    <w:rsid w:val="00581A92"/>
    <w:rsid w:val="00585995"/>
    <w:rsid w:val="00585BB6"/>
    <w:rsid w:val="005861F1"/>
    <w:rsid w:val="005A72CF"/>
    <w:rsid w:val="005B4487"/>
    <w:rsid w:val="005C15BC"/>
    <w:rsid w:val="005D2143"/>
    <w:rsid w:val="005D603A"/>
    <w:rsid w:val="005E3475"/>
    <w:rsid w:val="005E4607"/>
    <w:rsid w:val="005E6AAA"/>
    <w:rsid w:val="005F16EF"/>
    <w:rsid w:val="005F1B61"/>
    <w:rsid w:val="005F49C9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692F"/>
    <w:rsid w:val="00647FC3"/>
    <w:rsid w:val="00650B2E"/>
    <w:rsid w:val="00650C70"/>
    <w:rsid w:val="00654402"/>
    <w:rsid w:val="00655580"/>
    <w:rsid w:val="00663E27"/>
    <w:rsid w:val="006657B5"/>
    <w:rsid w:val="00667901"/>
    <w:rsid w:val="006703B3"/>
    <w:rsid w:val="00676C19"/>
    <w:rsid w:val="00680835"/>
    <w:rsid w:val="0068217E"/>
    <w:rsid w:val="006915CA"/>
    <w:rsid w:val="00693BF3"/>
    <w:rsid w:val="00694AB5"/>
    <w:rsid w:val="006A6B5B"/>
    <w:rsid w:val="006B1D59"/>
    <w:rsid w:val="006B2BEE"/>
    <w:rsid w:val="006B655D"/>
    <w:rsid w:val="006C5858"/>
    <w:rsid w:val="006D29E5"/>
    <w:rsid w:val="006D36CA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7B77"/>
    <w:rsid w:val="00784A2C"/>
    <w:rsid w:val="00786D58"/>
    <w:rsid w:val="00792F47"/>
    <w:rsid w:val="007942A5"/>
    <w:rsid w:val="00796B45"/>
    <w:rsid w:val="007A1437"/>
    <w:rsid w:val="007B6428"/>
    <w:rsid w:val="007B6875"/>
    <w:rsid w:val="007C152B"/>
    <w:rsid w:val="007C1662"/>
    <w:rsid w:val="007C7E7C"/>
    <w:rsid w:val="007D130E"/>
    <w:rsid w:val="007D5500"/>
    <w:rsid w:val="007E51DD"/>
    <w:rsid w:val="007F1AF3"/>
    <w:rsid w:val="007F6267"/>
    <w:rsid w:val="00805021"/>
    <w:rsid w:val="008061D9"/>
    <w:rsid w:val="00825630"/>
    <w:rsid w:val="00825DA2"/>
    <w:rsid w:val="0082626C"/>
    <w:rsid w:val="00830C12"/>
    <w:rsid w:val="00830F48"/>
    <w:rsid w:val="00835F99"/>
    <w:rsid w:val="00840166"/>
    <w:rsid w:val="00842769"/>
    <w:rsid w:val="00852504"/>
    <w:rsid w:val="00852CC5"/>
    <w:rsid w:val="00854CA4"/>
    <w:rsid w:val="00857366"/>
    <w:rsid w:val="0086135A"/>
    <w:rsid w:val="00863BC7"/>
    <w:rsid w:val="00866569"/>
    <w:rsid w:val="00866915"/>
    <w:rsid w:val="008726ED"/>
    <w:rsid w:val="0087763F"/>
    <w:rsid w:val="00881066"/>
    <w:rsid w:val="00882670"/>
    <w:rsid w:val="008856A9"/>
    <w:rsid w:val="00886B86"/>
    <w:rsid w:val="008913A3"/>
    <w:rsid w:val="00893E7E"/>
    <w:rsid w:val="008A0A86"/>
    <w:rsid w:val="008A2E62"/>
    <w:rsid w:val="008A65BF"/>
    <w:rsid w:val="008B2A66"/>
    <w:rsid w:val="008C2D42"/>
    <w:rsid w:val="008C34A6"/>
    <w:rsid w:val="008C4997"/>
    <w:rsid w:val="008C72A4"/>
    <w:rsid w:val="008C73C5"/>
    <w:rsid w:val="008D2C27"/>
    <w:rsid w:val="008E07DA"/>
    <w:rsid w:val="008E11BB"/>
    <w:rsid w:val="008E1DEB"/>
    <w:rsid w:val="008F3162"/>
    <w:rsid w:val="00900D60"/>
    <w:rsid w:val="00901102"/>
    <w:rsid w:val="009035C2"/>
    <w:rsid w:val="00905F13"/>
    <w:rsid w:val="00906597"/>
    <w:rsid w:val="0091409C"/>
    <w:rsid w:val="00915AC8"/>
    <w:rsid w:val="00924BFB"/>
    <w:rsid w:val="0093163F"/>
    <w:rsid w:val="00940173"/>
    <w:rsid w:val="00941A27"/>
    <w:rsid w:val="0094265C"/>
    <w:rsid w:val="00944BD7"/>
    <w:rsid w:val="00953B1E"/>
    <w:rsid w:val="0095752B"/>
    <w:rsid w:val="009610F1"/>
    <w:rsid w:val="00964910"/>
    <w:rsid w:val="00970454"/>
    <w:rsid w:val="00972AF0"/>
    <w:rsid w:val="00976460"/>
    <w:rsid w:val="00985880"/>
    <w:rsid w:val="00986F7A"/>
    <w:rsid w:val="009967F9"/>
    <w:rsid w:val="009A66CD"/>
    <w:rsid w:val="009B45CE"/>
    <w:rsid w:val="009C60EA"/>
    <w:rsid w:val="009D0438"/>
    <w:rsid w:val="009D5D94"/>
    <w:rsid w:val="009D73A9"/>
    <w:rsid w:val="009E3B57"/>
    <w:rsid w:val="009F0640"/>
    <w:rsid w:val="009F168B"/>
    <w:rsid w:val="009F6307"/>
    <w:rsid w:val="00A0019D"/>
    <w:rsid w:val="00A14E36"/>
    <w:rsid w:val="00A156D4"/>
    <w:rsid w:val="00A171D3"/>
    <w:rsid w:val="00A2065B"/>
    <w:rsid w:val="00A31006"/>
    <w:rsid w:val="00A40140"/>
    <w:rsid w:val="00A472C9"/>
    <w:rsid w:val="00A61677"/>
    <w:rsid w:val="00A62C99"/>
    <w:rsid w:val="00A63249"/>
    <w:rsid w:val="00A648E3"/>
    <w:rsid w:val="00A83402"/>
    <w:rsid w:val="00A91D9E"/>
    <w:rsid w:val="00AA5521"/>
    <w:rsid w:val="00AB3B3C"/>
    <w:rsid w:val="00AB59DC"/>
    <w:rsid w:val="00AB7AC2"/>
    <w:rsid w:val="00AC1EA7"/>
    <w:rsid w:val="00AC48CF"/>
    <w:rsid w:val="00AD4D37"/>
    <w:rsid w:val="00AD62EB"/>
    <w:rsid w:val="00AD6CA7"/>
    <w:rsid w:val="00AF28B8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50FBA"/>
    <w:rsid w:val="00B71F65"/>
    <w:rsid w:val="00B734FB"/>
    <w:rsid w:val="00B76FEC"/>
    <w:rsid w:val="00B8365C"/>
    <w:rsid w:val="00B83DD2"/>
    <w:rsid w:val="00B848E0"/>
    <w:rsid w:val="00B97E02"/>
    <w:rsid w:val="00BB1CA2"/>
    <w:rsid w:val="00BB5588"/>
    <w:rsid w:val="00BB7E81"/>
    <w:rsid w:val="00BC321A"/>
    <w:rsid w:val="00BC617B"/>
    <w:rsid w:val="00BC68E7"/>
    <w:rsid w:val="00BD07C5"/>
    <w:rsid w:val="00BD1C8E"/>
    <w:rsid w:val="00BD4F2C"/>
    <w:rsid w:val="00BD5E02"/>
    <w:rsid w:val="00BE095C"/>
    <w:rsid w:val="00BE3E0B"/>
    <w:rsid w:val="00BE6C04"/>
    <w:rsid w:val="00BF17B8"/>
    <w:rsid w:val="00BF7816"/>
    <w:rsid w:val="00C0236E"/>
    <w:rsid w:val="00C06380"/>
    <w:rsid w:val="00C06BD5"/>
    <w:rsid w:val="00C157EA"/>
    <w:rsid w:val="00C168BC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87B9A"/>
    <w:rsid w:val="00C90973"/>
    <w:rsid w:val="00C949D6"/>
    <w:rsid w:val="00CA6D6E"/>
    <w:rsid w:val="00CB2461"/>
    <w:rsid w:val="00CB4522"/>
    <w:rsid w:val="00CB579D"/>
    <w:rsid w:val="00CB6760"/>
    <w:rsid w:val="00CB70AD"/>
    <w:rsid w:val="00CB75F2"/>
    <w:rsid w:val="00CC4033"/>
    <w:rsid w:val="00CC4C4A"/>
    <w:rsid w:val="00CD11A9"/>
    <w:rsid w:val="00CD4C6F"/>
    <w:rsid w:val="00CD7A5B"/>
    <w:rsid w:val="00CE116F"/>
    <w:rsid w:val="00CE453E"/>
    <w:rsid w:val="00CF3554"/>
    <w:rsid w:val="00CF5C1F"/>
    <w:rsid w:val="00CF7E57"/>
    <w:rsid w:val="00D11E58"/>
    <w:rsid w:val="00D15F36"/>
    <w:rsid w:val="00D210C9"/>
    <w:rsid w:val="00D22181"/>
    <w:rsid w:val="00D34F30"/>
    <w:rsid w:val="00D566E8"/>
    <w:rsid w:val="00D65842"/>
    <w:rsid w:val="00D70AD7"/>
    <w:rsid w:val="00D76EA7"/>
    <w:rsid w:val="00D80218"/>
    <w:rsid w:val="00D82B0F"/>
    <w:rsid w:val="00D93914"/>
    <w:rsid w:val="00D9719A"/>
    <w:rsid w:val="00DA0D94"/>
    <w:rsid w:val="00DA661D"/>
    <w:rsid w:val="00DA7B95"/>
    <w:rsid w:val="00DB06AA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24DF"/>
    <w:rsid w:val="00DF6EBF"/>
    <w:rsid w:val="00DF733F"/>
    <w:rsid w:val="00E0139B"/>
    <w:rsid w:val="00E125DE"/>
    <w:rsid w:val="00E25C8B"/>
    <w:rsid w:val="00E34218"/>
    <w:rsid w:val="00E34B84"/>
    <w:rsid w:val="00E37A42"/>
    <w:rsid w:val="00E46946"/>
    <w:rsid w:val="00E5141A"/>
    <w:rsid w:val="00E6750C"/>
    <w:rsid w:val="00E75B41"/>
    <w:rsid w:val="00E83BA8"/>
    <w:rsid w:val="00E91C61"/>
    <w:rsid w:val="00E93E59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44A1F"/>
    <w:rsid w:val="00F52677"/>
    <w:rsid w:val="00F54470"/>
    <w:rsid w:val="00F55417"/>
    <w:rsid w:val="00F61A80"/>
    <w:rsid w:val="00F70D5C"/>
    <w:rsid w:val="00F71AE8"/>
    <w:rsid w:val="00F77EF6"/>
    <w:rsid w:val="00F85238"/>
    <w:rsid w:val="00F9058C"/>
    <w:rsid w:val="00F925C7"/>
    <w:rsid w:val="00F94B5E"/>
    <w:rsid w:val="00F972B5"/>
    <w:rsid w:val="00FA63C2"/>
    <w:rsid w:val="00FB29F3"/>
    <w:rsid w:val="00FB5E55"/>
    <w:rsid w:val="00FC63FE"/>
    <w:rsid w:val="00FD062B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4D19E0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paragraph" w:customStyle="1" w:styleId="Pa0">
    <w:name w:val="Pa0"/>
    <w:basedOn w:val="Default"/>
    <w:next w:val="Default"/>
    <w:uiPriority w:val="99"/>
    <w:rsid w:val="008C73C5"/>
    <w:pPr>
      <w:spacing w:line="241" w:lineRule="atLeast"/>
    </w:pPr>
    <w:rPr>
      <w:rFonts w:ascii="Calibri" w:hAnsi="Calibri"/>
      <w:color w:val="auto"/>
    </w:rPr>
  </w:style>
  <w:style w:type="character" w:customStyle="1" w:styleId="A2">
    <w:name w:val="A2"/>
    <w:uiPriority w:val="99"/>
    <w:rsid w:val="008C73C5"/>
    <w:rPr>
      <w:rFonts w:cs="Calibri"/>
      <w:b/>
      <w:bCs/>
      <w:color w:val="000000"/>
      <w:sz w:val="40"/>
      <w:szCs w:val="40"/>
    </w:rPr>
  </w:style>
  <w:style w:type="paragraph" w:customStyle="1" w:styleId="Pa5">
    <w:name w:val="Pa5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paragraph" w:customStyle="1" w:styleId="Pa6">
    <w:name w:val="Pa6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paragraph" w:customStyle="1" w:styleId="Pa7">
    <w:name w:val="Pa7"/>
    <w:basedOn w:val="Default"/>
    <w:next w:val="Default"/>
    <w:uiPriority w:val="99"/>
    <w:rsid w:val="008C73C5"/>
    <w:pPr>
      <w:spacing w:line="141" w:lineRule="atLeast"/>
    </w:pPr>
    <w:rPr>
      <w:rFonts w:ascii="Calibri" w:hAnsi="Calibri"/>
      <w:color w:val="auto"/>
    </w:rPr>
  </w:style>
  <w:style w:type="paragraph" w:customStyle="1" w:styleId="Pa9">
    <w:name w:val="Pa9"/>
    <w:basedOn w:val="Default"/>
    <w:next w:val="Default"/>
    <w:uiPriority w:val="99"/>
    <w:rsid w:val="008C73C5"/>
    <w:pPr>
      <w:spacing w:line="221" w:lineRule="atLeast"/>
    </w:pPr>
    <w:rPr>
      <w:rFonts w:ascii="Calibri" w:hAnsi="Calibri"/>
      <w:color w:val="auto"/>
    </w:rPr>
  </w:style>
  <w:style w:type="character" w:customStyle="1" w:styleId="A11">
    <w:name w:val="A11"/>
    <w:uiPriority w:val="99"/>
    <w:rsid w:val="008C73C5"/>
    <w:rPr>
      <w:rFonts w:cs="Calibri"/>
      <w:color w:val="000000"/>
      <w:sz w:val="22"/>
      <w:szCs w:val="22"/>
      <w:u w:val="single"/>
    </w:rPr>
  </w:style>
  <w:style w:type="character" w:customStyle="1" w:styleId="A10">
    <w:name w:val="A10"/>
    <w:uiPriority w:val="99"/>
    <w:rsid w:val="009610F1"/>
    <w:rPr>
      <w:rFonts w:cs="Calibri"/>
      <w:color w:val="000000"/>
      <w:sz w:val="22"/>
      <w:szCs w:val="22"/>
      <w:u w:val="single"/>
    </w:rPr>
  </w:style>
  <w:style w:type="paragraph" w:customStyle="1" w:styleId="Pa8">
    <w:name w:val="Pa8"/>
    <w:basedOn w:val="Default"/>
    <w:next w:val="Default"/>
    <w:uiPriority w:val="99"/>
    <w:rsid w:val="00A62C99"/>
    <w:pPr>
      <w:spacing w:line="221" w:lineRule="atLeast"/>
    </w:pPr>
    <w:rPr>
      <w:rFonts w:ascii="Calibri" w:hAnsi="Calibri"/>
      <w:color w:val="auto"/>
    </w:rPr>
  </w:style>
  <w:style w:type="table" w:customStyle="1" w:styleId="TableGrid">
    <w:name w:val="TableGrid"/>
    <w:rsid w:val="008913A3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9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9F8C-AA2D-4F8A-9153-9B558F66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2025-11-22T01:05:00Z</dcterms:created>
  <dcterms:modified xsi:type="dcterms:W3CDTF">2025-11-22T01:05:00Z</dcterms:modified>
</cp:coreProperties>
</file>