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50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FD5A16" w:rsidRPr="0094491D" w:rsidTr="00FD5A16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FD5A16" w:rsidRPr="0094491D" w:rsidRDefault="00FD5A16" w:rsidP="00FD5A16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>
              <w:rPr>
                <w:rFonts w:ascii="Arial" w:hAnsi="Arial"/>
                <w:sz w:val="28"/>
                <w:lang w:eastAsia="en-US"/>
              </w:rPr>
              <w:t>SIMULADO DE CIÊNCIAS</w:t>
            </w:r>
          </w:p>
        </w:tc>
      </w:tr>
      <w:tr w:rsidR="00FD5A16" w:rsidRPr="0094491D" w:rsidTr="00FD5A16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16" w:rsidRPr="0094491D" w:rsidRDefault="00FD5A16" w:rsidP="00FD5A1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FD5A16" w:rsidRPr="0094491D" w:rsidTr="00FD5A16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16" w:rsidRPr="0094491D" w:rsidRDefault="00FD5A16" w:rsidP="00FD5A1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Professor (a):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16" w:rsidRPr="0094491D" w:rsidRDefault="00FD5A16" w:rsidP="00FD5A1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94491D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94491D">
              <w:rPr>
                <w:rFonts w:ascii="Arial" w:hAnsi="Arial"/>
                <w:sz w:val="28"/>
                <w:lang w:eastAsia="en-US"/>
              </w:rPr>
              <w:t>___/_____/______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FD5A16" w:rsidRPr="0094491D" w:rsidTr="00FD5A16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16" w:rsidRPr="0094491D" w:rsidRDefault="00FD5A16" w:rsidP="00FD5A1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A16" w:rsidRPr="0094491D" w:rsidRDefault="00FD5A16" w:rsidP="00FD5A1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B21071" w:rsidRPr="003A5E67" w:rsidRDefault="00FD5A16" w:rsidP="00B21071">
      <w:pPr>
        <w:jc w:val="center"/>
        <w:rPr>
          <w:rFonts w:ascii="Arial" w:hAnsi="Arial" w:cs="Arial"/>
          <w:noProof/>
          <w:sz w:val="22"/>
          <w:szCs w:val="22"/>
          <w:lang w:eastAsia="pt-BR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6E84E92E" wp14:editId="7BF283FE">
            <wp:extent cx="1691787" cy="2027096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977" w:rsidRPr="003A5E67" w:rsidRDefault="006C6977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3A5E67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A5E67">
        <w:rPr>
          <w:rFonts w:ascii="Comic Sans MS" w:hAnsi="Comic Sans MS" w:cs="Courier New"/>
          <w:b/>
          <w:sz w:val="20"/>
          <w:szCs w:val="20"/>
        </w:rPr>
        <w:t>D</w:t>
      </w:r>
      <w:r w:rsidRPr="003A5E67">
        <w:rPr>
          <w:rFonts w:ascii="Arial" w:hAnsi="Arial" w:cs="Arial"/>
          <w:b/>
          <w:sz w:val="22"/>
          <w:szCs w:val="22"/>
        </w:rPr>
        <w:t xml:space="preserve"> 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A5E6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A5E6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A5E67">
        <w:rPr>
          <w:rFonts w:ascii="Comic Sans MS" w:hAnsi="Comic Sans MS" w:cs="Courier New"/>
          <w:b/>
          <w:sz w:val="20"/>
          <w:szCs w:val="20"/>
        </w:rPr>
        <w:t>◊</w:t>
      </w:r>
    </w:p>
    <w:p w:rsidR="00C90421" w:rsidRPr="003A5E67" w:rsidRDefault="00C90421" w:rsidP="00C9042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 xml:space="preserve">Na imagem abaixo, as setas indicam um movimento realizado pelo planeta Terra. </w:t>
      </w:r>
    </w:p>
    <w:p w:rsidR="00C90421" w:rsidRPr="003A5E67" w:rsidRDefault="00C90421" w:rsidP="00C9042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030730" cy="2359052"/>
            <wp:effectExtent l="19050" t="0" r="762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038" cy="2359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421" w:rsidRPr="003A5E67" w:rsidRDefault="00C90421" w:rsidP="00C9042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3A5E67">
        <w:rPr>
          <w:rFonts w:asciiTheme="minorHAnsi" w:hAnsiTheme="minorHAnsi" w:cstheme="minorHAnsi"/>
          <w:sz w:val="16"/>
          <w:szCs w:val="16"/>
        </w:rPr>
        <w:t xml:space="preserve">Disponível em: https://meulink.fit/F060. Acesso em: 12 abr. 2024. Adaptado para fins didáticos. </w:t>
      </w:r>
    </w:p>
    <w:p w:rsidR="00C90421" w:rsidRPr="003A5E67" w:rsidRDefault="00C90421" w:rsidP="00C9042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90421" w:rsidRPr="003A5E67" w:rsidRDefault="00C90421" w:rsidP="00C9042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 xml:space="preserve">O movimento indicado pelas setas nessa imagem recebe o nome de </w:t>
      </w:r>
    </w:p>
    <w:p w:rsidR="00C90421" w:rsidRPr="003A5E67" w:rsidRDefault="00C90421" w:rsidP="00C9042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 xml:space="preserve">A) precessão. </w:t>
      </w:r>
    </w:p>
    <w:p w:rsidR="00C90421" w:rsidRPr="003A5E67" w:rsidRDefault="00C90421" w:rsidP="00C9042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 xml:space="preserve">B) revolução. </w:t>
      </w:r>
    </w:p>
    <w:p w:rsidR="00C90421" w:rsidRPr="003A5E67" w:rsidRDefault="00C90421" w:rsidP="00C9042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 xml:space="preserve">C) rotação. </w:t>
      </w:r>
    </w:p>
    <w:p w:rsidR="00C90421" w:rsidRPr="003A5E67" w:rsidRDefault="00C90421" w:rsidP="00C9042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D) translação.</w:t>
      </w:r>
    </w:p>
    <w:p w:rsidR="00681823" w:rsidRPr="003A5E67" w:rsidRDefault="00681823" w:rsidP="00B21071">
      <w:pPr>
        <w:jc w:val="both"/>
        <w:rPr>
          <w:rFonts w:asciiTheme="minorHAnsi" w:hAnsiTheme="minorHAnsi" w:cstheme="minorHAnsi"/>
        </w:rPr>
      </w:pPr>
    </w:p>
    <w:p w:rsidR="00874118" w:rsidRPr="003A5E67" w:rsidRDefault="00874118" w:rsidP="00B21071">
      <w:pPr>
        <w:jc w:val="both"/>
        <w:rPr>
          <w:rFonts w:asciiTheme="minorHAnsi" w:hAnsiTheme="minorHAnsi" w:cstheme="minorHAnsi"/>
        </w:rPr>
      </w:pPr>
    </w:p>
    <w:p w:rsidR="00C90421" w:rsidRPr="003A5E67" w:rsidRDefault="00C90421" w:rsidP="00B21071">
      <w:pPr>
        <w:jc w:val="both"/>
        <w:rPr>
          <w:rFonts w:asciiTheme="minorHAnsi" w:hAnsiTheme="minorHAnsi" w:cstheme="minorHAnsi"/>
        </w:rPr>
      </w:pPr>
    </w:p>
    <w:p w:rsidR="00C90421" w:rsidRPr="003A5E67" w:rsidRDefault="00C90421" w:rsidP="00B21071">
      <w:pPr>
        <w:jc w:val="both"/>
        <w:rPr>
          <w:rFonts w:asciiTheme="minorHAnsi" w:hAnsiTheme="minorHAnsi" w:cstheme="minorHAnsi"/>
        </w:rPr>
      </w:pPr>
    </w:p>
    <w:p w:rsidR="00C90421" w:rsidRPr="003A5E67" w:rsidRDefault="00C90421" w:rsidP="00B21071">
      <w:pPr>
        <w:jc w:val="both"/>
        <w:rPr>
          <w:rFonts w:asciiTheme="minorHAnsi" w:hAnsiTheme="minorHAnsi" w:cstheme="minorHAnsi"/>
        </w:rPr>
      </w:pPr>
    </w:p>
    <w:p w:rsidR="00B21071" w:rsidRPr="003A5E67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A5E67">
        <w:rPr>
          <w:rFonts w:ascii="Comic Sans MS" w:hAnsi="Comic Sans MS" w:cs="Courier New"/>
          <w:b/>
          <w:sz w:val="20"/>
          <w:szCs w:val="20"/>
        </w:rPr>
        <w:t>D</w:t>
      </w:r>
      <w:r w:rsidRPr="003A5E67">
        <w:rPr>
          <w:rFonts w:ascii="Arial" w:hAnsi="Arial" w:cs="Arial"/>
          <w:b/>
          <w:sz w:val="22"/>
          <w:szCs w:val="22"/>
        </w:rPr>
        <w:t xml:space="preserve"> 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A5E6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A5E6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A5E67">
        <w:rPr>
          <w:rFonts w:ascii="Comic Sans MS" w:hAnsi="Comic Sans MS" w:cs="Courier New"/>
          <w:b/>
          <w:sz w:val="20"/>
          <w:szCs w:val="20"/>
        </w:rPr>
        <w:t>◊</w:t>
      </w:r>
    </w:p>
    <w:p w:rsidR="00C90421" w:rsidRPr="003A5E67" w:rsidRDefault="00C90421" w:rsidP="00C9042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 xml:space="preserve">Observe, na imagem abaixo, as indicações das fases da Lua em um determinado mês do ano. </w:t>
      </w:r>
    </w:p>
    <w:p w:rsidR="00C90421" w:rsidRPr="003A5E67" w:rsidRDefault="00C90421" w:rsidP="00C9042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373630" cy="3077172"/>
            <wp:effectExtent l="19050" t="0" r="762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922" cy="308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421" w:rsidRPr="003A5E67" w:rsidRDefault="00C90421" w:rsidP="00C9042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3A5E67">
        <w:rPr>
          <w:rFonts w:asciiTheme="minorHAnsi" w:hAnsiTheme="minorHAnsi" w:cstheme="minorHAnsi"/>
          <w:sz w:val="16"/>
          <w:szCs w:val="16"/>
        </w:rPr>
        <w:t xml:space="preserve">Disponível em: https://bit.ly/3yhg8nC. Acesso em: 5 out. 2022. Adaptado para fins didáticos. </w:t>
      </w:r>
    </w:p>
    <w:p w:rsidR="00C90421" w:rsidRPr="003A5E67" w:rsidRDefault="00C90421" w:rsidP="00C9042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90421" w:rsidRPr="003A5E67" w:rsidRDefault="00C90421" w:rsidP="00C9042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 xml:space="preserve">Para completar esse calendário, qual fase da Lua deve ser indicada no dia 14 desse mês? </w:t>
      </w:r>
    </w:p>
    <w:p w:rsidR="00C90421" w:rsidRPr="003A5E67" w:rsidRDefault="00C90421" w:rsidP="00C9042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 xml:space="preserve">A) Quarto minguante. </w:t>
      </w:r>
    </w:p>
    <w:p w:rsidR="00C90421" w:rsidRPr="003A5E67" w:rsidRDefault="00C90421" w:rsidP="00C9042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 xml:space="preserve">B) Quarto crescente. </w:t>
      </w:r>
    </w:p>
    <w:p w:rsidR="00C90421" w:rsidRPr="003A5E67" w:rsidRDefault="00C90421" w:rsidP="00C9042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 xml:space="preserve">C) Nova. </w:t>
      </w:r>
    </w:p>
    <w:p w:rsidR="00C90421" w:rsidRPr="003A5E67" w:rsidRDefault="00C90421" w:rsidP="00C9042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D) Cheia.</w:t>
      </w:r>
    </w:p>
    <w:p w:rsidR="00874118" w:rsidRPr="003A5E67" w:rsidRDefault="008741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3A5E67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3A5E67">
        <w:rPr>
          <w:rFonts w:ascii="Comic Sans MS" w:hAnsi="Comic Sans MS" w:cs="Courier New"/>
          <w:b/>
          <w:sz w:val="20"/>
          <w:szCs w:val="20"/>
        </w:rPr>
        <w:t>D</w:t>
      </w:r>
      <w:r w:rsidRPr="003A5E67">
        <w:rPr>
          <w:rFonts w:ascii="Arial" w:hAnsi="Arial" w:cs="Arial"/>
          <w:b/>
          <w:sz w:val="22"/>
          <w:szCs w:val="22"/>
        </w:rPr>
        <w:t xml:space="preserve"> 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A5E6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A5E6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A5E67">
        <w:rPr>
          <w:rFonts w:ascii="Comic Sans MS" w:hAnsi="Comic Sans MS" w:cs="Courier New"/>
          <w:b/>
          <w:sz w:val="20"/>
          <w:szCs w:val="20"/>
        </w:rPr>
        <w:t>◊</w:t>
      </w:r>
    </w:p>
    <w:p w:rsidR="00C90421" w:rsidRPr="003A5E67" w:rsidRDefault="00C90421" w:rsidP="00C90421">
      <w:pPr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Observe, na imagem abaixo, uma transformação de estado físico da água.</w:t>
      </w:r>
    </w:p>
    <w:p w:rsidR="00C90421" w:rsidRPr="003A5E67" w:rsidRDefault="00C90421" w:rsidP="00C90421">
      <w:pPr>
        <w:jc w:val="center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251710" cy="1734827"/>
            <wp:effectExtent l="19050" t="0" r="0" b="0"/>
            <wp:docPr id="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734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421" w:rsidRPr="003A5E67" w:rsidRDefault="00C90421" w:rsidP="00C90421">
      <w:pPr>
        <w:jc w:val="right"/>
        <w:rPr>
          <w:rFonts w:asciiTheme="minorHAnsi" w:hAnsiTheme="minorHAnsi" w:cstheme="minorHAnsi"/>
          <w:sz w:val="16"/>
          <w:szCs w:val="16"/>
        </w:rPr>
      </w:pPr>
      <w:r w:rsidRPr="003A5E67">
        <w:rPr>
          <w:rFonts w:asciiTheme="minorHAnsi" w:hAnsiTheme="minorHAnsi" w:cstheme="minorHAnsi"/>
          <w:sz w:val="16"/>
          <w:szCs w:val="16"/>
        </w:rPr>
        <w:t>Disponível em: &lt;https://bit.ly/3j83p2h&gt;. Acesso em: 24 jan. 2023. Adaptado para fins didáticos.</w:t>
      </w:r>
    </w:p>
    <w:p w:rsidR="00C90421" w:rsidRPr="003A5E67" w:rsidRDefault="00C90421" w:rsidP="00C90421">
      <w:pPr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Nessa imagem, a água passa por uma transformação conhecida como </w:t>
      </w:r>
    </w:p>
    <w:p w:rsidR="00C90421" w:rsidRPr="003A5E67" w:rsidRDefault="00C90421" w:rsidP="00C90421">
      <w:pPr>
        <w:ind w:left="142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A) vaporização.</w:t>
      </w:r>
    </w:p>
    <w:p w:rsidR="00C90421" w:rsidRPr="003A5E67" w:rsidRDefault="00C90421" w:rsidP="00C90421">
      <w:pPr>
        <w:ind w:left="142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B) sublimação.</w:t>
      </w:r>
    </w:p>
    <w:p w:rsidR="00C90421" w:rsidRPr="003A5E67" w:rsidRDefault="00C90421" w:rsidP="00C90421">
      <w:pPr>
        <w:ind w:left="142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C) solidificação.</w:t>
      </w:r>
    </w:p>
    <w:p w:rsidR="00C90421" w:rsidRPr="003A5E67" w:rsidRDefault="00C90421" w:rsidP="00C90421">
      <w:pPr>
        <w:ind w:left="142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D) fusão.</w:t>
      </w:r>
    </w:p>
    <w:p w:rsidR="00B21071" w:rsidRPr="003A5E67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A5E67">
        <w:rPr>
          <w:rFonts w:ascii="Comic Sans MS" w:hAnsi="Comic Sans MS" w:cs="Courier New"/>
          <w:b/>
          <w:sz w:val="20"/>
          <w:szCs w:val="20"/>
        </w:rPr>
        <w:t>D</w:t>
      </w:r>
      <w:r w:rsidRPr="003A5E67">
        <w:rPr>
          <w:rFonts w:ascii="Arial" w:hAnsi="Arial" w:cs="Arial"/>
          <w:b/>
          <w:sz w:val="22"/>
          <w:szCs w:val="22"/>
        </w:rPr>
        <w:t xml:space="preserve"> 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A5E6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A5E6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A5E67">
        <w:rPr>
          <w:rFonts w:ascii="Comic Sans MS" w:hAnsi="Comic Sans MS" w:cs="Courier New"/>
          <w:b/>
          <w:sz w:val="20"/>
          <w:szCs w:val="20"/>
        </w:rPr>
        <w:t>◊</w:t>
      </w:r>
    </w:p>
    <w:p w:rsidR="00F333BB" w:rsidRPr="003A5E67" w:rsidRDefault="00F333BB" w:rsidP="00F333BB">
      <w:pPr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Leia o texto abaixo.</w:t>
      </w:r>
    </w:p>
    <w:p w:rsidR="00F333BB" w:rsidRPr="003A5E67" w:rsidRDefault="00F333BB" w:rsidP="00F333BB">
      <w:pPr>
        <w:ind w:firstLine="567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lastRenderedPageBreak/>
        <w:t>Apesar do que se pensa, o organismo não pode ficar sem gordura. A gordura é vista como um dos grandes inimigos da nossa saúde. Na verdade, esta substância tem sua importância para o correto funcionamento do corpo, desde que seja consumida na medida certa. Gorduras são fontes de energia para o corpo e cumprem também outras funções, como participar da construção das células, manter a temperatura do corpo, proteger os órgãos vitais, transportar vitaminas e compor as enzimas, hormônios e substâncias que auxiliam o sistema imunológico. [...]</w:t>
      </w:r>
    </w:p>
    <w:p w:rsidR="00F333BB" w:rsidRPr="003A5E67" w:rsidRDefault="00F333BB" w:rsidP="00F333BB">
      <w:pPr>
        <w:jc w:val="right"/>
        <w:rPr>
          <w:rFonts w:asciiTheme="minorHAnsi" w:hAnsiTheme="minorHAnsi" w:cstheme="minorHAnsi"/>
          <w:sz w:val="16"/>
          <w:szCs w:val="16"/>
        </w:rPr>
      </w:pPr>
      <w:r w:rsidRPr="003A5E67">
        <w:rPr>
          <w:rFonts w:asciiTheme="minorHAnsi" w:hAnsiTheme="minorHAnsi" w:cstheme="minorHAnsi"/>
          <w:sz w:val="16"/>
          <w:szCs w:val="16"/>
        </w:rPr>
        <w:t>Disponível em: &lt;http://glo.bo/3hd3GA7&gt;. Acesso em: 8 dez. 2022. Fragmento.</w:t>
      </w:r>
    </w:p>
    <w:p w:rsidR="00F333BB" w:rsidRPr="003A5E67" w:rsidRDefault="00F333BB" w:rsidP="00F333BB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333BB" w:rsidRPr="003A5E67" w:rsidRDefault="00F333BB" w:rsidP="00F333BB">
      <w:pPr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 A substância abordada nesse texto pode ser encontrada em alimentos como </w:t>
      </w:r>
    </w:p>
    <w:p w:rsidR="00F333BB" w:rsidRPr="003A5E67" w:rsidRDefault="00F333BB" w:rsidP="00F333BB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A) as frutas.</w:t>
      </w:r>
    </w:p>
    <w:p w:rsidR="00F333BB" w:rsidRPr="003A5E67" w:rsidRDefault="00F333BB" w:rsidP="00F333BB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B) as massas.</w:t>
      </w:r>
    </w:p>
    <w:p w:rsidR="00F333BB" w:rsidRPr="003A5E67" w:rsidRDefault="00F333BB" w:rsidP="00F333BB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C) os azeites.</w:t>
      </w:r>
    </w:p>
    <w:p w:rsidR="00F333BB" w:rsidRPr="003A5E67" w:rsidRDefault="00F333BB" w:rsidP="00F333BB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D) os ovos.</w:t>
      </w:r>
    </w:p>
    <w:p w:rsidR="00F333BB" w:rsidRPr="003A5E67" w:rsidRDefault="00F333BB" w:rsidP="00F333BB"/>
    <w:p w:rsidR="00605D3A" w:rsidRPr="003A5E67" w:rsidRDefault="00605D3A" w:rsidP="00F333BB"/>
    <w:p w:rsidR="00605D3A" w:rsidRPr="003A5E67" w:rsidRDefault="00605D3A" w:rsidP="00F333BB"/>
    <w:p w:rsidR="00605D3A" w:rsidRPr="003A5E67" w:rsidRDefault="00605D3A" w:rsidP="00F333BB"/>
    <w:p w:rsidR="00605D3A" w:rsidRPr="003A5E67" w:rsidRDefault="00605D3A" w:rsidP="00F333BB"/>
    <w:p w:rsidR="00605D3A" w:rsidRPr="003A5E67" w:rsidRDefault="00605D3A" w:rsidP="00F333BB"/>
    <w:p w:rsidR="00B21071" w:rsidRPr="003A5E67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A5E67">
        <w:rPr>
          <w:rFonts w:ascii="Comic Sans MS" w:hAnsi="Comic Sans MS" w:cs="Courier New"/>
          <w:b/>
          <w:sz w:val="20"/>
          <w:szCs w:val="20"/>
        </w:rPr>
        <w:t>D</w:t>
      </w:r>
      <w:r w:rsidRPr="003A5E67">
        <w:rPr>
          <w:rFonts w:ascii="Arial" w:hAnsi="Arial" w:cs="Arial"/>
          <w:b/>
          <w:sz w:val="22"/>
          <w:szCs w:val="22"/>
        </w:rPr>
        <w:t xml:space="preserve"> 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A5E6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A5E6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A5E67">
        <w:rPr>
          <w:rFonts w:ascii="Comic Sans MS" w:hAnsi="Comic Sans MS" w:cs="Courier New"/>
          <w:b/>
          <w:sz w:val="20"/>
          <w:szCs w:val="20"/>
        </w:rPr>
        <w:t>◊</w:t>
      </w:r>
    </w:p>
    <w:p w:rsidR="00F333BB" w:rsidRPr="003A5E67" w:rsidRDefault="00F333BB" w:rsidP="00F333BB">
      <w:pPr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Observe, na imagem abaixo, o nascimento do Sol, em uma mesma região em diferentes dias.</w:t>
      </w:r>
    </w:p>
    <w:p w:rsidR="00F333BB" w:rsidRPr="003A5E67" w:rsidRDefault="00F333BB" w:rsidP="00F333BB">
      <w:pPr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1569720"/>
            <wp:effectExtent l="19050" t="0" r="0" b="0"/>
            <wp:docPr id="1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3BB" w:rsidRPr="003A5E67" w:rsidRDefault="00F333BB" w:rsidP="00F333BB">
      <w:pPr>
        <w:jc w:val="right"/>
        <w:rPr>
          <w:rFonts w:asciiTheme="minorHAnsi" w:hAnsiTheme="minorHAnsi" w:cstheme="minorHAnsi"/>
          <w:sz w:val="16"/>
          <w:szCs w:val="16"/>
        </w:rPr>
      </w:pPr>
      <w:r w:rsidRPr="003A5E67">
        <w:rPr>
          <w:rFonts w:asciiTheme="minorHAnsi" w:hAnsiTheme="minorHAnsi" w:cstheme="minorHAnsi"/>
          <w:sz w:val="16"/>
          <w:szCs w:val="16"/>
        </w:rPr>
        <w:t>Disponível em: &lt;https://bit.ly/3V7M1sE&gt;. Acesso em: 5 out. 2022. Adaptado para fins didáticos.</w:t>
      </w:r>
    </w:p>
    <w:p w:rsidR="00F333BB" w:rsidRPr="003A5E67" w:rsidRDefault="00F333BB" w:rsidP="00F333BB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333BB" w:rsidRPr="003A5E67" w:rsidRDefault="00F333BB" w:rsidP="00F333BB">
      <w:pPr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Uma das causas dessas posições de nascimento do Sol nos dias indicados é o movimento de </w:t>
      </w:r>
    </w:p>
    <w:p w:rsidR="00F333BB" w:rsidRPr="003A5E67" w:rsidRDefault="00F333BB" w:rsidP="00F333BB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A) translação da Terra.</w:t>
      </w:r>
    </w:p>
    <w:p w:rsidR="00F333BB" w:rsidRPr="003A5E67" w:rsidRDefault="00F333BB" w:rsidP="00F333BB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B) rotação da Terra.</w:t>
      </w:r>
    </w:p>
    <w:p w:rsidR="00F333BB" w:rsidRPr="003A5E67" w:rsidRDefault="00F333BB" w:rsidP="00F333BB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C) precessão da Terra.</w:t>
      </w:r>
    </w:p>
    <w:p w:rsidR="00F333BB" w:rsidRPr="003A5E67" w:rsidRDefault="00F333BB" w:rsidP="00F333BB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 xml:space="preserve">D) </w:t>
      </w:r>
      <w:proofErr w:type="spellStart"/>
      <w:r w:rsidRPr="003A5E67">
        <w:rPr>
          <w:rFonts w:asciiTheme="minorHAnsi" w:hAnsiTheme="minorHAnsi" w:cstheme="minorHAnsi"/>
        </w:rPr>
        <w:t>nutação</w:t>
      </w:r>
      <w:proofErr w:type="spellEnd"/>
      <w:r w:rsidRPr="003A5E67">
        <w:rPr>
          <w:rFonts w:asciiTheme="minorHAnsi" w:hAnsiTheme="minorHAnsi" w:cstheme="minorHAnsi"/>
        </w:rPr>
        <w:t xml:space="preserve"> da Terra</w:t>
      </w:r>
    </w:p>
    <w:p w:rsidR="00040C8E" w:rsidRPr="003A5E67" w:rsidRDefault="00040C8E" w:rsidP="00B21071">
      <w:pPr>
        <w:pStyle w:val="NormalWeb"/>
        <w:shd w:val="clear" w:color="auto" w:fill="FFFFFF"/>
        <w:spacing w:before="0" w:after="0"/>
        <w:jc w:val="both"/>
      </w:pPr>
      <w:r w:rsidRPr="003A5E67">
        <w:t xml:space="preserve">  </w:t>
      </w:r>
    </w:p>
    <w:p w:rsidR="00605D3A" w:rsidRPr="003A5E67" w:rsidRDefault="00605D3A" w:rsidP="00B21071">
      <w:pPr>
        <w:pStyle w:val="NormalWeb"/>
        <w:shd w:val="clear" w:color="auto" w:fill="FFFFFF"/>
        <w:spacing w:before="0" w:after="0"/>
        <w:jc w:val="both"/>
      </w:pPr>
    </w:p>
    <w:p w:rsidR="00605D3A" w:rsidRPr="003A5E67" w:rsidRDefault="00605D3A" w:rsidP="00B21071">
      <w:pPr>
        <w:pStyle w:val="NormalWeb"/>
        <w:shd w:val="clear" w:color="auto" w:fill="FFFFFF"/>
        <w:spacing w:before="0" w:after="0"/>
        <w:jc w:val="both"/>
      </w:pPr>
    </w:p>
    <w:p w:rsidR="00605D3A" w:rsidRPr="003A5E67" w:rsidRDefault="00605D3A" w:rsidP="00B21071">
      <w:pPr>
        <w:pStyle w:val="NormalWeb"/>
        <w:shd w:val="clear" w:color="auto" w:fill="FFFFFF"/>
        <w:spacing w:before="0" w:after="0"/>
        <w:jc w:val="both"/>
      </w:pPr>
    </w:p>
    <w:p w:rsidR="00605D3A" w:rsidRPr="003A5E67" w:rsidRDefault="00605D3A" w:rsidP="00B21071">
      <w:pPr>
        <w:pStyle w:val="NormalWeb"/>
        <w:shd w:val="clear" w:color="auto" w:fill="FFFFFF"/>
        <w:spacing w:before="0" w:after="0"/>
        <w:jc w:val="both"/>
      </w:pPr>
    </w:p>
    <w:p w:rsidR="00605D3A" w:rsidRPr="003A5E67" w:rsidRDefault="00605D3A" w:rsidP="00B21071">
      <w:pPr>
        <w:pStyle w:val="NormalWeb"/>
        <w:shd w:val="clear" w:color="auto" w:fill="FFFFFF"/>
        <w:spacing w:before="0" w:after="0"/>
        <w:jc w:val="both"/>
      </w:pPr>
    </w:p>
    <w:p w:rsidR="00B21071" w:rsidRPr="003A5E67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A5E67">
        <w:rPr>
          <w:rFonts w:ascii="Comic Sans MS" w:hAnsi="Comic Sans MS" w:cs="Courier New"/>
          <w:b/>
          <w:sz w:val="20"/>
          <w:szCs w:val="20"/>
        </w:rPr>
        <w:t>D</w:t>
      </w:r>
      <w:r w:rsidRPr="003A5E67">
        <w:rPr>
          <w:rFonts w:ascii="Arial" w:hAnsi="Arial" w:cs="Arial"/>
          <w:b/>
          <w:sz w:val="22"/>
          <w:szCs w:val="22"/>
        </w:rPr>
        <w:t xml:space="preserve"> 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A5E6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A5E6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A5E67">
        <w:rPr>
          <w:rFonts w:ascii="Comic Sans MS" w:hAnsi="Comic Sans MS" w:cs="Courier New"/>
          <w:b/>
          <w:sz w:val="20"/>
          <w:szCs w:val="20"/>
        </w:rPr>
        <w:t>◊</w:t>
      </w:r>
    </w:p>
    <w:p w:rsidR="00D4778D" w:rsidRPr="003A5E67" w:rsidRDefault="00D4778D" w:rsidP="00D4778D">
      <w:pPr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Observe, na imagem abaixo, a medida de uma propriedade geral da matéria.</w:t>
      </w:r>
    </w:p>
    <w:p w:rsidR="00D4778D" w:rsidRPr="003A5E67" w:rsidRDefault="00D4778D" w:rsidP="00D4778D">
      <w:pPr>
        <w:jc w:val="center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274570" cy="2089431"/>
            <wp:effectExtent l="19050" t="0" r="0" b="0"/>
            <wp:docPr id="1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2089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78D" w:rsidRPr="003A5E67" w:rsidRDefault="00D4778D" w:rsidP="00D4778D">
      <w:pPr>
        <w:jc w:val="right"/>
        <w:rPr>
          <w:rFonts w:asciiTheme="minorHAnsi" w:hAnsiTheme="minorHAnsi" w:cstheme="minorHAnsi"/>
          <w:sz w:val="16"/>
          <w:szCs w:val="16"/>
        </w:rPr>
      </w:pPr>
      <w:r w:rsidRPr="003A5E67">
        <w:rPr>
          <w:rFonts w:asciiTheme="minorHAnsi" w:hAnsiTheme="minorHAnsi" w:cstheme="minorHAnsi"/>
          <w:sz w:val="16"/>
          <w:szCs w:val="16"/>
        </w:rPr>
        <w:t>Disponível em: &lt;https://bit.ly/3vmIpaB&gt;. Acesso em: 28 dez. 2022. Adaptado para fins didáticos.</w:t>
      </w:r>
    </w:p>
    <w:p w:rsidR="00D4778D" w:rsidRPr="003A5E67" w:rsidRDefault="00D4778D" w:rsidP="00D4778D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D4778D" w:rsidRPr="003A5E67" w:rsidRDefault="00D4778D" w:rsidP="00D4778D">
      <w:pPr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 A propriedade da matéria medida nessa imagem é denominada de </w:t>
      </w:r>
    </w:p>
    <w:p w:rsidR="00D4778D" w:rsidRPr="003A5E67" w:rsidRDefault="00D4778D" w:rsidP="00D4778D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A) compressibilidade.</w:t>
      </w:r>
    </w:p>
    <w:p w:rsidR="00D4778D" w:rsidRPr="003A5E67" w:rsidRDefault="00D4778D" w:rsidP="00D4778D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B) elasticidade.</w:t>
      </w:r>
    </w:p>
    <w:p w:rsidR="00D4778D" w:rsidRPr="003A5E67" w:rsidRDefault="00D4778D" w:rsidP="00D4778D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C) extensão.</w:t>
      </w:r>
    </w:p>
    <w:p w:rsidR="00D4778D" w:rsidRPr="003A5E67" w:rsidRDefault="00D4778D" w:rsidP="00D4778D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D) massa.</w:t>
      </w:r>
    </w:p>
    <w:p w:rsidR="00D4778D" w:rsidRPr="003A5E67" w:rsidRDefault="00D4778D" w:rsidP="00D4778D"/>
    <w:p w:rsidR="00605D3A" w:rsidRPr="003A5E67" w:rsidRDefault="00605D3A" w:rsidP="00D4778D"/>
    <w:p w:rsidR="00605D3A" w:rsidRPr="003A5E67" w:rsidRDefault="00605D3A" w:rsidP="00D4778D"/>
    <w:p w:rsidR="00B21071" w:rsidRPr="003A5E67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3A5E67">
        <w:rPr>
          <w:rFonts w:ascii="Comic Sans MS" w:hAnsi="Comic Sans MS" w:cs="Courier New"/>
          <w:b/>
          <w:sz w:val="20"/>
          <w:szCs w:val="20"/>
        </w:rPr>
        <w:t>D</w:t>
      </w:r>
      <w:r w:rsidRPr="003A5E67">
        <w:rPr>
          <w:rFonts w:ascii="Arial" w:hAnsi="Arial" w:cs="Arial"/>
          <w:b/>
          <w:sz w:val="22"/>
          <w:szCs w:val="22"/>
        </w:rPr>
        <w:t xml:space="preserve"> 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A5E6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A5E6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A5E67">
        <w:rPr>
          <w:rFonts w:ascii="Comic Sans MS" w:hAnsi="Comic Sans MS" w:cs="Courier New"/>
          <w:b/>
          <w:sz w:val="20"/>
          <w:szCs w:val="20"/>
        </w:rPr>
        <w:t>◊</w:t>
      </w:r>
    </w:p>
    <w:p w:rsidR="003C3B4B" w:rsidRPr="003A5E67" w:rsidRDefault="003C3B4B" w:rsidP="003C3B4B">
      <w:pPr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As imagens abaixo apresentam alguns instrumentos ópticos.</w:t>
      </w:r>
    </w:p>
    <w:p w:rsidR="003C3B4B" w:rsidRPr="003A5E67" w:rsidRDefault="003C3B4B" w:rsidP="003C3B4B">
      <w:pPr>
        <w:jc w:val="center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861310" cy="2561871"/>
            <wp:effectExtent l="19050" t="0" r="0" b="0"/>
            <wp:docPr id="1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561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B4B" w:rsidRPr="003A5E67" w:rsidRDefault="003C3B4B" w:rsidP="003C3B4B">
      <w:pPr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O instrumento conhecido como luneta está apresentado na imagem de número </w:t>
      </w:r>
    </w:p>
    <w:p w:rsidR="003C3B4B" w:rsidRPr="003A5E67" w:rsidRDefault="003C3B4B" w:rsidP="003C3B4B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A) 1.</w:t>
      </w:r>
    </w:p>
    <w:p w:rsidR="003C3B4B" w:rsidRPr="003A5E67" w:rsidRDefault="003C3B4B" w:rsidP="003C3B4B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B) 2.</w:t>
      </w:r>
    </w:p>
    <w:p w:rsidR="003C3B4B" w:rsidRPr="003A5E67" w:rsidRDefault="003C3B4B" w:rsidP="003C3B4B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C) 3.</w:t>
      </w:r>
    </w:p>
    <w:p w:rsidR="003C3B4B" w:rsidRPr="003A5E67" w:rsidRDefault="003C3B4B" w:rsidP="003C3B4B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D) 4</w:t>
      </w:r>
    </w:p>
    <w:p w:rsidR="00874118" w:rsidRPr="003A5E67" w:rsidRDefault="00874118" w:rsidP="003C3B4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74118" w:rsidRPr="003A5E67" w:rsidRDefault="00874118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3C3B4B" w:rsidRPr="003A5E67" w:rsidRDefault="003C3B4B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3C3B4B" w:rsidRPr="003A5E67" w:rsidRDefault="003C3B4B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E688D" w:rsidRPr="003A5E67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3A5E67">
        <w:rPr>
          <w:rFonts w:ascii="Comic Sans MS" w:hAnsi="Comic Sans MS" w:cs="Courier New"/>
          <w:b/>
          <w:sz w:val="20"/>
          <w:szCs w:val="20"/>
        </w:rPr>
        <w:t>D</w:t>
      </w:r>
      <w:r w:rsidRPr="003A5E67">
        <w:rPr>
          <w:rFonts w:ascii="Arial" w:hAnsi="Arial" w:cs="Arial"/>
          <w:b/>
          <w:sz w:val="22"/>
          <w:szCs w:val="22"/>
        </w:rPr>
        <w:t xml:space="preserve"> 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A5E6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A5E6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A5E67">
        <w:rPr>
          <w:rFonts w:ascii="Comic Sans MS" w:hAnsi="Comic Sans MS" w:cs="Courier New"/>
          <w:b/>
          <w:sz w:val="20"/>
          <w:szCs w:val="20"/>
        </w:rPr>
        <w:t>◊</w:t>
      </w:r>
    </w:p>
    <w:p w:rsidR="003C3B4B" w:rsidRPr="003A5E67" w:rsidRDefault="003C3B4B" w:rsidP="003C3B4B">
      <w:pPr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lastRenderedPageBreak/>
        <w:t>Leia, no texto abaixo, sobre uma forma de tratamento de materiais.</w:t>
      </w:r>
    </w:p>
    <w:p w:rsidR="003C3B4B" w:rsidRPr="003A5E67" w:rsidRDefault="003C3B4B" w:rsidP="003C3B4B">
      <w:pPr>
        <w:ind w:firstLine="567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 xml:space="preserve">[...] é um processo de transformação de materiais descartáveis em novos insumos e </w:t>
      </w:r>
      <w:proofErr w:type="gramStart"/>
      <w:r w:rsidRPr="003A5E67">
        <w:rPr>
          <w:rFonts w:asciiTheme="minorHAnsi" w:hAnsiTheme="minorHAnsi" w:cstheme="minorHAnsi"/>
        </w:rPr>
        <w:t>produtos.[...]</w:t>
      </w:r>
      <w:proofErr w:type="gramEnd"/>
      <w:r w:rsidRPr="003A5E67">
        <w:rPr>
          <w:rFonts w:asciiTheme="minorHAnsi" w:hAnsiTheme="minorHAnsi" w:cstheme="minorHAnsi"/>
        </w:rPr>
        <w:t xml:space="preserve"> geralmente é realizada por meio da coleta seletiva, que envolve a separação adequada do lixo e possui cores que possibilitam a distribuição correta dos materiais [...] conforme a sua origem. [...]</w:t>
      </w:r>
    </w:p>
    <w:p w:rsidR="003C3B4B" w:rsidRPr="003A5E67" w:rsidRDefault="003C3B4B" w:rsidP="003C3B4B">
      <w:pPr>
        <w:jc w:val="right"/>
        <w:rPr>
          <w:rFonts w:asciiTheme="minorHAnsi" w:hAnsiTheme="minorHAnsi" w:cstheme="minorHAnsi"/>
          <w:sz w:val="16"/>
          <w:szCs w:val="16"/>
        </w:rPr>
      </w:pPr>
      <w:r w:rsidRPr="003A5E67">
        <w:rPr>
          <w:rFonts w:asciiTheme="minorHAnsi" w:hAnsiTheme="minorHAnsi" w:cstheme="minorHAnsi"/>
          <w:sz w:val="16"/>
          <w:szCs w:val="16"/>
        </w:rPr>
        <w:t>Disponível em: &lt;https://bit.ly/3G3rPBt&gt;. Acesso em: 30 dez. 2022. Adaptado para fins didáticos. Fragmento.</w:t>
      </w:r>
    </w:p>
    <w:p w:rsidR="003C3B4B" w:rsidRPr="003A5E67" w:rsidRDefault="003C3B4B" w:rsidP="003C3B4B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3C3B4B" w:rsidRPr="003A5E67" w:rsidRDefault="003C3B4B" w:rsidP="003C3B4B">
      <w:pPr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Esse texto descreve um processo de </w:t>
      </w:r>
    </w:p>
    <w:p w:rsidR="003C3B4B" w:rsidRPr="003A5E67" w:rsidRDefault="003C3B4B" w:rsidP="003C3B4B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A) decomposição.</w:t>
      </w:r>
    </w:p>
    <w:p w:rsidR="003C3B4B" w:rsidRPr="003A5E67" w:rsidRDefault="003C3B4B" w:rsidP="003C3B4B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B) deformação.</w:t>
      </w:r>
    </w:p>
    <w:p w:rsidR="003C3B4B" w:rsidRPr="003A5E67" w:rsidRDefault="003C3B4B" w:rsidP="003C3B4B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C) reaproveitamento.</w:t>
      </w:r>
    </w:p>
    <w:p w:rsidR="003C3B4B" w:rsidRPr="003A5E67" w:rsidRDefault="003C3B4B" w:rsidP="003C3B4B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D) reciclagem.</w:t>
      </w:r>
    </w:p>
    <w:p w:rsidR="003C3B4B" w:rsidRPr="003A5E67" w:rsidRDefault="003C3B4B" w:rsidP="003C3B4B">
      <w:pPr>
        <w:jc w:val="both"/>
        <w:rPr>
          <w:rFonts w:asciiTheme="minorHAnsi" w:hAnsiTheme="minorHAnsi" w:cstheme="minorHAnsi"/>
        </w:rPr>
      </w:pPr>
    </w:p>
    <w:p w:rsidR="003C3B4B" w:rsidRPr="003A5E67" w:rsidRDefault="003C3B4B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21071" w:rsidRPr="003A5E67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3A5E67">
        <w:rPr>
          <w:rFonts w:ascii="Comic Sans MS" w:hAnsi="Comic Sans MS" w:cs="Courier New"/>
          <w:b/>
          <w:sz w:val="20"/>
          <w:szCs w:val="20"/>
        </w:rPr>
        <w:t>D</w:t>
      </w:r>
      <w:r w:rsidRPr="003A5E67">
        <w:rPr>
          <w:rFonts w:ascii="Arial" w:hAnsi="Arial" w:cs="Arial"/>
          <w:b/>
          <w:sz w:val="22"/>
          <w:szCs w:val="22"/>
        </w:rPr>
        <w:t xml:space="preserve"> 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A5E6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A5E6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A5E67">
        <w:rPr>
          <w:rFonts w:ascii="Comic Sans MS" w:hAnsi="Comic Sans MS" w:cs="Courier New"/>
          <w:b/>
          <w:sz w:val="20"/>
          <w:szCs w:val="20"/>
        </w:rPr>
        <w:t>◊</w:t>
      </w:r>
    </w:p>
    <w:p w:rsidR="003C3B4B" w:rsidRPr="003A5E67" w:rsidRDefault="003C3B4B" w:rsidP="003C3B4B">
      <w:pPr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O texto abaixo descreve órgãos do sistema reprodutor masculino.</w:t>
      </w:r>
    </w:p>
    <w:p w:rsidR="003C3B4B" w:rsidRPr="003A5E67" w:rsidRDefault="003C3B4B" w:rsidP="003C3B4B">
      <w:pPr>
        <w:ind w:firstLine="567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[...] se localizam, cada um, lateralmente na margem posterior dos testículos. Nesse local, os espermatozoides adquirem maturidade e também desenvolvem sua capacidade de movimentação. [...] apresentam-se como um grande tubo enovelado, podendo chegar a 6 metros de comprimento. [...]</w:t>
      </w:r>
    </w:p>
    <w:p w:rsidR="003C3B4B" w:rsidRPr="003A5E67" w:rsidRDefault="003C3B4B" w:rsidP="003C3B4B">
      <w:pPr>
        <w:jc w:val="right"/>
        <w:rPr>
          <w:rFonts w:asciiTheme="minorHAnsi" w:hAnsiTheme="minorHAnsi" w:cstheme="minorHAnsi"/>
          <w:sz w:val="16"/>
          <w:szCs w:val="16"/>
        </w:rPr>
      </w:pPr>
      <w:r w:rsidRPr="003A5E67">
        <w:rPr>
          <w:rFonts w:asciiTheme="minorHAnsi" w:hAnsiTheme="minorHAnsi" w:cstheme="minorHAnsi"/>
          <w:sz w:val="16"/>
          <w:szCs w:val="16"/>
        </w:rPr>
        <w:t>Disponível em: &lt;https://bit.ly/3WKcI6Q&gt;. Acesso em: 28 dez. 2022. Adaptado para fins didáticos. Fragmento.</w:t>
      </w:r>
    </w:p>
    <w:p w:rsidR="003C3B4B" w:rsidRPr="003A5E67" w:rsidRDefault="003C3B4B" w:rsidP="003C3B4B">
      <w:pPr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Quais são os órgãos descritos nesse texto? </w:t>
      </w:r>
    </w:p>
    <w:p w:rsidR="003C3B4B" w:rsidRPr="003A5E67" w:rsidRDefault="003C3B4B" w:rsidP="003C3B4B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A) Ductos deferentes.</w:t>
      </w:r>
    </w:p>
    <w:p w:rsidR="003C3B4B" w:rsidRPr="003A5E67" w:rsidRDefault="003C3B4B" w:rsidP="003C3B4B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B) Ductos ejaculatórios.</w:t>
      </w:r>
    </w:p>
    <w:p w:rsidR="003C3B4B" w:rsidRPr="003A5E67" w:rsidRDefault="003C3B4B" w:rsidP="003C3B4B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C) Epidídimos.</w:t>
      </w:r>
    </w:p>
    <w:p w:rsidR="003C3B4B" w:rsidRPr="003A5E67" w:rsidRDefault="003C3B4B" w:rsidP="003C3B4B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D) Ureteres.</w:t>
      </w:r>
    </w:p>
    <w:p w:rsidR="009D3C7C" w:rsidRPr="003A5E67" w:rsidRDefault="009D3C7C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3A5E67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A5E67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A5E6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A5E6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A5E67">
        <w:rPr>
          <w:rFonts w:ascii="Comic Sans MS" w:hAnsi="Comic Sans MS" w:cs="Courier New"/>
          <w:b/>
          <w:sz w:val="20"/>
          <w:szCs w:val="20"/>
        </w:rPr>
        <w:t>◊</w:t>
      </w:r>
    </w:p>
    <w:p w:rsidR="003C3B4B" w:rsidRPr="003A5E67" w:rsidRDefault="003C3B4B" w:rsidP="003C3B4B">
      <w:pPr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Observe o cartaz de uma campanha na imagem abaixo.</w:t>
      </w:r>
    </w:p>
    <w:p w:rsidR="003C3B4B" w:rsidRPr="003A5E67" w:rsidRDefault="003C3B4B" w:rsidP="003C3B4B">
      <w:pPr>
        <w:jc w:val="center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990850" cy="2232704"/>
            <wp:effectExtent l="19050" t="0" r="0" b="0"/>
            <wp:docPr id="1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180" cy="2235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B4B" w:rsidRPr="003A5E67" w:rsidRDefault="003C3B4B" w:rsidP="003C3B4B">
      <w:pPr>
        <w:jc w:val="right"/>
        <w:rPr>
          <w:rFonts w:asciiTheme="minorHAnsi" w:hAnsiTheme="minorHAnsi" w:cstheme="minorHAnsi"/>
          <w:sz w:val="16"/>
          <w:szCs w:val="16"/>
        </w:rPr>
      </w:pPr>
      <w:r w:rsidRPr="003A5E67">
        <w:rPr>
          <w:rFonts w:asciiTheme="minorHAnsi" w:hAnsiTheme="minorHAnsi" w:cstheme="minorHAnsi"/>
          <w:sz w:val="16"/>
          <w:szCs w:val="16"/>
        </w:rPr>
        <w:t>Disponível em: &lt;https://bit.ly/3kD7X14&gt;. Acesso em: 24 jan. 2023. Adaptado para fins didáticos.</w:t>
      </w:r>
    </w:p>
    <w:p w:rsidR="003C3B4B" w:rsidRPr="003A5E67" w:rsidRDefault="003C3B4B" w:rsidP="003C3B4B">
      <w:pPr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Essa campanha visa a redução do uso desnecessário de </w:t>
      </w:r>
    </w:p>
    <w:p w:rsidR="003C3B4B" w:rsidRPr="003A5E67" w:rsidRDefault="003C3B4B" w:rsidP="003C3B4B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A) dispositivos eletrônicos.</w:t>
      </w:r>
    </w:p>
    <w:p w:rsidR="003C3B4B" w:rsidRPr="003A5E67" w:rsidRDefault="003C3B4B" w:rsidP="003C3B4B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B) energia elétrica.</w:t>
      </w:r>
    </w:p>
    <w:p w:rsidR="003C3B4B" w:rsidRPr="003A5E67" w:rsidRDefault="003C3B4B" w:rsidP="003C3B4B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C) iluminação artificial.</w:t>
      </w:r>
    </w:p>
    <w:p w:rsidR="003C3B4B" w:rsidRPr="003A5E67" w:rsidRDefault="003C3B4B" w:rsidP="003C3B4B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D) produtos industrializados.</w:t>
      </w:r>
    </w:p>
    <w:p w:rsidR="003C3B4B" w:rsidRPr="003A5E67" w:rsidRDefault="003C3B4B" w:rsidP="003C3B4B">
      <w:pPr>
        <w:jc w:val="both"/>
        <w:rPr>
          <w:rFonts w:asciiTheme="minorHAnsi" w:hAnsiTheme="minorHAnsi" w:cstheme="minorHAnsi"/>
        </w:rPr>
      </w:pPr>
    </w:p>
    <w:p w:rsidR="00093DBF" w:rsidRPr="003A5E67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3A5E67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3A5E67">
        <w:rPr>
          <w:rFonts w:ascii="Comic Sans MS" w:hAnsi="Comic Sans MS" w:cs="Courier New"/>
          <w:b/>
          <w:sz w:val="20"/>
          <w:szCs w:val="20"/>
        </w:rPr>
        <w:t>D</w:t>
      </w:r>
      <w:r w:rsidRPr="003A5E67">
        <w:rPr>
          <w:rFonts w:ascii="Arial" w:hAnsi="Arial" w:cs="Arial"/>
          <w:b/>
          <w:sz w:val="22"/>
          <w:szCs w:val="22"/>
        </w:rPr>
        <w:t xml:space="preserve"> 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A5E6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A5E6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3A5E67">
        <w:rPr>
          <w:rFonts w:ascii="Comic Sans MS" w:hAnsi="Comic Sans MS" w:cs="Courier New"/>
          <w:b/>
          <w:sz w:val="20"/>
          <w:szCs w:val="20"/>
        </w:rPr>
        <w:t>◊</w:t>
      </w:r>
    </w:p>
    <w:p w:rsidR="00F062ED" w:rsidRPr="003A5E67" w:rsidRDefault="00F062ED" w:rsidP="00F062ED">
      <w:pPr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 Observe a imagem abaixo.</w:t>
      </w:r>
    </w:p>
    <w:p w:rsidR="00F062ED" w:rsidRPr="003A5E67" w:rsidRDefault="00D21BD1" w:rsidP="00F062ED">
      <w:pPr>
        <w:jc w:val="center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84220" cy="2087880"/>
            <wp:effectExtent l="19050" t="0" r="0" b="0"/>
            <wp:docPr id="1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2ED" w:rsidRPr="003A5E67" w:rsidRDefault="00F062ED" w:rsidP="00F062ED">
      <w:pPr>
        <w:jc w:val="right"/>
        <w:rPr>
          <w:rFonts w:asciiTheme="minorHAnsi" w:hAnsiTheme="minorHAnsi" w:cstheme="minorHAnsi"/>
          <w:sz w:val="16"/>
          <w:szCs w:val="16"/>
        </w:rPr>
      </w:pPr>
      <w:r w:rsidRPr="003A5E67">
        <w:rPr>
          <w:rFonts w:asciiTheme="minorHAnsi" w:hAnsiTheme="minorHAnsi" w:cstheme="minorHAnsi"/>
          <w:sz w:val="16"/>
          <w:szCs w:val="16"/>
        </w:rPr>
        <w:t>Disponível em: &lt;https://bit.ly/2D2zsbU&gt;. Acesso em: 5 abr. 2019.</w:t>
      </w:r>
    </w:p>
    <w:p w:rsidR="00F062ED" w:rsidRPr="003A5E67" w:rsidRDefault="00F062ED" w:rsidP="00F062ED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062ED" w:rsidRPr="003A5E67" w:rsidRDefault="00F062ED" w:rsidP="00F062ED">
      <w:pPr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Essa imagem representa as </w:t>
      </w:r>
    </w:p>
    <w:p w:rsidR="00F062ED" w:rsidRPr="003A5E67" w:rsidRDefault="00F062ED" w:rsidP="00F062ED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A) diferenças entre homens e mulheres.</w:t>
      </w:r>
    </w:p>
    <w:p w:rsidR="00F062ED" w:rsidRPr="003A5E67" w:rsidRDefault="00F062ED" w:rsidP="00F062ED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B) diferentes formas de alimentação.</w:t>
      </w:r>
    </w:p>
    <w:p w:rsidR="00F062ED" w:rsidRPr="003A5E67" w:rsidRDefault="00F062ED" w:rsidP="00F062ED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C) etapas da gestação de humanos.</w:t>
      </w:r>
    </w:p>
    <w:p w:rsidR="00F062ED" w:rsidRPr="003A5E67" w:rsidRDefault="00F062ED" w:rsidP="00F062ED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D) fases do desenvolvimento do corpo</w:t>
      </w:r>
      <w:r w:rsidR="00D21BD1" w:rsidRPr="003A5E67">
        <w:rPr>
          <w:rFonts w:asciiTheme="minorHAnsi" w:hAnsiTheme="minorHAnsi" w:cstheme="minorHAnsi"/>
        </w:rPr>
        <w:t>.</w:t>
      </w:r>
    </w:p>
    <w:p w:rsidR="00B21071" w:rsidRPr="003A5E67" w:rsidRDefault="00B2107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05D3A" w:rsidRPr="003A5E67" w:rsidRDefault="00605D3A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05D3A" w:rsidRPr="003A5E67" w:rsidRDefault="00605D3A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3A5E67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3A5E67">
        <w:rPr>
          <w:rFonts w:ascii="Comic Sans MS" w:hAnsi="Comic Sans MS" w:cs="Courier New"/>
          <w:b/>
          <w:sz w:val="20"/>
          <w:szCs w:val="20"/>
        </w:rPr>
        <w:t>D</w:t>
      </w:r>
      <w:r w:rsidRPr="003A5E67">
        <w:rPr>
          <w:rFonts w:ascii="Arial" w:hAnsi="Arial" w:cs="Arial"/>
          <w:b/>
          <w:sz w:val="22"/>
          <w:szCs w:val="22"/>
        </w:rPr>
        <w:t xml:space="preserve"> 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A5E6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3A5E6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3A5E67">
        <w:rPr>
          <w:rFonts w:ascii="Arial Black" w:hAnsi="Arial Black" w:cs="Arial"/>
          <w:b/>
          <w:sz w:val="22"/>
          <w:szCs w:val="22"/>
        </w:rPr>
        <w:t>––––</w:t>
      </w:r>
      <w:r w:rsidRPr="003A5E67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3A5E67">
        <w:rPr>
          <w:rFonts w:ascii="Arial Black" w:hAnsi="Arial Black" w:cs="Arial"/>
          <w:b/>
          <w:sz w:val="22"/>
          <w:szCs w:val="22"/>
        </w:rPr>
        <w:t>–––</w:t>
      </w:r>
      <w:r w:rsidRPr="003A5E67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3A5E67">
        <w:rPr>
          <w:rFonts w:ascii="Comic Sans MS" w:hAnsi="Comic Sans MS" w:cs="Courier New"/>
          <w:b/>
          <w:sz w:val="20"/>
          <w:szCs w:val="20"/>
        </w:rPr>
        <w:t>◊</w:t>
      </w:r>
    </w:p>
    <w:p w:rsidR="0062350D" w:rsidRPr="003A5E67" w:rsidRDefault="0062350D" w:rsidP="0062350D">
      <w:pPr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Observe, na imagem abaixo, uma fase da Lua.</w:t>
      </w:r>
    </w:p>
    <w:p w:rsidR="0062350D" w:rsidRPr="003A5E67" w:rsidRDefault="0062350D" w:rsidP="0062350D">
      <w:pPr>
        <w:jc w:val="center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798320" cy="1645920"/>
            <wp:effectExtent l="19050" t="0" r="0" b="0"/>
            <wp:docPr id="16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50D" w:rsidRPr="003A5E67" w:rsidRDefault="0062350D" w:rsidP="0062350D">
      <w:pPr>
        <w:jc w:val="right"/>
        <w:rPr>
          <w:rFonts w:asciiTheme="minorHAnsi" w:hAnsiTheme="minorHAnsi" w:cstheme="minorHAnsi"/>
          <w:sz w:val="16"/>
          <w:szCs w:val="16"/>
        </w:rPr>
      </w:pPr>
      <w:r w:rsidRPr="003A5E67">
        <w:rPr>
          <w:rFonts w:asciiTheme="minorHAnsi" w:hAnsiTheme="minorHAnsi" w:cstheme="minorHAnsi"/>
          <w:sz w:val="16"/>
          <w:szCs w:val="16"/>
        </w:rPr>
        <w:t xml:space="preserve">Disponível em: &lt;https://bit.ly/3KSIQyR&gt;. Acesso em: </w:t>
      </w:r>
      <w:proofErr w:type="gramStart"/>
      <w:r w:rsidRPr="003A5E67">
        <w:rPr>
          <w:rFonts w:asciiTheme="minorHAnsi" w:hAnsiTheme="minorHAnsi" w:cstheme="minorHAnsi"/>
          <w:sz w:val="16"/>
          <w:szCs w:val="16"/>
        </w:rPr>
        <w:t>7 maio 2022</w:t>
      </w:r>
      <w:proofErr w:type="gramEnd"/>
      <w:r w:rsidRPr="003A5E67">
        <w:rPr>
          <w:rFonts w:asciiTheme="minorHAnsi" w:hAnsiTheme="minorHAnsi" w:cstheme="minorHAnsi"/>
          <w:sz w:val="16"/>
          <w:szCs w:val="16"/>
        </w:rPr>
        <w:t>.</w:t>
      </w:r>
    </w:p>
    <w:p w:rsidR="0062350D" w:rsidRPr="003A5E67" w:rsidRDefault="0062350D" w:rsidP="0062350D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62350D" w:rsidRPr="003A5E67" w:rsidRDefault="0062350D" w:rsidP="0062350D">
      <w:pPr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Essa imagem apresenta a Lua em qual fase? </w:t>
      </w:r>
    </w:p>
    <w:p w:rsidR="0062350D" w:rsidRPr="003A5E67" w:rsidRDefault="0062350D" w:rsidP="0062350D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A) Cheia.</w:t>
      </w:r>
    </w:p>
    <w:p w:rsidR="0062350D" w:rsidRPr="003A5E67" w:rsidRDefault="0062350D" w:rsidP="0062350D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B) Nova.</w:t>
      </w:r>
    </w:p>
    <w:p w:rsidR="0062350D" w:rsidRPr="003A5E67" w:rsidRDefault="0062350D" w:rsidP="0062350D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C) Quarto crescente.</w:t>
      </w:r>
    </w:p>
    <w:p w:rsidR="0062350D" w:rsidRDefault="0062350D" w:rsidP="0062350D">
      <w:pPr>
        <w:ind w:left="142"/>
        <w:jc w:val="both"/>
        <w:rPr>
          <w:rFonts w:asciiTheme="minorHAnsi" w:hAnsiTheme="minorHAnsi" w:cstheme="minorHAnsi"/>
        </w:rPr>
      </w:pPr>
      <w:r w:rsidRPr="003A5E67">
        <w:rPr>
          <w:rFonts w:asciiTheme="minorHAnsi" w:hAnsiTheme="minorHAnsi" w:cstheme="minorHAnsi"/>
        </w:rPr>
        <w:t>D) Quarto minguante.</w:t>
      </w:r>
    </w:p>
    <w:p w:rsidR="0046379A" w:rsidRDefault="0046379A" w:rsidP="0062350D">
      <w:pPr>
        <w:ind w:left="142"/>
        <w:jc w:val="both"/>
        <w:rPr>
          <w:rFonts w:asciiTheme="minorHAnsi" w:hAnsiTheme="minorHAnsi" w:cstheme="minorHAnsi"/>
        </w:rPr>
      </w:pPr>
    </w:p>
    <w:p w:rsidR="0046379A" w:rsidRPr="003A5E67" w:rsidRDefault="0046379A" w:rsidP="0062350D">
      <w:pPr>
        <w:ind w:left="142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62350D" w:rsidRDefault="0062350D" w:rsidP="0062350D">
      <w:pPr>
        <w:jc w:val="both"/>
        <w:rPr>
          <w:rFonts w:asciiTheme="minorHAnsi" w:hAnsiTheme="minorHAnsi" w:cstheme="minorHAnsi"/>
        </w:rPr>
      </w:pPr>
    </w:p>
    <w:p w:rsidR="00CE42DC" w:rsidRDefault="00CE42DC" w:rsidP="0062350D">
      <w:pPr>
        <w:jc w:val="both"/>
        <w:rPr>
          <w:rFonts w:asciiTheme="minorHAnsi" w:hAnsiTheme="minorHAnsi" w:cstheme="minorHAnsi"/>
        </w:rPr>
      </w:pPr>
    </w:p>
    <w:p w:rsidR="00CE42DC" w:rsidRPr="003A5E67" w:rsidRDefault="00CE42DC" w:rsidP="00CE42DC">
      <w:pPr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lastRenderedPageBreak/>
        <w:t xml:space="preserve">Gabarito:     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(01): C      (02): D      (03): D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(04): C      (05): A      (06): D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(07): B      (08): D      (09): C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(10): B      (11): D      (12): C</w:t>
      </w:r>
    </w:p>
    <w:p w:rsidR="0062350D" w:rsidRPr="003A5E67" w:rsidRDefault="0062350D" w:rsidP="0062350D"/>
    <w:p w:rsidR="00470422" w:rsidRPr="003A5E67" w:rsidRDefault="00470422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3A5E67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sectPr w:rsidR="00874118" w:rsidRPr="003A5E67" w:rsidSect="00FD5A16">
      <w:footerReference w:type="default" r:id="rId17"/>
      <w:headerReference w:type="first" r:id="rId18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EF0" w:rsidRDefault="00805EF0" w:rsidP="009C58D0">
      <w:r>
        <w:separator/>
      </w:r>
    </w:p>
  </w:endnote>
  <w:endnote w:type="continuationSeparator" w:id="0">
    <w:p w:rsidR="00805EF0" w:rsidRDefault="00805EF0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EF0" w:rsidRDefault="00805EF0" w:rsidP="009C58D0">
      <w:r>
        <w:separator/>
      </w:r>
    </w:p>
  </w:footnote>
  <w:footnote w:type="continuationSeparator" w:id="0">
    <w:p w:rsidR="00805EF0" w:rsidRDefault="00805EF0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032C2"/>
    <w:rsid w:val="000217D3"/>
    <w:rsid w:val="0002462E"/>
    <w:rsid w:val="00026F31"/>
    <w:rsid w:val="00032312"/>
    <w:rsid w:val="00035169"/>
    <w:rsid w:val="00040C8E"/>
    <w:rsid w:val="0004164B"/>
    <w:rsid w:val="00051415"/>
    <w:rsid w:val="00060D81"/>
    <w:rsid w:val="00073D8A"/>
    <w:rsid w:val="00092E34"/>
    <w:rsid w:val="00093DBF"/>
    <w:rsid w:val="000969EF"/>
    <w:rsid w:val="000A7FC0"/>
    <w:rsid w:val="000B036B"/>
    <w:rsid w:val="000C06EC"/>
    <w:rsid w:val="000D0860"/>
    <w:rsid w:val="000F12A6"/>
    <w:rsid w:val="00134014"/>
    <w:rsid w:val="0014453F"/>
    <w:rsid w:val="00144F54"/>
    <w:rsid w:val="001477B6"/>
    <w:rsid w:val="00152AD4"/>
    <w:rsid w:val="001555E1"/>
    <w:rsid w:val="001614E7"/>
    <w:rsid w:val="001778F4"/>
    <w:rsid w:val="001840CC"/>
    <w:rsid w:val="001911D4"/>
    <w:rsid w:val="001A165C"/>
    <w:rsid w:val="001B43A3"/>
    <w:rsid w:val="001B57C1"/>
    <w:rsid w:val="001B663B"/>
    <w:rsid w:val="001C1A1E"/>
    <w:rsid w:val="001C5B20"/>
    <w:rsid w:val="001D4F45"/>
    <w:rsid w:val="001D77E3"/>
    <w:rsid w:val="001E3E2E"/>
    <w:rsid w:val="001E5AFC"/>
    <w:rsid w:val="001F5D19"/>
    <w:rsid w:val="002069AB"/>
    <w:rsid w:val="0022034A"/>
    <w:rsid w:val="002236C9"/>
    <w:rsid w:val="002315FB"/>
    <w:rsid w:val="0023230E"/>
    <w:rsid w:val="002A7CE3"/>
    <w:rsid w:val="002B2465"/>
    <w:rsid w:val="002B6294"/>
    <w:rsid w:val="002C3948"/>
    <w:rsid w:val="002D44AD"/>
    <w:rsid w:val="002D70D7"/>
    <w:rsid w:val="002E6A25"/>
    <w:rsid w:val="002F3F89"/>
    <w:rsid w:val="002F5695"/>
    <w:rsid w:val="0030123D"/>
    <w:rsid w:val="00311A50"/>
    <w:rsid w:val="003351B6"/>
    <w:rsid w:val="00343205"/>
    <w:rsid w:val="00361DB7"/>
    <w:rsid w:val="0037014E"/>
    <w:rsid w:val="00371136"/>
    <w:rsid w:val="00375FF0"/>
    <w:rsid w:val="003770B8"/>
    <w:rsid w:val="003802EA"/>
    <w:rsid w:val="0038487C"/>
    <w:rsid w:val="00385BA9"/>
    <w:rsid w:val="003A05EE"/>
    <w:rsid w:val="003A3C92"/>
    <w:rsid w:val="003A5E67"/>
    <w:rsid w:val="003A796B"/>
    <w:rsid w:val="003C3B4B"/>
    <w:rsid w:val="003C6EDC"/>
    <w:rsid w:val="003F656E"/>
    <w:rsid w:val="00452776"/>
    <w:rsid w:val="0045796E"/>
    <w:rsid w:val="00460DAD"/>
    <w:rsid w:val="0046379A"/>
    <w:rsid w:val="00470422"/>
    <w:rsid w:val="00474C35"/>
    <w:rsid w:val="00485B5B"/>
    <w:rsid w:val="004B0A6F"/>
    <w:rsid w:val="004C0F69"/>
    <w:rsid w:val="004F04C9"/>
    <w:rsid w:val="004F1E85"/>
    <w:rsid w:val="00503A36"/>
    <w:rsid w:val="0051625C"/>
    <w:rsid w:val="00526200"/>
    <w:rsid w:val="005353EF"/>
    <w:rsid w:val="005539BA"/>
    <w:rsid w:val="005A6853"/>
    <w:rsid w:val="005A6EF8"/>
    <w:rsid w:val="005C5890"/>
    <w:rsid w:val="005D7785"/>
    <w:rsid w:val="00605D3A"/>
    <w:rsid w:val="00621582"/>
    <w:rsid w:val="00621D9A"/>
    <w:rsid w:val="0062350D"/>
    <w:rsid w:val="0062716A"/>
    <w:rsid w:val="00627CBE"/>
    <w:rsid w:val="0063439E"/>
    <w:rsid w:val="00641683"/>
    <w:rsid w:val="00654890"/>
    <w:rsid w:val="00654B66"/>
    <w:rsid w:val="00681823"/>
    <w:rsid w:val="00696DDD"/>
    <w:rsid w:val="006A26B1"/>
    <w:rsid w:val="006B37BA"/>
    <w:rsid w:val="006C6977"/>
    <w:rsid w:val="006D1CEF"/>
    <w:rsid w:val="006D1E2F"/>
    <w:rsid w:val="006E582C"/>
    <w:rsid w:val="006F166D"/>
    <w:rsid w:val="006F185E"/>
    <w:rsid w:val="006F6944"/>
    <w:rsid w:val="007030EC"/>
    <w:rsid w:val="00704D28"/>
    <w:rsid w:val="00711B45"/>
    <w:rsid w:val="007412B0"/>
    <w:rsid w:val="00757BB7"/>
    <w:rsid w:val="0077016B"/>
    <w:rsid w:val="00776160"/>
    <w:rsid w:val="007871EB"/>
    <w:rsid w:val="007937EE"/>
    <w:rsid w:val="007A7B61"/>
    <w:rsid w:val="007C0F86"/>
    <w:rsid w:val="007C37EA"/>
    <w:rsid w:val="007C3AFD"/>
    <w:rsid w:val="007E16A6"/>
    <w:rsid w:val="007E688D"/>
    <w:rsid w:val="00805EF0"/>
    <w:rsid w:val="0081000E"/>
    <w:rsid w:val="0083332F"/>
    <w:rsid w:val="00850E6D"/>
    <w:rsid w:val="00866E61"/>
    <w:rsid w:val="00874118"/>
    <w:rsid w:val="008A1B97"/>
    <w:rsid w:val="008B3D5D"/>
    <w:rsid w:val="008B4A80"/>
    <w:rsid w:val="008B5119"/>
    <w:rsid w:val="008C2031"/>
    <w:rsid w:val="008E16FF"/>
    <w:rsid w:val="008F2EDF"/>
    <w:rsid w:val="008F4BFB"/>
    <w:rsid w:val="008F61D0"/>
    <w:rsid w:val="00912CA3"/>
    <w:rsid w:val="009172CC"/>
    <w:rsid w:val="00925508"/>
    <w:rsid w:val="00932437"/>
    <w:rsid w:val="009374C1"/>
    <w:rsid w:val="00961FAE"/>
    <w:rsid w:val="00962DF9"/>
    <w:rsid w:val="0096466C"/>
    <w:rsid w:val="00964A68"/>
    <w:rsid w:val="009654EC"/>
    <w:rsid w:val="009757AA"/>
    <w:rsid w:val="0098003F"/>
    <w:rsid w:val="009B0E72"/>
    <w:rsid w:val="009C53DF"/>
    <w:rsid w:val="009C58D0"/>
    <w:rsid w:val="009D11D5"/>
    <w:rsid w:val="009D359E"/>
    <w:rsid w:val="009D3C7C"/>
    <w:rsid w:val="00A111CF"/>
    <w:rsid w:val="00A327CA"/>
    <w:rsid w:val="00A341E5"/>
    <w:rsid w:val="00A74898"/>
    <w:rsid w:val="00A94163"/>
    <w:rsid w:val="00AB5BCF"/>
    <w:rsid w:val="00AC48DA"/>
    <w:rsid w:val="00AC78A3"/>
    <w:rsid w:val="00AD04B6"/>
    <w:rsid w:val="00AD21C2"/>
    <w:rsid w:val="00AD317B"/>
    <w:rsid w:val="00AE6F18"/>
    <w:rsid w:val="00AF10E1"/>
    <w:rsid w:val="00AF684F"/>
    <w:rsid w:val="00B04C70"/>
    <w:rsid w:val="00B11324"/>
    <w:rsid w:val="00B21071"/>
    <w:rsid w:val="00B233D7"/>
    <w:rsid w:val="00B32985"/>
    <w:rsid w:val="00B424E7"/>
    <w:rsid w:val="00B51413"/>
    <w:rsid w:val="00B746CB"/>
    <w:rsid w:val="00B832FB"/>
    <w:rsid w:val="00B83C7E"/>
    <w:rsid w:val="00B87AF9"/>
    <w:rsid w:val="00B90E61"/>
    <w:rsid w:val="00BB1055"/>
    <w:rsid w:val="00BB5CC3"/>
    <w:rsid w:val="00BB70F6"/>
    <w:rsid w:val="00BC6056"/>
    <w:rsid w:val="00BE10EB"/>
    <w:rsid w:val="00C001AB"/>
    <w:rsid w:val="00C22D75"/>
    <w:rsid w:val="00C372A2"/>
    <w:rsid w:val="00C42E1E"/>
    <w:rsid w:val="00C564DB"/>
    <w:rsid w:val="00C738D6"/>
    <w:rsid w:val="00C74E76"/>
    <w:rsid w:val="00C82625"/>
    <w:rsid w:val="00C90421"/>
    <w:rsid w:val="00C947B3"/>
    <w:rsid w:val="00CD02F9"/>
    <w:rsid w:val="00CD4EF9"/>
    <w:rsid w:val="00CD6634"/>
    <w:rsid w:val="00CE42DC"/>
    <w:rsid w:val="00CE6E87"/>
    <w:rsid w:val="00CF0F77"/>
    <w:rsid w:val="00D0386F"/>
    <w:rsid w:val="00D07821"/>
    <w:rsid w:val="00D21BD1"/>
    <w:rsid w:val="00D4044C"/>
    <w:rsid w:val="00D46380"/>
    <w:rsid w:val="00D4778D"/>
    <w:rsid w:val="00D53864"/>
    <w:rsid w:val="00D87477"/>
    <w:rsid w:val="00DB344F"/>
    <w:rsid w:val="00DB4D7E"/>
    <w:rsid w:val="00DC1665"/>
    <w:rsid w:val="00DC1ECB"/>
    <w:rsid w:val="00DC3EAC"/>
    <w:rsid w:val="00DD59D8"/>
    <w:rsid w:val="00DF5BC3"/>
    <w:rsid w:val="00E005C1"/>
    <w:rsid w:val="00E028C3"/>
    <w:rsid w:val="00E15482"/>
    <w:rsid w:val="00E16825"/>
    <w:rsid w:val="00E22816"/>
    <w:rsid w:val="00E35F6C"/>
    <w:rsid w:val="00E3727B"/>
    <w:rsid w:val="00E575A8"/>
    <w:rsid w:val="00E64C6F"/>
    <w:rsid w:val="00E664F3"/>
    <w:rsid w:val="00E70446"/>
    <w:rsid w:val="00E77EBF"/>
    <w:rsid w:val="00EA2175"/>
    <w:rsid w:val="00EB5806"/>
    <w:rsid w:val="00EC6FDE"/>
    <w:rsid w:val="00EF070F"/>
    <w:rsid w:val="00F062ED"/>
    <w:rsid w:val="00F12826"/>
    <w:rsid w:val="00F16961"/>
    <w:rsid w:val="00F16D17"/>
    <w:rsid w:val="00F317B1"/>
    <w:rsid w:val="00F333BB"/>
    <w:rsid w:val="00F47C24"/>
    <w:rsid w:val="00F53B14"/>
    <w:rsid w:val="00F6767B"/>
    <w:rsid w:val="00F9212B"/>
    <w:rsid w:val="00F93F27"/>
    <w:rsid w:val="00FB1351"/>
    <w:rsid w:val="00FB654C"/>
    <w:rsid w:val="00FC0AED"/>
    <w:rsid w:val="00FC1F43"/>
    <w:rsid w:val="00FC6421"/>
    <w:rsid w:val="00FD5A16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E8FA4"/>
  <w15:docId w15:val="{05E2AEC4-2CFB-4838-A985-10AE859F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FD5A16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CE4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3</cp:revision>
  <cp:lastPrinted>2022-02-06T22:27:00Z</cp:lastPrinted>
  <dcterms:created xsi:type="dcterms:W3CDTF">2025-11-22T16:47:00Z</dcterms:created>
  <dcterms:modified xsi:type="dcterms:W3CDTF">2025-11-22T16:47:00Z</dcterms:modified>
</cp:coreProperties>
</file>