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62310" w:rsidRPr="0094491D" w:rsidTr="0036231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CIÊNCIAS</w:t>
            </w:r>
          </w:p>
        </w:tc>
      </w:tr>
      <w:tr w:rsidR="00362310" w:rsidRPr="0094491D" w:rsidTr="0036231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362310" w:rsidRPr="0094491D" w:rsidTr="0036231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362310" w:rsidRPr="0094491D" w:rsidTr="0036231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310" w:rsidRPr="0094491D" w:rsidRDefault="00362310" w:rsidP="0036231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8120A0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8120A0" w:rsidRDefault="00362310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 xml:space="preserve">Leia e observe as informações abaixo para responder as questões 01, 02 e 03. 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A2084" w:rsidRPr="008120A0" w:rsidRDefault="000A2084" w:rsidP="000A2084">
      <w:pPr>
        <w:ind w:firstLine="567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Observe, na imagem abaixo, um fenômeno que ocorre em todo o planeta e que pode gerar diversas consequências para os seres humanos.</w:t>
      </w:r>
    </w:p>
    <w:p w:rsidR="000A2084" w:rsidRPr="008120A0" w:rsidRDefault="000A2084" w:rsidP="000A2084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  <w:r w:rsidRPr="008120A0">
        <w:rPr>
          <w:rFonts w:asciiTheme="minorHAnsi" w:hAnsiTheme="minorHAnsi" w:cstheme="minorHAnsi"/>
        </w:rPr>
        <w:t xml:space="preserve"> </w:t>
      </w:r>
    </w:p>
    <w:p w:rsidR="000A2084" w:rsidRPr="008120A0" w:rsidRDefault="000A2084" w:rsidP="000A2084">
      <w:pPr>
        <w:jc w:val="center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>Deslizamento de terra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</w:rPr>
      </w:pPr>
      <w:r w:rsidRPr="008120A0">
        <w:rPr>
          <w:noProof/>
          <w:lang w:eastAsia="pt-BR"/>
        </w:rPr>
        <w:drawing>
          <wp:inline distT="0" distB="0" distL="0" distR="0">
            <wp:extent cx="3275965" cy="2924520"/>
            <wp:effectExtent l="19050" t="0" r="635" b="0"/>
            <wp:docPr id="2" name="Imagem 1" descr="Fundo de cena natureza com slides de lama e ch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o de cena natureza com slides de lama e chu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92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084" w:rsidRPr="008120A0" w:rsidRDefault="000A2084" w:rsidP="000A2084">
      <w:pPr>
        <w:jc w:val="right"/>
        <w:rPr>
          <w:rFonts w:asciiTheme="minorHAnsi" w:hAnsiTheme="minorHAnsi" w:cstheme="minorHAnsi"/>
          <w:sz w:val="16"/>
          <w:szCs w:val="16"/>
        </w:rPr>
      </w:pPr>
      <w:r w:rsidRPr="008120A0">
        <w:rPr>
          <w:rFonts w:asciiTheme="minorHAnsi" w:hAnsiTheme="minorHAnsi" w:cstheme="minorHAnsi"/>
          <w:sz w:val="16"/>
          <w:szCs w:val="16"/>
        </w:rPr>
        <w:t xml:space="preserve">Deslizamento de terra Disponível em: https://linker.fit/DLIglRcgtpLWDgF. Acesso em: 24 jan. 2024. Adaptado para fins didáticos. </w:t>
      </w:r>
    </w:p>
    <w:p w:rsidR="000A2084" w:rsidRPr="008120A0" w:rsidRDefault="000A2084" w:rsidP="000A208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A2084" w:rsidRPr="008120A0" w:rsidRDefault="000A2084" w:rsidP="000A208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A2084" w:rsidRPr="008120A0" w:rsidRDefault="000A2084" w:rsidP="000A208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A2084" w:rsidRPr="008120A0" w:rsidRDefault="000A2084" w:rsidP="000A208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0A2084" w:rsidRPr="008120A0" w:rsidRDefault="000A2084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Esse fenômeno é estimulado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A) pela prática de desmatamento, que facilita a erosão por deixar o solo desprotegido.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B) pela utilização de adubos, que enfraquecem o solo por alterar sua composição.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C) pelo descarte de lixo, que libera substâncias que contaminam o solo.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D) pelo uso de veículos, que liberam gases que aquecem o solo. 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Um comportamento que pode ser adotado para proteger o ambiente desse fenômeno é </w:t>
      </w:r>
    </w:p>
    <w:p w:rsidR="000A2084" w:rsidRPr="008120A0" w:rsidRDefault="000A2084" w:rsidP="000A2084">
      <w:pPr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A) a economia de água. </w:t>
      </w:r>
    </w:p>
    <w:p w:rsidR="000A2084" w:rsidRPr="008120A0" w:rsidRDefault="000A2084" w:rsidP="000A2084">
      <w:pPr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B) a redução do uso de carros. </w:t>
      </w:r>
    </w:p>
    <w:p w:rsidR="000A2084" w:rsidRPr="008120A0" w:rsidRDefault="000A2084" w:rsidP="000A2084">
      <w:pPr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C) o plantio de árvores. </w:t>
      </w:r>
    </w:p>
    <w:p w:rsidR="000A2084" w:rsidRPr="008120A0" w:rsidRDefault="000A2084" w:rsidP="000A2084">
      <w:pPr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D) o uso de embalagens recicláveis. 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0A2084" w:rsidRPr="008120A0" w:rsidRDefault="000A2084" w:rsidP="000A2084">
      <w:pPr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O que acontece durante a etapa do ciclo da água mostrada nessa imagem?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>A) A água altera</w:t>
      </w:r>
      <w:r w:rsidRPr="008120A0">
        <w:rPr>
          <w:rFonts w:asciiTheme="minorHAnsi" w:hAnsiTheme="minorHAnsi" w:cstheme="minorHAnsi"/>
          <w:sz w:val="23"/>
          <w:szCs w:val="23"/>
        </w:rPr>
        <w:noBreakHyphen/>
        <w:t xml:space="preserve">se para o estado gasoso, pela evaporação.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B) A água congelada evapora, no processo de sublimação.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 xml:space="preserve">C) Ocorre o congelamento da água, por meio da solidificação. </w:t>
      </w:r>
    </w:p>
    <w:p w:rsidR="000A2084" w:rsidRPr="008120A0" w:rsidRDefault="000A2084" w:rsidP="000A2084">
      <w:p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120A0">
        <w:rPr>
          <w:rFonts w:asciiTheme="minorHAnsi" w:hAnsiTheme="minorHAnsi" w:cstheme="minorHAnsi"/>
          <w:sz w:val="23"/>
          <w:szCs w:val="23"/>
        </w:rPr>
        <w:t>D) Ocorre a precipitação da água, por meio da condensação.</w:t>
      </w:r>
    </w:p>
    <w:p w:rsidR="004A6396" w:rsidRPr="008120A0" w:rsidRDefault="004A6396" w:rsidP="000A2084">
      <w:pPr>
        <w:ind w:left="426" w:hanging="284"/>
        <w:jc w:val="both"/>
        <w:rPr>
          <w:rFonts w:asciiTheme="minorHAnsi" w:hAnsiTheme="minorHAnsi" w:cstheme="minorHAnsi"/>
        </w:rPr>
      </w:pP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Leia, no texto abaixo, sobre um processo natural.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A erosão, por ser um processo natural, não pode ser evitada. Porém, nas áreas urbanas, onde o estrago erosivo é maior [...], os transtornos podem ser amenizados e solucionados de forma definitiva desde que haja um grande envolvimento entre o poder público e a sociedade.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8120A0">
        <w:rPr>
          <w:rFonts w:asciiTheme="minorHAnsi" w:hAnsiTheme="minorHAnsi" w:cstheme="minorHAnsi"/>
          <w:sz w:val="16"/>
          <w:szCs w:val="16"/>
        </w:rPr>
        <w:t xml:space="preserve">MATIAS, Átila. Erosão. Brasil Escola. Disponível em: https://meulink.fit/RnzGDWUjduGxlCV. Acesso em: 4 abr. 2024.  Adaptado para fins didáticos. Fragmento.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Uma ação que aumenta esse processo é a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A) destinação inadequada do lixo, que contamina o solo com resíduos.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B) prática da caça, que elimina os animais que habitam o solo.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 xml:space="preserve">C) retirada da cobertura vegetal, que expõe o solo à chuva. </w:t>
      </w:r>
    </w:p>
    <w:p w:rsidR="004A6396" w:rsidRPr="008120A0" w:rsidRDefault="004A6396" w:rsidP="004A6396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20A0">
        <w:rPr>
          <w:rFonts w:asciiTheme="minorHAnsi" w:hAnsiTheme="minorHAnsi" w:cstheme="minorHAnsi"/>
          <w:sz w:val="22"/>
          <w:szCs w:val="22"/>
        </w:rPr>
        <w:t>D) utilização de adubos, que altera a qualidade do solo.</w:t>
      </w:r>
    </w:p>
    <w:p w:rsidR="00731A90" w:rsidRPr="008120A0" w:rsidRDefault="00731A90" w:rsidP="00731A90">
      <w:pPr>
        <w:jc w:val="both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>Leia e observe as informações abaixo para responder as questões 0</w:t>
      </w:r>
      <w:r w:rsidR="004A6396" w:rsidRPr="008120A0">
        <w:rPr>
          <w:rFonts w:asciiTheme="minorHAnsi" w:hAnsiTheme="minorHAnsi" w:cstheme="minorHAnsi"/>
          <w:b/>
        </w:rPr>
        <w:t>5</w:t>
      </w:r>
      <w:r w:rsidRPr="008120A0">
        <w:rPr>
          <w:rFonts w:asciiTheme="minorHAnsi" w:hAnsiTheme="minorHAnsi" w:cstheme="minorHAnsi"/>
          <w:b/>
        </w:rPr>
        <w:t xml:space="preserve"> e 0</w:t>
      </w:r>
      <w:r w:rsidR="004A6396" w:rsidRPr="008120A0">
        <w:rPr>
          <w:rFonts w:asciiTheme="minorHAnsi" w:hAnsiTheme="minorHAnsi" w:cstheme="minorHAnsi"/>
          <w:b/>
        </w:rPr>
        <w:t>6</w:t>
      </w:r>
      <w:r w:rsidRPr="008120A0">
        <w:rPr>
          <w:rFonts w:asciiTheme="minorHAnsi" w:hAnsiTheme="minorHAnsi" w:cstheme="minorHAnsi"/>
          <w:b/>
        </w:rPr>
        <w:t xml:space="preserve">. </w:t>
      </w:r>
    </w:p>
    <w:p w:rsidR="00C001AB" w:rsidRPr="008120A0" w:rsidRDefault="00C001AB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731A90" w:rsidRPr="008120A0" w:rsidRDefault="00731A90" w:rsidP="00731A90">
      <w:pPr>
        <w:ind w:firstLine="567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Devido ao movimento de revolução, em um mês, ocorrem todas as fases da Lua. Toda semana, </w:t>
      </w:r>
      <w:r w:rsidRPr="008120A0">
        <w:rPr>
          <w:rFonts w:asciiTheme="minorHAnsi" w:hAnsiTheme="minorHAnsi" w:cstheme="minorHAnsi"/>
        </w:rPr>
        <w:lastRenderedPageBreak/>
        <w:t>um grupo de amigos se encontra para jantar sob a luz do luar. Eles sempre combinam o encontro para o dia em que se inicia uma fase da Lua. No último jantar, a Lua estava em sua fase nova. As imagens abaixo mostram o prato que será servido no próximo jantar e a fase da Lua que estará visível.</w:t>
      </w:r>
    </w:p>
    <w:p w:rsidR="00731A90" w:rsidRPr="008120A0" w:rsidRDefault="00731A90" w:rsidP="00731A90">
      <w:pPr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77622" cy="1485900"/>
            <wp:effectExtent l="19050" t="0" r="3528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22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0A0">
        <w:rPr>
          <w:rFonts w:asciiTheme="minorHAnsi" w:hAnsiTheme="minorHAnsi" w:cstheme="minorHAnsi"/>
        </w:rPr>
        <w:t xml:space="preserve">    </w:t>
      </w:r>
      <w:r w:rsidR="005D24F8" w:rsidRPr="008120A0">
        <w:rPr>
          <w:rFonts w:asciiTheme="minorHAnsi" w:hAnsiTheme="minorHAnsi" w:cstheme="minorHAnsi"/>
        </w:rPr>
        <w:t xml:space="preserve"> </w:t>
      </w:r>
      <w:r w:rsidR="006067EC" w:rsidRPr="008120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28750" cy="1280751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602" cy="128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0A0">
        <w:rPr>
          <w:rFonts w:asciiTheme="minorHAnsi" w:hAnsiTheme="minorHAnsi" w:cstheme="minorHAnsi"/>
        </w:rPr>
        <w:t xml:space="preserve">     </w:t>
      </w:r>
    </w:p>
    <w:p w:rsidR="00731A90" w:rsidRPr="008120A0" w:rsidRDefault="00731A90" w:rsidP="00731A90">
      <w:pPr>
        <w:jc w:val="both"/>
        <w:rPr>
          <w:rFonts w:asciiTheme="minorHAnsi" w:hAnsiTheme="minorHAnsi" w:cstheme="minorHAnsi"/>
          <w:sz w:val="10"/>
          <w:szCs w:val="10"/>
        </w:rPr>
      </w:pPr>
      <w:r w:rsidRPr="008120A0">
        <w:rPr>
          <w:rFonts w:asciiTheme="minorHAnsi" w:hAnsiTheme="minorHAnsi" w:cstheme="minorHAnsi"/>
          <w:sz w:val="10"/>
          <w:szCs w:val="10"/>
        </w:rPr>
        <w:t>Disponível em: https://meulink.fit/P0823</w:t>
      </w:r>
      <w:r w:rsidRPr="008120A0">
        <w:rPr>
          <w:rFonts w:asciiTheme="minorHAnsi" w:hAnsiTheme="minorHAnsi" w:cstheme="minorHAnsi"/>
          <w:sz w:val="10"/>
          <w:szCs w:val="10"/>
        </w:rPr>
        <w:noBreakHyphen/>
        <w:t xml:space="preserve">1.              </w:t>
      </w:r>
      <w:r w:rsidR="002D571B" w:rsidRPr="008120A0">
        <w:rPr>
          <w:rFonts w:asciiTheme="minorHAnsi" w:hAnsiTheme="minorHAnsi" w:cstheme="minorHAnsi"/>
          <w:sz w:val="10"/>
          <w:szCs w:val="10"/>
        </w:rPr>
        <w:t xml:space="preserve">             </w:t>
      </w:r>
      <w:r w:rsidRPr="008120A0">
        <w:rPr>
          <w:rFonts w:asciiTheme="minorHAnsi" w:hAnsiTheme="minorHAnsi" w:cstheme="minorHAnsi"/>
          <w:sz w:val="10"/>
          <w:szCs w:val="10"/>
        </w:rPr>
        <w:t xml:space="preserve"> </w:t>
      </w:r>
      <w:r w:rsidR="002D571B" w:rsidRPr="008120A0">
        <w:rPr>
          <w:rFonts w:asciiTheme="minorHAnsi" w:hAnsiTheme="minorHAnsi" w:cstheme="minorHAnsi"/>
          <w:sz w:val="10"/>
          <w:szCs w:val="10"/>
        </w:rPr>
        <w:t xml:space="preserve">                     </w:t>
      </w:r>
      <w:r w:rsidRPr="008120A0">
        <w:rPr>
          <w:rFonts w:asciiTheme="minorHAnsi" w:hAnsiTheme="minorHAnsi" w:cstheme="minorHAnsi"/>
          <w:sz w:val="10"/>
          <w:szCs w:val="10"/>
        </w:rPr>
        <w:t xml:space="preserve"> Disponível em: https://linker.fit/P0823</w:t>
      </w:r>
      <w:r w:rsidRPr="008120A0">
        <w:rPr>
          <w:rFonts w:asciiTheme="minorHAnsi" w:hAnsiTheme="minorHAnsi" w:cstheme="minorHAnsi"/>
          <w:sz w:val="10"/>
          <w:szCs w:val="10"/>
        </w:rPr>
        <w:noBreakHyphen/>
        <w:t>2. Acesso em:</w:t>
      </w:r>
    </w:p>
    <w:p w:rsidR="002D571B" w:rsidRPr="008120A0" w:rsidRDefault="00731A90" w:rsidP="002D571B">
      <w:pPr>
        <w:jc w:val="both"/>
        <w:rPr>
          <w:rFonts w:asciiTheme="minorHAnsi" w:hAnsiTheme="minorHAnsi" w:cstheme="minorHAnsi"/>
          <w:sz w:val="12"/>
          <w:szCs w:val="12"/>
        </w:rPr>
      </w:pPr>
      <w:r w:rsidRPr="008120A0">
        <w:rPr>
          <w:rFonts w:asciiTheme="minorHAnsi" w:hAnsiTheme="minorHAnsi" w:cstheme="minorHAnsi"/>
          <w:sz w:val="10"/>
          <w:szCs w:val="10"/>
        </w:rPr>
        <w:t xml:space="preserve">Acesso em: 28 fev. 2024. Adaptado para fins didáticos. </w:t>
      </w:r>
      <w:r w:rsidR="002D571B" w:rsidRPr="008120A0">
        <w:rPr>
          <w:rFonts w:asciiTheme="minorHAnsi" w:hAnsiTheme="minorHAnsi" w:cstheme="minorHAnsi"/>
          <w:sz w:val="10"/>
          <w:szCs w:val="10"/>
        </w:rPr>
        <w:t xml:space="preserve">                                   </w:t>
      </w:r>
      <w:r w:rsidR="002D571B" w:rsidRPr="008120A0">
        <w:rPr>
          <w:rFonts w:asciiTheme="minorHAnsi" w:hAnsiTheme="minorHAnsi" w:cstheme="minorHAnsi"/>
          <w:sz w:val="12"/>
          <w:szCs w:val="12"/>
        </w:rPr>
        <w:t xml:space="preserve">28 fev. 2024. Adaptado para fins didáticos. </w:t>
      </w:r>
    </w:p>
    <w:p w:rsidR="00731A90" w:rsidRPr="008120A0" w:rsidRDefault="00731A90" w:rsidP="00731A90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731A90" w:rsidRPr="008120A0" w:rsidRDefault="00731A90" w:rsidP="00731A9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2D571B" w:rsidRPr="008120A0" w:rsidRDefault="002D571B" w:rsidP="002D571B">
      <w:pPr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O próximo encontro desse grupo de amigos ocorrerá em qual fase da Lua? </w:t>
      </w:r>
    </w:p>
    <w:p w:rsidR="002D571B" w:rsidRPr="008120A0" w:rsidRDefault="002D571B" w:rsidP="002D571B">
      <w:pPr>
        <w:ind w:left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Quarto minguante. </w:t>
      </w:r>
    </w:p>
    <w:p w:rsidR="002D571B" w:rsidRPr="008120A0" w:rsidRDefault="002D571B" w:rsidP="002D571B">
      <w:pPr>
        <w:ind w:left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Quarto crescente. </w:t>
      </w:r>
    </w:p>
    <w:p w:rsidR="002D571B" w:rsidRPr="008120A0" w:rsidRDefault="002D571B" w:rsidP="002D571B">
      <w:pPr>
        <w:ind w:left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Nova. </w:t>
      </w:r>
    </w:p>
    <w:p w:rsidR="002D571B" w:rsidRPr="008120A0" w:rsidRDefault="002D571B" w:rsidP="002D571B">
      <w:pPr>
        <w:ind w:left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D) Cheia. </w:t>
      </w:r>
    </w:p>
    <w:p w:rsidR="002D571B" w:rsidRPr="008120A0" w:rsidRDefault="002D571B" w:rsidP="002D571B">
      <w:pPr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2D571B" w:rsidRPr="008120A0" w:rsidRDefault="002D571B" w:rsidP="002D571B">
      <w:pPr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 ingestão desse alimento é importante, pois é rico em nutrientes que </w:t>
      </w:r>
    </w:p>
    <w:p w:rsidR="002D571B" w:rsidRPr="008120A0" w:rsidRDefault="002D571B" w:rsidP="002D571B">
      <w:pPr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agem como isolante térmico para manter a temperatura do corpo. </w:t>
      </w:r>
    </w:p>
    <w:p w:rsidR="002D571B" w:rsidRPr="008120A0" w:rsidRDefault="002D571B" w:rsidP="002D571B">
      <w:pPr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funcionam como as principais fontes de energia do organismo. </w:t>
      </w:r>
    </w:p>
    <w:p w:rsidR="002D571B" w:rsidRPr="008120A0" w:rsidRDefault="002D571B" w:rsidP="002D571B">
      <w:pPr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permitem a recuperação dos músculos no organismo. </w:t>
      </w:r>
    </w:p>
    <w:p w:rsidR="002D571B" w:rsidRPr="008120A0" w:rsidRDefault="002D571B" w:rsidP="002D571B">
      <w:pPr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D) possibilitam o processo de hidratação do corpo.</w:t>
      </w:r>
    </w:p>
    <w:p w:rsidR="00874118" w:rsidRPr="008120A0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67EC" w:rsidRPr="008120A0" w:rsidRDefault="006067E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A6396" w:rsidRPr="008120A0" w:rsidRDefault="004A639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67EC" w:rsidRPr="008120A0" w:rsidRDefault="006067EC" w:rsidP="006067EC">
      <w:pPr>
        <w:jc w:val="both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>Leia e observe as informações abaixo para responder as questões 0</w:t>
      </w:r>
      <w:r w:rsidR="004A6396" w:rsidRPr="008120A0">
        <w:rPr>
          <w:rFonts w:asciiTheme="minorHAnsi" w:hAnsiTheme="minorHAnsi" w:cstheme="minorHAnsi"/>
          <w:b/>
        </w:rPr>
        <w:t>7</w:t>
      </w:r>
      <w:r w:rsidRPr="008120A0">
        <w:rPr>
          <w:rFonts w:asciiTheme="minorHAnsi" w:hAnsiTheme="minorHAnsi" w:cstheme="minorHAnsi"/>
          <w:b/>
        </w:rPr>
        <w:t xml:space="preserve"> e 0</w:t>
      </w:r>
      <w:r w:rsidR="004A6396" w:rsidRPr="008120A0">
        <w:rPr>
          <w:rFonts w:asciiTheme="minorHAnsi" w:hAnsiTheme="minorHAnsi" w:cstheme="minorHAnsi"/>
          <w:b/>
        </w:rPr>
        <w:t>8</w:t>
      </w:r>
      <w:r w:rsidRPr="008120A0">
        <w:rPr>
          <w:rFonts w:asciiTheme="minorHAnsi" w:hAnsiTheme="minorHAnsi" w:cstheme="minorHAnsi"/>
          <w:b/>
        </w:rPr>
        <w:t xml:space="preserve">. </w:t>
      </w:r>
    </w:p>
    <w:p w:rsidR="007937EE" w:rsidRPr="008120A0" w:rsidRDefault="007937EE" w:rsidP="00B21071">
      <w:pPr>
        <w:pStyle w:val="NormalWeb"/>
        <w:shd w:val="clear" w:color="auto" w:fill="FFFFFF"/>
        <w:spacing w:before="0" w:after="0"/>
        <w:jc w:val="both"/>
        <w:rPr>
          <w:sz w:val="16"/>
          <w:szCs w:val="16"/>
        </w:rPr>
      </w:pPr>
    </w:p>
    <w:p w:rsidR="006067EC" w:rsidRPr="008120A0" w:rsidRDefault="006067EC" w:rsidP="006067E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Leia e observe as informações do quadro abaixo para responder às duas questões a seguir. As imagens abaixo mostram Mateus, em um dia de trabalho, observando pássaros em dois horários diferentes. Nessas imagens, o Sol ocupa diferentes posições, porque a Terra gira em volta dela mesma.</w:t>
      </w:r>
    </w:p>
    <w:p w:rsidR="004A6396" w:rsidRPr="008120A0" w:rsidRDefault="004A6396" w:rsidP="006067E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7C7FBE" w:rsidRPr="008120A0" w:rsidRDefault="007C7FBE" w:rsidP="006067E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>6 horas da manhã              8 horas da manhã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56210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7EC" w:rsidRPr="008120A0" w:rsidRDefault="006067EC" w:rsidP="006067E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8120A0">
        <w:rPr>
          <w:rFonts w:asciiTheme="minorHAnsi" w:hAnsiTheme="minorHAnsi" w:cstheme="minorHAnsi"/>
          <w:sz w:val="16"/>
          <w:szCs w:val="16"/>
        </w:rPr>
        <w:t xml:space="preserve">Disponível em: https://linker.fit/QoVMTESKWAXZdxK. Acesso em: 1 jan. 2024. Adaptado para fins didáticos. </w:t>
      </w:r>
    </w:p>
    <w:p w:rsidR="006067EC" w:rsidRPr="008120A0" w:rsidRDefault="006067EC" w:rsidP="006067E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067EC" w:rsidRPr="008120A0" w:rsidRDefault="006067E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Nessas imagens, Mateus utiliza qual instrumento óptico para visualizar os pássaros?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Um binóculo, que permite a observação de objetos distantes.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Um microscópio, que permite a visão de objetos muito pequenos.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Uma luneta, que permite visualizar objetos em distâncias astronômicas.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D) Uma lupa, que permite observar detalhes de objetos próximos.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Nessas imagens, as diferentes posições ocupadas pelo Sol são resultado do movimento de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</w:t>
      </w:r>
      <w:proofErr w:type="spellStart"/>
      <w:r w:rsidRPr="008120A0">
        <w:rPr>
          <w:rFonts w:asciiTheme="minorHAnsi" w:hAnsiTheme="minorHAnsi" w:cstheme="minorHAnsi"/>
        </w:rPr>
        <w:t>nutação</w:t>
      </w:r>
      <w:proofErr w:type="spellEnd"/>
      <w:r w:rsidRPr="008120A0">
        <w:rPr>
          <w:rFonts w:asciiTheme="minorHAnsi" w:hAnsiTheme="minorHAnsi" w:cstheme="minorHAnsi"/>
        </w:rPr>
        <w:t xml:space="preserve"> terrestre.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revolução terrestre.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rotação terrestre. </w:t>
      </w:r>
    </w:p>
    <w:p w:rsidR="007C7FBE" w:rsidRPr="008120A0" w:rsidRDefault="007C7FBE" w:rsidP="007C7FB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D) translação terrestre.</w:t>
      </w:r>
    </w:p>
    <w:p w:rsidR="00874118" w:rsidRPr="008120A0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677C6" w:rsidRPr="008120A0" w:rsidRDefault="009677C6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677C6" w:rsidRPr="008120A0" w:rsidRDefault="009677C6" w:rsidP="009677C6">
      <w:pPr>
        <w:jc w:val="both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>Leia e observe as informações abaixo para responder as questões 0</w:t>
      </w:r>
      <w:r w:rsidR="004A6396" w:rsidRPr="008120A0">
        <w:rPr>
          <w:rFonts w:asciiTheme="minorHAnsi" w:hAnsiTheme="minorHAnsi" w:cstheme="minorHAnsi"/>
          <w:b/>
        </w:rPr>
        <w:t>9</w:t>
      </w:r>
      <w:r w:rsidRPr="008120A0">
        <w:rPr>
          <w:rFonts w:asciiTheme="minorHAnsi" w:hAnsiTheme="minorHAnsi" w:cstheme="minorHAnsi"/>
          <w:b/>
        </w:rPr>
        <w:t xml:space="preserve"> e </w:t>
      </w:r>
      <w:r w:rsidR="004A6396" w:rsidRPr="008120A0">
        <w:rPr>
          <w:rFonts w:asciiTheme="minorHAnsi" w:hAnsiTheme="minorHAnsi" w:cstheme="minorHAnsi"/>
          <w:b/>
        </w:rPr>
        <w:t>10</w:t>
      </w:r>
      <w:r w:rsidRPr="008120A0">
        <w:rPr>
          <w:rFonts w:asciiTheme="minorHAnsi" w:hAnsiTheme="minorHAnsi" w:cstheme="minorHAnsi"/>
          <w:b/>
        </w:rPr>
        <w:t xml:space="preserve">. </w:t>
      </w:r>
    </w:p>
    <w:p w:rsidR="009677C6" w:rsidRPr="008120A0" w:rsidRDefault="009677C6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Durante a aula de ciências, Fernanda aprendeu sobre o corpo humano. A professora explicou que os sistemas do organismo humano são interligados e abordou algumas relações que ocorrem entre os sistemas digestório, respiratório, circulatório e excretor. A professora falou também sobre a necessidade de alimentar</w:t>
      </w:r>
      <w:r w:rsidRPr="008120A0">
        <w:rPr>
          <w:rFonts w:asciiTheme="minorHAnsi" w:hAnsiTheme="minorHAnsi" w:cstheme="minorHAnsi"/>
        </w:rPr>
        <w:noBreakHyphen/>
        <w:t>se de modo balanceado para manter todo o corpo funcionando bem. Por fim, a professora de Fernanda deixou um conselho: que todos melhorassem a sua alimentação, preferindo alimentos minimamente processados, como a batata</w:t>
      </w:r>
      <w:r w:rsidRPr="008120A0">
        <w:rPr>
          <w:rFonts w:asciiTheme="minorHAnsi" w:hAnsiTheme="minorHAnsi" w:cstheme="minorHAnsi"/>
        </w:rPr>
        <w:noBreakHyphen/>
        <w:t xml:space="preserve">doce, uma fonte de carboidratos, no lugar daqueles que passam por um longo processo de industrialização. </w:t>
      </w:r>
    </w:p>
    <w:p w:rsidR="009677C6" w:rsidRPr="008120A0" w:rsidRDefault="009677C6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8120A0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lastRenderedPageBreak/>
        <w:t xml:space="preserve">Ingerir o alimento citado pela professora é importante para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desenvolver a musculatura no corpo.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garantir a hidratação do corpo.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manter a temperatura do corpo.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D) suprir a demanda de energia no corpo. </w:t>
      </w: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Qual é a função realizada pelos quatro sistemas, em conjunto, citados pela professora de Fernanda?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Coordenação.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Nutrição.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Relação. </w:t>
      </w:r>
    </w:p>
    <w:p w:rsidR="009677C6" w:rsidRPr="008120A0" w:rsidRDefault="009677C6" w:rsidP="009677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D) Reprodução.</w:t>
      </w:r>
    </w:p>
    <w:p w:rsidR="009D3C7C" w:rsidRPr="008120A0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627CD" w:rsidRPr="008120A0" w:rsidRDefault="008627CD" w:rsidP="008627CD">
      <w:pPr>
        <w:jc w:val="both"/>
        <w:rPr>
          <w:rFonts w:asciiTheme="minorHAnsi" w:hAnsiTheme="minorHAnsi" w:cstheme="minorHAnsi"/>
          <w:b/>
        </w:rPr>
      </w:pPr>
      <w:r w:rsidRPr="008120A0">
        <w:rPr>
          <w:rFonts w:asciiTheme="minorHAnsi" w:hAnsiTheme="minorHAnsi" w:cstheme="minorHAnsi"/>
          <w:b/>
        </w:rPr>
        <w:t xml:space="preserve">Leia e observe as informações abaixo para responder as questões 11 e 12. </w:t>
      </w:r>
    </w:p>
    <w:p w:rsidR="00704D28" w:rsidRPr="008120A0" w:rsidRDefault="00704D28" w:rsidP="009677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8627CD" w:rsidRPr="008120A0" w:rsidRDefault="009677C6" w:rsidP="008627C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O acesso ao saneamento básico ainda não é uma realidade em todo o país. Atualmente, ainda ocorre o despejo de esgotos sem tratamento em rios, mares e lagos em determinadas localidades. Sem o tratamento adequado, esse esgoto pode causar a morte de seres que vivem na água desses locais. Além disso, esses despejos favorecem a transmissão de diversas doenças por meio da contaminação da água. A imagem abaixo mostra a realização de uma análise utilizada para identificar essas doenças.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45030" cy="2931541"/>
            <wp:effectExtent l="19050" t="0" r="762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93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CD" w:rsidRPr="008120A0" w:rsidRDefault="009677C6" w:rsidP="008627C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8120A0">
        <w:rPr>
          <w:rFonts w:asciiTheme="minorHAnsi" w:hAnsiTheme="minorHAnsi" w:cstheme="minorHAnsi"/>
          <w:sz w:val="16"/>
          <w:szCs w:val="16"/>
        </w:rPr>
        <w:t xml:space="preserve">Disponível em: https://meulink.fit/sYqTSNMcEWMvXRM. Acesso em: 29 fev. 2024. Adaptado para fins didáticos. </w:t>
      </w:r>
    </w:p>
    <w:p w:rsidR="009677C6" w:rsidRPr="008120A0" w:rsidRDefault="009677C6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6396" w:rsidRPr="008120A0" w:rsidRDefault="004A6396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6396" w:rsidRPr="008120A0" w:rsidRDefault="004A6396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6396" w:rsidRPr="008120A0" w:rsidRDefault="004A6396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6396" w:rsidRPr="008120A0" w:rsidRDefault="004A6396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 realização dessa análise utiliza um instrumento óptico que permite a visualização de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animais muito distantes e recebe o nome de binóculo.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>B) características de objetos celestes e recebe o nome de telescópio.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detalhes na superfície de um objeto e recebe o nome de lupa.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D) organismos muito pequenos e recebe o nome de microscópio.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8120A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120A0">
        <w:rPr>
          <w:rFonts w:ascii="Comic Sans MS" w:hAnsi="Comic Sans MS" w:cs="Courier New"/>
          <w:b/>
          <w:sz w:val="20"/>
          <w:szCs w:val="20"/>
        </w:rPr>
        <w:t>D</w:t>
      </w:r>
      <w:r w:rsidRPr="008120A0">
        <w:rPr>
          <w:rFonts w:ascii="Arial" w:hAnsi="Arial" w:cs="Arial"/>
          <w:b/>
          <w:sz w:val="22"/>
          <w:szCs w:val="22"/>
        </w:rPr>
        <w:t xml:space="preserve">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120A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4A6396"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8120A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120A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120A0">
        <w:rPr>
          <w:rFonts w:ascii="Comic Sans MS" w:hAnsi="Comic Sans MS" w:cs="Courier New"/>
          <w:b/>
          <w:sz w:val="20"/>
          <w:szCs w:val="20"/>
        </w:rPr>
        <w:t>◊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Qual atitude contribui para a preservação do recurso natural mencionado nessa situação?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A) Ampliar o uso de fertilizantes na agricultura.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B) Dar preferência a combustíveis menos poluentes.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C) Ficar atento à ocorrência de vazamentos internos. </w:t>
      </w:r>
    </w:p>
    <w:p w:rsidR="008627CD" w:rsidRPr="008120A0" w:rsidRDefault="008627CD" w:rsidP="008627C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8120A0">
        <w:rPr>
          <w:rFonts w:asciiTheme="minorHAnsi" w:hAnsiTheme="minorHAnsi" w:cstheme="minorHAnsi"/>
        </w:rPr>
        <w:t xml:space="preserve">D) Usar transporte público para se locomover. </w:t>
      </w:r>
    </w:p>
    <w:p w:rsidR="008627CD" w:rsidRDefault="008627CD" w:rsidP="008627C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62310" w:rsidRPr="008120A0" w:rsidRDefault="00362310" w:rsidP="0036231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C      (03):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A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C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B      (11): D      (12): C</w:t>
      </w:r>
    </w:p>
    <w:p w:rsidR="00874118" w:rsidRPr="008120A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8120A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8120A0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8120A0" w:rsidSect="00362310">
      <w:footerReference w:type="default" r:id="rId13"/>
      <w:head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C6F" w:rsidRDefault="001F5C6F" w:rsidP="009C58D0">
      <w:r>
        <w:separator/>
      </w:r>
    </w:p>
  </w:endnote>
  <w:endnote w:type="continuationSeparator" w:id="0">
    <w:p w:rsidR="001F5C6F" w:rsidRDefault="001F5C6F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C6F" w:rsidRDefault="001F5C6F" w:rsidP="009C58D0">
      <w:r>
        <w:separator/>
      </w:r>
    </w:p>
  </w:footnote>
  <w:footnote w:type="continuationSeparator" w:id="0">
    <w:p w:rsidR="001F5C6F" w:rsidRDefault="001F5C6F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2084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C6F"/>
    <w:rsid w:val="001F5D19"/>
    <w:rsid w:val="002069AB"/>
    <w:rsid w:val="0022034A"/>
    <w:rsid w:val="002236C9"/>
    <w:rsid w:val="002315FB"/>
    <w:rsid w:val="0023230E"/>
    <w:rsid w:val="002572BB"/>
    <w:rsid w:val="002A7CE3"/>
    <w:rsid w:val="002B2465"/>
    <w:rsid w:val="002B6294"/>
    <w:rsid w:val="002C3948"/>
    <w:rsid w:val="002D44AD"/>
    <w:rsid w:val="002D571B"/>
    <w:rsid w:val="002D70D7"/>
    <w:rsid w:val="002E6A25"/>
    <w:rsid w:val="002F3F89"/>
    <w:rsid w:val="0030123D"/>
    <w:rsid w:val="00311A50"/>
    <w:rsid w:val="003351B6"/>
    <w:rsid w:val="00343205"/>
    <w:rsid w:val="00361DB7"/>
    <w:rsid w:val="00362310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F656E"/>
    <w:rsid w:val="00452776"/>
    <w:rsid w:val="00460DAD"/>
    <w:rsid w:val="00470422"/>
    <w:rsid w:val="00474C35"/>
    <w:rsid w:val="00485B5B"/>
    <w:rsid w:val="004A6396"/>
    <w:rsid w:val="004B0A6F"/>
    <w:rsid w:val="004C0F69"/>
    <w:rsid w:val="004F04C9"/>
    <w:rsid w:val="004F1E85"/>
    <w:rsid w:val="00503A36"/>
    <w:rsid w:val="0051625C"/>
    <w:rsid w:val="00526200"/>
    <w:rsid w:val="005353EF"/>
    <w:rsid w:val="005539BA"/>
    <w:rsid w:val="005A6853"/>
    <w:rsid w:val="005A6EF8"/>
    <w:rsid w:val="005C5890"/>
    <w:rsid w:val="005D24F8"/>
    <w:rsid w:val="005D7785"/>
    <w:rsid w:val="005F189A"/>
    <w:rsid w:val="006067EC"/>
    <w:rsid w:val="00620CC0"/>
    <w:rsid w:val="00621582"/>
    <w:rsid w:val="00621D9A"/>
    <w:rsid w:val="0062716A"/>
    <w:rsid w:val="00627CBE"/>
    <w:rsid w:val="0063439E"/>
    <w:rsid w:val="006355D3"/>
    <w:rsid w:val="00641683"/>
    <w:rsid w:val="00681823"/>
    <w:rsid w:val="00696DDD"/>
    <w:rsid w:val="006A26B1"/>
    <w:rsid w:val="006B37BA"/>
    <w:rsid w:val="006C6977"/>
    <w:rsid w:val="006D1CEF"/>
    <w:rsid w:val="006D1E2F"/>
    <w:rsid w:val="006E582C"/>
    <w:rsid w:val="006F166D"/>
    <w:rsid w:val="006F185E"/>
    <w:rsid w:val="007030EC"/>
    <w:rsid w:val="00704D28"/>
    <w:rsid w:val="00711B45"/>
    <w:rsid w:val="00731A90"/>
    <w:rsid w:val="007412B0"/>
    <w:rsid w:val="00757BB7"/>
    <w:rsid w:val="0077016B"/>
    <w:rsid w:val="00776160"/>
    <w:rsid w:val="007871EB"/>
    <w:rsid w:val="007937EE"/>
    <w:rsid w:val="007A7B61"/>
    <w:rsid w:val="007C0F86"/>
    <w:rsid w:val="007C37EA"/>
    <w:rsid w:val="007C3AFD"/>
    <w:rsid w:val="007C7FBE"/>
    <w:rsid w:val="007E16A6"/>
    <w:rsid w:val="007E688D"/>
    <w:rsid w:val="008120A0"/>
    <w:rsid w:val="0083332F"/>
    <w:rsid w:val="00850E6D"/>
    <w:rsid w:val="00854D0C"/>
    <w:rsid w:val="008627C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8F791D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677C6"/>
    <w:rsid w:val="009757AA"/>
    <w:rsid w:val="0098003F"/>
    <w:rsid w:val="0099500E"/>
    <w:rsid w:val="009A1A90"/>
    <w:rsid w:val="009B0E72"/>
    <w:rsid w:val="009C53DF"/>
    <w:rsid w:val="009C58D0"/>
    <w:rsid w:val="009D11D5"/>
    <w:rsid w:val="009D359E"/>
    <w:rsid w:val="009D3C7C"/>
    <w:rsid w:val="00A111CF"/>
    <w:rsid w:val="00A327CA"/>
    <w:rsid w:val="00A341E5"/>
    <w:rsid w:val="00A74898"/>
    <w:rsid w:val="00A94163"/>
    <w:rsid w:val="00AB5BCF"/>
    <w:rsid w:val="00AC48DA"/>
    <w:rsid w:val="00AC78A3"/>
    <w:rsid w:val="00AD04B6"/>
    <w:rsid w:val="00AD21C2"/>
    <w:rsid w:val="00AD317B"/>
    <w:rsid w:val="00AE6F18"/>
    <w:rsid w:val="00AF10E1"/>
    <w:rsid w:val="00AF684F"/>
    <w:rsid w:val="00B04C70"/>
    <w:rsid w:val="00B11324"/>
    <w:rsid w:val="00B21071"/>
    <w:rsid w:val="00B32985"/>
    <w:rsid w:val="00B51413"/>
    <w:rsid w:val="00B60109"/>
    <w:rsid w:val="00B746CB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55123"/>
    <w:rsid w:val="00D87477"/>
    <w:rsid w:val="00DB344F"/>
    <w:rsid w:val="00DB4D7E"/>
    <w:rsid w:val="00DC1665"/>
    <w:rsid w:val="00DC1ECB"/>
    <w:rsid w:val="00DC3EAC"/>
    <w:rsid w:val="00DD59D8"/>
    <w:rsid w:val="00DF2C63"/>
    <w:rsid w:val="00DF5BC3"/>
    <w:rsid w:val="00E005C1"/>
    <w:rsid w:val="00E028C3"/>
    <w:rsid w:val="00E05729"/>
    <w:rsid w:val="00E15482"/>
    <w:rsid w:val="00E16825"/>
    <w:rsid w:val="00E22816"/>
    <w:rsid w:val="00E35F6C"/>
    <w:rsid w:val="00E3727B"/>
    <w:rsid w:val="00E575A8"/>
    <w:rsid w:val="00E64C6F"/>
    <w:rsid w:val="00E664F3"/>
    <w:rsid w:val="00E70446"/>
    <w:rsid w:val="00E77EBF"/>
    <w:rsid w:val="00EA2175"/>
    <w:rsid w:val="00EB5806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04DA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85A5D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362310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6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2025-11-22T16:41:00Z</dcterms:created>
  <dcterms:modified xsi:type="dcterms:W3CDTF">2025-11-22T16:41:00Z</dcterms:modified>
</cp:coreProperties>
</file>