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91E79" w14:textId="130A7415" w:rsidR="00B747BA" w:rsidRPr="00F53D8A" w:rsidRDefault="00000000" w:rsidP="00625DF0">
      <w:pPr>
        <w:pStyle w:val="Titre"/>
        <w:jc w:val="center"/>
      </w:pPr>
      <w:r w:rsidRPr="00F53D8A">
        <w:t>E</w:t>
      </w:r>
      <w:r w:rsidR="0070507C">
        <w:t>xercice</w:t>
      </w:r>
      <w:r w:rsidRPr="00F53D8A">
        <w:t xml:space="preserve"> </w:t>
      </w:r>
      <w:r w:rsidR="00F53D8A" w:rsidRPr="00F53D8A">
        <w:t>3</w:t>
      </w:r>
      <w:r w:rsidRPr="00F53D8A">
        <w:t xml:space="preserve"> — Cartographier ton système de blocage</w:t>
      </w:r>
    </w:p>
    <w:p w14:paraId="0392D19E" w14:textId="11AC1E84" w:rsidR="00B747BA" w:rsidRPr="00F53D8A" w:rsidRDefault="00000000" w:rsidP="00F53D8A">
      <w:r w:rsidRPr="00F53D8A">
        <w:t>Cet exercice a pour objectif de t’aider à comprendre pourquoi certaines actions restent bloquées, même lorsque tu sais qu’elles seraient utiles pour avancer.</w:t>
      </w:r>
      <w:r w:rsidRPr="00F53D8A">
        <w:br/>
      </w:r>
      <w:r w:rsidRPr="00F53D8A">
        <w:br/>
      </w:r>
      <w:r w:rsidR="00F53D8A">
        <w:t xml:space="preserve">Le problème n’est pas que tu n’agis pas. Le problème, c’est que ton système actuel fonctionne parfaitement… pour t’empêcher d’agir. </w:t>
      </w:r>
      <w:r w:rsidRPr="00F53D8A">
        <w:t>Tu ne manques pas forcément de motivation. Il est possible que tu sois simplement pris dans un système cohérent mêlant peurs, croyances et évitement.</w:t>
      </w:r>
      <w:r w:rsidRPr="00F53D8A">
        <w:br/>
      </w:r>
      <w:r w:rsidRPr="00F53D8A">
        <w:br/>
        <w:t>Prends le temps de répondre avec honnêteté.</w:t>
      </w:r>
    </w:p>
    <w:p w14:paraId="32803CB7" w14:textId="77777777" w:rsidR="00B747BA" w:rsidRPr="00F53D8A" w:rsidRDefault="00000000">
      <w:pPr>
        <w:pStyle w:val="Titre1"/>
      </w:pPr>
      <w:r w:rsidRPr="00F53D8A">
        <w:t>1 — Situation que tu repousses</w:t>
      </w:r>
    </w:p>
    <w:p w14:paraId="49EF8A85" w14:textId="7F400FFB" w:rsidR="00F53D8A" w:rsidRDefault="00F53D8A" w:rsidP="00F53D8A">
      <w:pPr>
        <w:spacing w:before="240"/>
      </w:pPr>
      <w:r>
        <w:t>Choisis une situation que tu repousses actuellement. Cela peut être par exemple :</w:t>
      </w:r>
    </w:p>
    <w:p w14:paraId="05A1DA0D" w14:textId="133FAD5D" w:rsidR="00F53D8A" w:rsidRDefault="00F53D8A" w:rsidP="00F53D8A">
      <w:pPr>
        <w:pStyle w:val="Paragraphedeliste"/>
        <w:numPr>
          <w:ilvl w:val="0"/>
          <w:numId w:val="10"/>
        </w:numPr>
      </w:pPr>
      <w:r>
        <w:t>Te lancer dans une démarche concrète</w:t>
      </w:r>
    </w:p>
    <w:p w14:paraId="2D36CE02" w14:textId="63488D70" w:rsidR="00F53D8A" w:rsidRDefault="00F53D8A" w:rsidP="00F53D8A">
      <w:pPr>
        <w:pStyle w:val="Paragraphedeliste"/>
        <w:numPr>
          <w:ilvl w:val="0"/>
          <w:numId w:val="10"/>
        </w:numPr>
      </w:pPr>
      <w:r>
        <w:t>Contacter quelqu’un</w:t>
      </w:r>
    </w:p>
    <w:p w14:paraId="2A89FFCA" w14:textId="1B0FA39E" w:rsidR="00F53D8A" w:rsidRDefault="00F53D8A" w:rsidP="00F53D8A">
      <w:pPr>
        <w:pStyle w:val="Paragraphedeliste"/>
        <w:numPr>
          <w:ilvl w:val="0"/>
          <w:numId w:val="10"/>
        </w:numPr>
      </w:pPr>
      <w:r>
        <w:t>Te renseigner sérieusement sur une piste</w:t>
      </w:r>
    </w:p>
    <w:p w14:paraId="0B26B2CA" w14:textId="4731A7CD" w:rsidR="00F53D8A" w:rsidRDefault="00F53D8A" w:rsidP="00F53D8A">
      <w:pPr>
        <w:pStyle w:val="Paragraphedeliste"/>
        <w:numPr>
          <w:ilvl w:val="0"/>
          <w:numId w:val="10"/>
        </w:numPr>
      </w:pPr>
      <w:r>
        <w:t>Prendre une décision</w:t>
      </w:r>
    </w:p>
    <w:p w14:paraId="7CA619A9" w14:textId="7C51D8EE" w:rsidR="00B747BA" w:rsidRDefault="00F53D8A" w:rsidP="00F53D8A">
      <w:pPr>
        <w:spacing w:before="240"/>
      </w:pPr>
      <w:r>
        <w:t>Note cette situation précisément</w:t>
      </w:r>
      <w:r w:rsidRPr="00F53D8A">
        <w:t xml:space="preserve"> :</w:t>
      </w:r>
    </w:p>
    <w:p w14:paraId="6B329833" w14:textId="2EC1A50B" w:rsidR="00F53D8A" w:rsidRPr="008417F2" w:rsidRDefault="00F53D8A" w:rsidP="00F53D8A">
      <w:pPr>
        <w:rPr>
          <w:color w:val="808080" w:themeColor="background1" w:themeShade="80"/>
        </w:rPr>
      </w:pPr>
      <w:permStart w:id="1185810490" w:edGrp="everyone"/>
    </w:p>
    <w:permEnd w:id="1185810490"/>
    <w:p w14:paraId="0B3358CA" w14:textId="77777777" w:rsidR="00B747BA" w:rsidRPr="00F53D8A" w:rsidRDefault="00000000">
      <w:pPr>
        <w:pStyle w:val="Titre1"/>
      </w:pPr>
      <w:r w:rsidRPr="00F53D8A">
        <w:t>2 — Ce qui se joue derrière</w:t>
      </w:r>
    </w:p>
    <w:p w14:paraId="3894B976" w14:textId="3C9BAD39" w:rsidR="00F53D8A" w:rsidRDefault="00000000" w:rsidP="00F53D8A">
      <w:pPr>
        <w:spacing w:before="240"/>
      </w:pPr>
      <w:r w:rsidRPr="00F53D8A">
        <w:t>Ce que je crains :</w:t>
      </w:r>
    </w:p>
    <w:p w14:paraId="6964BB40" w14:textId="0ED2CD3F" w:rsidR="00F53D8A" w:rsidRPr="008417F2" w:rsidRDefault="00F53D8A" w:rsidP="00F53D8A">
      <w:pPr>
        <w:spacing w:before="240"/>
        <w:rPr>
          <w:color w:val="808080" w:themeColor="background1" w:themeShade="80"/>
        </w:rPr>
      </w:pPr>
      <w:permStart w:id="1883510707" w:edGrp="everyone"/>
    </w:p>
    <w:permEnd w:id="1883510707"/>
    <w:p w14:paraId="79E38EC2" w14:textId="5F289B1C" w:rsidR="00F53D8A" w:rsidRDefault="00000000">
      <w:r w:rsidRPr="00F53D8A">
        <w:t>Ce que je me dis :</w:t>
      </w:r>
    </w:p>
    <w:p w14:paraId="50541CDF" w14:textId="77777777" w:rsidR="00F53D8A" w:rsidRPr="008417F2" w:rsidRDefault="00F53D8A">
      <w:pPr>
        <w:rPr>
          <w:color w:val="808080" w:themeColor="background1" w:themeShade="80"/>
        </w:rPr>
      </w:pPr>
      <w:permStart w:id="1066736669" w:edGrp="everyone"/>
    </w:p>
    <w:permEnd w:id="1066736669"/>
    <w:p w14:paraId="621AB3CE" w14:textId="4B1C2827" w:rsidR="00B747BA" w:rsidRDefault="00000000">
      <w:r w:rsidRPr="00F53D8A">
        <w:t>Ce que j’évite :</w:t>
      </w:r>
    </w:p>
    <w:p w14:paraId="54A1B0F9" w14:textId="77777777" w:rsidR="00F53D8A" w:rsidRPr="008417F2" w:rsidRDefault="00F53D8A">
      <w:pPr>
        <w:rPr>
          <w:color w:val="808080" w:themeColor="background1" w:themeShade="80"/>
        </w:rPr>
      </w:pPr>
      <w:permStart w:id="460999014" w:edGrp="everyone"/>
    </w:p>
    <w:permEnd w:id="460999014"/>
    <w:p w14:paraId="3570BFC0" w14:textId="77777777" w:rsidR="00B747BA" w:rsidRPr="00F53D8A" w:rsidRDefault="00000000">
      <w:pPr>
        <w:pStyle w:val="Titre1"/>
      </w:pPr>
      <w:r w:rsidRPr="00F53D8A">
        <w:lastRenderedPageBreak/>
        <w:t>3 — Observer le mécanisme</w:t>
      </w:r>
    </w:p>
    <w:p w14:paraId="03EAA3CB" w14:textId="77777777" w:rsidR="002F5BCA" w:rsidRDefault="00000000" w:rsidP="002F5BCA">
      <w:pPr>
        <w:spacing w:before="240"/>
      </w:pPr>
      <w:r w:rsidRPr="00F53D8A">
        <w:t>Je n’agis pas parce que :</w:t>
      </w:r>
    </w:p>
    <w:p w14:paraId="4877F692" w14:textId="77777777" w:rsidR="002F5BCA" w:rsidRPr="008417F2" w:rsidRDefault="002F5BCA" w:rsidP="002F5BCA">
      <w:pPr>
        <w:spacing w:before="240"/>
        <w:rPr>
          <w:color w:val="808080" w:themeColor="background1" w:themeShade="80"/>
        </w:rPr>
      </w:pPr>
      <w:permStart w:id="969287853" w:edGrp="everyone"/>
    </w:p>
    <w:permEnd w:id="969287853"/>
    <w:p w14:paraId="41790164" w14:textId="218C2683" w:rsidR="00B747BA" w:rsidRDefault="00000000" w:rsidP="002F5BCA">
      <w:pPr>
        <w:spacing w:before="240"/>
      </w:pPr>
      <w:r w:rsidRPr="00F53D8A">
        <w:t>Et je justifie cela en me disant que :</w:t>
      </w:r>
    </w:p>
    <w:p w14:paraId="6F38AA2B" w14:textId="77777777" w:rsidR="002F5BCA" w:rsidRPr="008417F2" w:rsidRDefault="002F5BCA" w:rsidP="002F5BCA">
      <w:pPr>
        <w:spacing w:before="240"/>
        <w:rPr>
          <w:color w:val="808080" w:themeColor="background1" w:themeShade="80"/>
        </w:rPr>
      </w:pPr>
      <w:permStart w:id="1425374545" w:edGrp="everyone"/>
    </w:p>
    <w:permEnd w:id="1425374545"/>
    <w:p w14:paraId="5A372E98" w14:textId="77777777" w:rsidR="00B747BA" w:rsidRPr="00F53D8A" w:rsidRDefault="00000000">
      <w:pPr>
        <w:pStyle w:val="Titre1"/>
      </w:pPr>
      <w:r w:rsidRPr="00F53D8A">
        <w:t>4 — Revenir au réel</w:t>
      </w:r>
    </w:p>
    <w:p w14:paraId="1203722F" w14:textId="3BA6A6D5" w:rsidR="00B747BA" w:rsidRDefault="00000000" w:rsidP="008E7981">
      <w:pPr>
        <w:spacing w:before="240"/>
      </w:pPr>
      <w:r w:rsidRPr="00F53D8A">
        <w:t>Ce qui relève d’un fait :</w:t>
      </w:r>
    </w:p>
    <w:p w14:paraId="59674CB8" w14:textId="77777777" w:rsidR="008E7981" w:rsidRPr="008417F2" w:rsidRDefault="008E7981" w:rsidP="008E7981">
      <w:pPr>
        <w:spacing w:before="240"/>
        <w:rPr>
          <w:color w:val="808080" w:themeColor="background1" w:themeShade="80"/>
        </w:rPr>
      </w:pPr>
      <w:permStart w:id="955935048" w:edGrp="everyone"/>
    </w:p>
    <w:permEnd w:id="955935048"/>
    <w:p w14:paraId="29403D4F" w14:textId="6AF71A10" w:rsidR="00B747BA" w:rsidRDefault="00000000">
      <w:r w:rsidRPr="00F53D8A">
        <w:t>Ce qui relève d’une interprétation :</w:t>
      </w:r>
    </w:p>
    <w:p w14:paraId="08948810" w14:textId="77777777" w:rsidR="008E7981" w:rsidRPr="008417F2" w:rsidRDefault="008E7981">
      <w:pPr>
        <w:rPr>
          <w:color w:val="808080" w:themeColor="background1" w:themeShade="80"/>
        </w:rPr>
      </w:pPr>
      <w:permStart w:id="1553759836" w:edGrp="everyone"/>
    </w:p>
    <w:permEnd w:id="1553759836"/>
    <w:p w14:paraId="207CB713" w14:textId="45348DCD" w:rsidR="00B747BA" w:rsidRDefault="00000000">
      <w:r w:rsidRPr="00F53D8A">
        <w:t>Ce qui se passerait réellement si j’agissais :</w:t>
      </w:r>
    </w:p>
    <w:p w14:paraId="47A6C5B7" w14:textId="77777777" w:rsidR="008E7981" w:rsidRPr="008417F2" w:rsidRDefault="008E7981">
      <w:pPr>
        <w:rPr>
          <w:color w:val="808080" w:themeColor="background1" w:themeShade="80"/>
        </w:rPr>
      </w:pPr>
      <w:permStart w:id="1282556720" w:edGrp="everyone"/>
    </w:p>
    <w:permEnd w:id="1282556720"/>
    <w:p w14:paraId="6B88104B" w14:textId="77777777" w:rsidR="00B747BA" w:rsidRPr="00F53D8A" w:rsidRDefault="00000000">
      <w:pPr>
        <w:pStyle w:val="Titre1"/>
      </w:pPr>
      <w:r w:rsidRPr="00F53D8A">
        <w:t>5 — Réintroduire du mouvement</w:t>
      </w:r>
    </w:p>
    <w:p w14:paraId="5DE5F685" w14:textId="04FB2245" w:rsidR="00B747BA" w:rsidRDefault="00000000" w:rsidP="008E7981">
      <w:pPr>
        <w:spacing w:before="240"/>
      </w:pPr>
      <w:r w:rsidRPr="00F53D8A">
        <w:t>Une action simple, concrète et imparfaite que je peux faire dans les prochains jours :</w:t>
      </w:r>
    </w:p>
    <w:p w14:paraId="0E7A6C34" w14:textId="77777777" w:rsidR="008E7981" w:rsidRPr="008417F2" w:rsidRDefault="008E7981" w:rsidP="008E7981">
      <w:pPr>
        <w:spacing w:before="240"/>
        <w:rPr>
          <w:color w:val="808080" w:themeColor="background1" w:themeShade="80"/>
        </w:rPr>
      </w:pPr>
      <w:permStart w:id="1800220267" w:edGrp="everyone"/>
      <w:permEnd w:id="1800220267"/>
    </w:p>
    <w:sectPr w:rsidR="008E7981" w:rsidRPr="008417F2" w:rsidSect="009F2CB8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800" w:bottom="1440" w:left="1800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89E53" w14:textId="77777777" w:rsidR="00503C9D" w:rsidRPr="00F53D8A" w:rsidRDefault="00503C9D">
      <w:pPr>
        <w:spacing w:after="0" w:line="240" w:lineRule="auto"/>
      </w:pPr>
      <w:r w:rsidRPr="00F53D8A">
        <w:separator/>
      </w:r>
    </w:p>
  </w:endnote>
  <w:endnote w:type="continuationSeparator" w:id="0">
    <w:p w14:paraId="28B5F07B" w14:textId="77777777" w:rsidR="00503C9D" w:rsidRPr="00F53D8A" w:rsidRDefault="00503C9D">
      <w:pPr>
        <w:spacing w:after="0" w:line="240" w:lineRule="auto"/>
      </w:pPr>
      <w:r w:rsidRPr="00F53D8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7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8309"/>
      <w:gridCol w:w="330"/>
    </w:tblGrid>
    <w:tr w:rsidR="009F2CB8" w:rsidRPr="009F2CB8" w14:paraId="5231DCC2" w14:textId="77777777" w:rsidTr="00633140">
      <w:trPr>
        <w:jc w:val="center"/>
      </w:trPr>
      <w:tc>
        <w:tcPr>
          <w:tcW w:w="8310" w:type="dxa"/>
          <w:vAlign w:val="center"/>
        </w:tcPr>
        <w:p w14:paraId="7093C2D0" w14:textId="77777777" w:rsidR="009F2CB8" w:rsidRPr="009F2CB8" w:rsidRDefault="009F2CB8" w:rsidP="009F2CB8">
          <w:pPr>
            <w:tabs>
              <w:tab w:val="center" w:pos="4680"/>
              <w:tab w:val="right" w:pos="9360"/>
            </w:tabs>
            <w:spacing w:after="0" w:line="240" w:lineRule="auto"/>
            <w:rPr>
              <w:rFonts w:ascii="Cambria" w:eastAsia="MS Mincho" w:hAnsi="Cambria" w:cs="Times New Roman"/>
              <w:color w:val="7F7F7F"/>
              <w:sz w:val="16"/>
              <w:szCs w:val="16"/>
            </w:rPr>
          </w:pPr>
          <w:r w:rsidRPr="009F2CB8">
            <w:rPr>
              <w:rFonts w:ascii="Cambria" w:eastAsia="MS Mincho" w:hAnsi="Cambria" w:cs="Times New Roman"/>
              <w:color w:val="7F7F7F"/>
              <w:sz w:val="16"/>
              <w:szCs w:val="16"/>
            </w:rPr>
            <w:t>© Pascal Detrain – Horizons Coaching – Tous droits réservés. Ce document est protégé par le droit d’auteur. Il est destiné à un usage strictement personnel dans le cadre de la lecture de l’ouvrage associé. Toute reproduction, diffusion, modification ou utilisation, totale ou partielle, sans autorisation écrite préalable de l’auteur est interdite.</w:t>
          </w:r>
        </w:p>
        <w:p w14:paraId="6FA586E4" w14:textId="77777777" w:rsidR="009F2CB8" w:rsidRPr="009F2CB8" w:rsidRDefault="009F2CB8" w:rsidP="009F2CB8">
          <w:pPr>
            <w:spacing w:after="0" w:line="240" w:lineRule="auto"/>
            <w:rPr>
              <w:caps/>
              <w:color w:val="808080" w:themeColor="background1" w:themeShade="80"/>
              <w:sz w:val="18"/>
              <w:szCs w:val="18"/>
            </w:rPr>
          </w:pPr>
        </w:p>
      </w:tc>
      <w:tc>
        <w:tcPr>
          <w:tcW w:w="330" w:type="dxa"/>
          <w:vAlign w:val="center"/>
        </w:tcPr>
        <w:p w14:paraId="3C34D73C" w14:textId="77777777" w:rsidR="009F2CB8" w:rsidRPr="009F2CB8" w:rsidRDefault="009F2CB8" w:rsidP="009F2CB8">
          <w:pPr>
            <w:spacing w:after="0" w:line="240" w:lineRule="auto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 w:rsidRPr="009F2CB8"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 w:rsidRPr="009F2CB8">
            <w:rPr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 w:rsidRPr="009F2CB8"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Pr="009F2CB8">
            <w:rPr>
              <w:caps/>
              <w:color w:val="808080" w:themeColor="background1" w:themeShade="80"/>
              <w:sz w:val="18"/>
              <w:szCs w:val="18"/>
            </w:rPr>
            <w:t>2</w:t>
          </w:r>
          <w:r w:rsidRPr="009F2CB8">
            <w:rPr>
              <w:caps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388C2058" w14:textId="7A758AA0" w:rsidR="00B747BA" w:rsidRPr="00F53D8A" w:rsidRDefault="00B747BA">
    <w:pPr>
      <w:pStyle w:val="Pieddepage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7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8309"/>
      <w:gridCol w:w="330"/>
    </w:tblGrid>
    <w:tr w:rsidR="009F2CB8" w:rsidRPr="009F2CB8" w14:paraId="0381238B" w14:textId="77777777" w:rsidTr="00633140">
      <w:trPr>
        <w:jc w:val="center"/>
      </w:trPr>
      <w:tc>
        <w:tcPr>
          <w:tcW w:w="8310" w:type="dxa"/>
          <w:vAlign w:val="center"/>
        </w:tcPr>
        <w:p w14:paraId="1339D7F5" w14:textId="77777777" w:rsidR="009F2CB8" w:rsidRPr="009F2CB8" w:rsidRDefault="009F2CB8" w:rsidP="009F2CB8">
          <w:pPr>
            <w:tabs>
              <w:tab w:val="center" w:pos="4680"/>
              <w:tab w:val="right" w:pos="9360"/>
            </w:tabs>
            <w:spacing w:after="0" w:line="240" w:lineRule="auto"/>
            <w:rPr>
              <w:rFonts w:ascii="Cambria" w:eastAsia="MS Mincho" w:hAnsi="Cambria" w:cs="Times New Roman"/>
              <w:color w:val="7F7F7F"/>
              <w:sz w:val="16"/>
              <w:szCs w:val="16"/>
            </w:rPr>
          </w:pPr>
          <w:r w:rsidRPr="009F2CB8">
            <w:rPr>
              <w:rFonts w:ascii="Cambria" w:eastAsia="MS Mincho" w:hAnsi="Cambria" w:cs="Times New Roman"/>
              <w:color w:val="7F7F7F"/>
              <w:sz w:val="16"/>
              <w:szCs w:val="16"/>
            </w:rPr>
            <w:t>© Pascal Detrain – Horizons Coaching – Tous droits réservés. Ce document est protégé par le droit d’auteur. Il est destiné à un usage strictement personnel dans le cadre de la lecture de l’ouvrage associé. Toute reproduction, diffusion, modification ou utilisation, totale ou partielle, sans autorisation écrite préalable de l’auteur est interdite.</w:t>
          </w:r>
        </w:p>
        <w:p w14:paraId="2D1EA0D4" w14:textId="77777777" w:rsidR="009F2CB8" w:rsidRPr="009F2CB8" w:rsidRDefault="009F2CB8" w:rsidP="009F2CB8">
          <w:pPr>
            <w:spacing w:after="0" w:line="240" w:lineRule="auto"/>
            <w:rPr>
              <w:caps/>
              <w:color w:val="808080" w:themeColor="background1" w:themeShade="80"/>
              <w:sz w:val="18"/>
              <w:szCs w:val="18"/>
            </w:rPr>
          </w:pPr>
        </w:p>
      </w:tc>
      <w:tc>
        <w:tcPr>
          <w:tcW w:w="330" w:type="dxa"/>
          <w:vAlign w:val="center"/>
        </w:tcPr>
        <w:p w14:paraId="0B0CC228" w14:textId="77777777" w:rsidR="009F2CB8" w:rsidRPr="009F2CB8" w:rsidRDefault="009F2CB8" w:rsidP="009F2CB8">
          <w:pPr>
            <w:spacing w:after="0" w:line="240" w:lineRule="auto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 w:rsidRPr="009F2CB8"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 w:rsidRPr="009F2CB8">
            <w:rPr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 w:rsidRPr="009F2CB8"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Pr="009F2CB8">
            <w:rPr>
              <w:caps/>
              <w:color w:val="808080" w:themeColor="background1" w:themeShade="80"/>
              <w:sz w:val="18"/>
              <w:szCs w:val="18"/>
            </w:rPr>
            <w:t>2</w:t>
          </w:r>
          <w:r w:rsidRPr="009F2CB8">
            <w:rPr>
              <w:caps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75F0C486" w14:textId="77777777" w:rsidR="009F2CB8" w:rsidRDefault="009F2CB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EFF83" w14:textId="77777777" w:rsidR="00503C9D" w:rsidRPr="00F53D8A" w:rsidRDefault="00503C9D">
      <w:pPr>
        <w:spacing w:after="0" w:line="240" w:lineRule="auto"/>
      </w:pPr>
      <w:r w:rsidRPr="00F53D8A">
        <w:separator/>
      </w:r>
    </w:p>
  </w:footnote>
  <w:footnote w:type="continuationSeparator" w:id="0">
    <w:p w14:paraId="5EE1C8BA" w14:textId="77777777" w:rsidR="00503C9D" w:rsidRPr="00F53D8A" w:rsidRDefault="00503C9D">
      <w:pPr>
        <w:spacing w:after="0" w:line="240" w:lineRule="auto"/>
      </w:pPr>
      <w:r w:rsidRPr="00F53D8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A91D3" w14:textId="77BB8200" w:rsidR="009F2CB8" w:rsidRDefault="009F2CB8">
    <w:pPr>
      <w:pStyle w:val="En-tte"/>
    </w:pPr>
    <w:r>
      <w:ptab w:relativeTo="margin" w:alignment="center" w:leader="none"/>
    </w:r>
    <w:r>
      <w:ptab w:relativeTo="margin" w:alignment="righ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AC4FF" w14:textId="3A0CE141" w:rsidR="009F2CB8" w:rsidRDefault="009F2CB8" w:rsidP="009F2CB8">
    <w:pPr>
      <w:pStyle w:val="En-tte"/>
      <w:tabs>
        <w:tab w:val="clear" w:pos="4680"/>
        <w:tab w:val="center" w:pos="4536"/>
      </w:tabs>
    </w:pPr>
    <w:r>
      <w:tab/>
    </w:r>
    <w:r>
      <w:rPr>
        <w:noProof/>
      </w:rPr>
      <w:drawing>
        <wp:inline distT="0" distB="0" distL="0" distR="0" wp14:anchorId="1B2A3F40" wp14:editId="2A701815">
          <wp:extent cx="1238250" cy="443277"/>
          <wp:effectExtent l="0" t="0" r="0" b="0"/>
          <wp:docPr id="131429801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4298011" name="Image 131429801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06195" cy="4676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50A46BA"/>
    <w:multiLevelType w:val="hybridMultilevel"/>
    <w:tmpl w:val="FCF62E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053573">
    <w:abstractNumId w:val="8"/>
  </w:num>
  <w:num w:numId="2" w16cid:durableId="860123927">
    <w:abstractNumId w:val="6"/>
  </w:num>
  <w:num w:numId="3" w16cid:durableId="1492523161">
    <w:abstractNumId w:val="5"/>
  </w:num>
  <w:num w:numId="4" w16cid:durableId="12079052">
    <w:abstractNumId w:val="4"/>
  </w:num>
  <w:num w:numId="5" w16cid:durableId="1180008272">
    <w:abstractNumId w:val="7"/>
  </w:num>
  <w:num w:numId="6" w16cid:durableId="719595638">
    <w:abstractNumId w:val="3"/>
  </w:num>
  <w:num w:numId="7" w16cid:durableId="5643998">
    <w:abstractNumId w:val="2"/>
  </w:num>
  <w:num w:numId="8" w16cid:durableId="378863659">
    <w:abstractNumId w:val="1"/>
  </w:num>
  <w:num w:numId="9" w16cid:durableId="2058165990">
    <w:abstractNumId w:val="0"/>
  </w:num>
  <w:num w:numId="10" w16cid:durableId="59116030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DJvCyB6HAx9heTUC5xSOd1n4TCSj/jVmNRF/kDYPHwcU4l5GaD3OKe36hQgPsSLy86B1yadq1ktnNZSFVG2PUw==" w:salt="cMYfGAsSM+fxldH1saoY+w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13619"/>
    <w:rsid w:val="0015074B"/>
    <w:rsid w:val="0029639D"/>
    <w:rsid w:val="002F5BCA"/>
    <w:rsid w:val="00326F90"/>
    <w:rsid w:val="003C437E"/>
    <w:rsid w:val="00503C9D"/>
    <w:rsid w:val="00625DF0"/>
    <w:rsid w:val="006B5C71"/>
    <w:rsid w:val="006F506D"/>
    <w:rsid w:val="0070507C"/>
    <w:rsid w:val="008417F2"/>
    <w:rsid w:val="008E7981"/>
    <w:rsid w:val="009F2CB8"/>
    <w:rsid w:val="00A3412C"/>
    <w:rsid w:val="00AA1D8D"/>
    <w:rsid w:val="00B47730"/>
    <w:rsid w:val="00B57B2E"/>
    <w:rsid w:val="00B747BA"/>
    <w:rsid w:val="00B74C2E"/>
    <w:rsid w:val="00C7245E"/>
    <w:rsid w:val="00CB0664"/>
    <w:rsid w:val="00D92501"/>
    <w:rsid w:val="00E114C3"/>
    <w:rsid w:val="00F53D8A"/>
    <w:rsid w:val="00FC693F"/>
    <w:rsid w:val="00FD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C187392"/>
  <w14:defaultImageDpi w14:val="300"/>
  <w15:docId w15:val="{5FC914A2-1971-46FF-814C-0122C6622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206</Words>
  <Characters>1028</Characters>
  <Application>Microsoft Office Word</Application>
  <DocSecurity>8</DocSecurity>
  <Lines>41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Pascal DETRAIN</cp:lastModifiedBy>
  <cp:revision>11</cp:revision>
  <dcterms:created xsi:type="dcterms:W3CDTF">2013-12-23T23:15:00Z</dcterms:created>
  <dcterms:modified xsi:type="dcterms:W3CDTF">2026-04-07T13:47:00Z</dcterms:modified>
  <cp:category/>
</cp:coreProperties>
</file>